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pacing w:line="312"/>
        <w:ind w:hangingChars="200"/>
        <w:rPr>
          <w:rFonts w:ascii="微软雅黑" w:hAnsi="微软雅黑" w:eastAsia="微软雅黑"/>
        </w:rPr>
      </w:pPr>
      <w:r>
        <w:rPr>
          <w:rFonts w:ascii="&quot;Times New Roman&quot;" w:hAnsi="&quot;Times New Roman&quot;" w:eastAsia="&quot;Times New Roman&quot;"/>
        </w:rPr>
        <w:t>1引言</w:t>
      </w:r>
    </w:p>
    <w:p>
      <w:pPr>
        <w:pStyle w:val="heading2"/>
        <w:spacing w:line="312"/>
        <w:ind w:hangingChars="200"/>
        <w:rPr>
          <w:rFonts w:ascii="微软雅黑" w:hAnsi="微软雅黑" w:eastAsia="微软雅黑"/>
        </w:rPr>
      </w:pPr>
      <w:r>
        <w:rPr>
          <w:rFonts w:ascii="&quot;Times New Roman&quot;" w:hAnsi="&quot;Times New Roman&quot;" w:eastAsia="&quot;Times New Roman&quot;"/>
        </w:rPr>
        <w:t>1.1编写目的</w:t>
      </w:r>
    </w:p>
    <w:p>
      <w:pPr>
        <w:spacing w:line="276" w:lineRule="auto"/>
        <w:ind w:firstLineChars="1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说明在线考试系统的各部分功能和结构，用于系统开发和便于技术人员以后的查询和维护工作以及用户使用。在以后的软件测试以及软件维护阶段也可以参考此说明书，以便于了解在概要设计过程中完成的各模块设计结构，或在修改时找出在本极端设计的不足或错误。</w:t>
      </w:r>
    </w:p>
    <w:p>
      <w:pPr>
        <w:pStyle w:val="heading2"/>
        <w:spacing w:line="312"/>
        <w:ind w:hangingChars="200"/>
        <w:rPr>
          <w:rFonts w:ascii="微软雅黑" w:hAnsi="微软雅黑" w:eastAsia="微软雅黑"/>
        </w:rPr>
      </w:pPr>
      <w:r>
        <w:rPr>
          <w:rFonts w:ascii="&quot;Times New Roman&quot;" w:hAnsi="&quot;Times New Roman&quot;" w:eastAsia="&quot;Times New Roman&quot;"/>
        </w:rPr>
        <w:t>1.2背景</w:t>
      </w:r>
    </w:p>
    <w:p>
      <w:pPr>
        <w:spacing w:line="312"/>
        <w:ind w:firstLineChars="1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系统名称：光年在线考试系统</w:t>
      </w:r>
    </w:p>
    <w:p>
      <w:pPr>
        <w:spacing w:line="312"/>
        <w:ind w:firstLineChars="1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最终用户：学生、教师、管理员</w:t>
      </w:r>
    </w:p>
    <w:p>
      <w:pPr>
        <w:pStyle w:val="heading2"/>
        <w:spacing w:line="312"/>
        <w:ind w:hangingChars="200"/>
        <w:rPr>
          <w:rFonts w:ascii="微软雅黑" w:hAnsi="微软雅黑" w:eastAsia="微软雅黑"/>
        </w:rPr>
      </w:pPr>
      <w:r>
        <w:rPr>
          <w:rFonts w:ascii="&quot;Times New Roman&quot;" w:hAnsi="&quot;Times New Roman&quot;" w:eastAsia="&quot;Times New Roman&quot;"/>
        </w:rPr>
        <w:t>1.3定义</w:t>
      </w:r>
    </w:p>
    <w:p>
      <w:pPr>
        <w:spacing w:line="312"/>
        <w:ind w:firstLineChars="171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数据库：mysql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开发工具：eclipse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 w:firstLineChars="171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运行环境：Windows 10</w:t>
      </w:r>
    </w:p>
    <w:p>
      <w:pPr>
        <w:spacing w:line="312"/>
        <w:ind w:firstLineChars="171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软件开发语言：JAVA</w:t>
      </w:r>
    </w:p>
    <w:p>
      <w:pPr>
        <w:pStyle w:val="heading2"/>
        <w:spacing w:line="312"/>
        <w:ind w:hangingChars="200"/>
        <w:rPr>
          <w:rFonts w:ascii="微软雅黑" w:hAnsi="微软雅黑" w:eastAsia="微软雅黑"/>
        </w:rPr>
      </w:pPr>
      <w:r>
        <w:rPr>
          <w:rFonts w:ascii="&quot;Times New Roman&quot;" w:hAnsi="&quot;Times New Roman&quot;" w:eastAsia="&quot;Times New Roman&quot;"/>
        </w:rPr>
        <w:t>1.4参考文献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无</w:t>
      </w:r>
    </w:p>
    <w:p>
      <w:pPr>
        <w:pStyle w:val="heading1"/>
        <w:spacing w:line="312"/>
        <w:ind w:hangingChars="200"/>
        <w:rPr>
          <w:rFonts w:ascii="&quot;Times New Roman&quot;" w:hAnsi="&quot;Times New Roman&quot;" w:eastAsia="&quot;Times New Roman&quot;"/>
        </w:rPr>
      </w:pPr>
      <w:r>
        <w:rPr>
          <w:rFonts w:ascii="&quot;Times New Roman&quot;" w:hAnsi="&quot;Times New Roman&quot;" w:eastAsia="&quot;Times New Roman&quot;"/>
        </w:rPr>
        <w:t>2程序系统的结构</w:t>
      </w:r>
    </w:p>
    <w:p>
      <w:pPr>
        <w:snapToGrid w:val="false"/>
        <w:spacing w:line="312"/>
        <w:ind w:hangingChars="200"/>
        <w:jc w:val="left"/>
        <w:rPr>
          <w:rFonts w:ascii="&quot;Times New Roman&quot;" w:hAnsi="&quot;Times New Roman&quot;" w:eastAsia="&quot;Times New Roman&quot;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drawing>
          <wp:inline distT="0" distB="0" distL="0" distR="0">
            <wp:extent cx="5274310" cy="4462271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3登录模块设计说明</w:t>
      </w:r>
    </w:p>
    <w:p>
      <w:pPr>
        <w:pStyle w:val="heading2"/>
        <w:snapToGrid w:val="true"/>
        <w:spacing w:line="312"/>
        <w:ind w:left="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3.1程序描述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进入光年在线考试系统的前提。用户输入用户名，密码进入系统，不同类型的用户权限不同，登录成功后进入相应的界面。</w:t>
      </w:r>
    </w:p>
    <w:p>
      <w:pPr>
        <w:pStyle w:val="heading2"/>
        <w:snapToGrid w:val="true"/>
        <w:spacing w:line="312"/>
        <w:ind w:left="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3.2功能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1、  用户输入相应的用户名，密码，选择身份，点击登录。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2、  若用户名、</w:t>
      </w:r>
      <w:r>
        <w:rPr>
          <w:rFonts w:ascii="sans-serif" w:hAnsi="sans-serif" w:eastAsia="sans-serif"/>
          <w:color w:val="000000"/>
          <w:spacing w:val="0"/>
          <w:sz w:val="24"/>
          <w:szCs w:val="24"/>
        </w:rPr>
        <w:t xml:space="preserve"> </w:t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密码正确，跳转至相应的界面。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3、  若用户名、</w:t>
      </w:r>
      <w:r>
        <w:rPr>
          <w:rFonts w:ascii="sans-serif" w:hAnsi="sans-serif" w:eastAsia="sans-serif"/>
          <w:color w:val="000000"/>
          <w:spacing w:val="0"/>
          <w:sz w:val="24"/>
          <w:szCs w:val="24"/>
        </w:rPr>
        <w:t xml:space="preserve"> </w:t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密码不正确，则提示错误信息。</w:t>
      </w:r>
    </w:p>
    <w:p>
      <w:pPr>
        <w:pStyle w:val="heading2"/>
        <w:snapToGrid w:val="true"/>
        <w:spacing w:line="312"/>
        <w:ind w:left="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3.3性能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该模块无精度要求，对输入的用户名和密码大小写敏感，时间上要求能尽快给用户返回信息。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3.4输入项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  <w:t>1、管理员信息表</w:t>
      </w:r>
    </w:p>
    <w:tbl>
      <w:tblPr>
        <w:tblStyle w:val="a7"/>
        <w:tblW w:w="0" w:type="auto"/>
        <w:tblInd w:w="135"/>
        <w:tblLook w:firstRow="1" w:lastRow="0" w:firstColumn="1" w:lastColumn="0" w:noHBand="0" w:noVBand="1" w:val="04A0"/>
      </w:tblPr>
      <w:tblGrid>
        <w:gridCol w:w="1185"/>
        <w:gridCol w:w="1185"/>
        <w:gridCol w:w="1185"/>
        <w:gridCol w:w="1155"/>
        <w:gridCol w:w="1185"/>
        <w:gridCol w:w="1185"/>
        <w:gridCol w:w="1185"/>
        <w:gridCol w:w="1185"/>
      </w:tblGrid>
      <w:tr>
        <w:trPr>
          <w:trHeight w:val="555" w:hRule="atLeast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小数点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注释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</w:tr>
      <w:tr>
        <w:trPr>
          <w:trHeight w:val="555" w:hRule="atLeast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uid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Int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11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管理员id（主键）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55" w:hRule="atLeast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>username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20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20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管理员用户名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</w:tr>
      <w:tr>
        <w:trPr>
          <w:trHeight w:val="555" w:hRule="atLeast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>password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Varchar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20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20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管理员密码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</w:tr>
    </w:tbl>
    <w:p>
      <w:pPr>
        <w:spacing w:line="520" w:lineRule="exact"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2、学生表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学号（主键）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password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密码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学生姓名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phone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电话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email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邮箱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bjid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班级id</w:t>
            </w:r>
          </w:p>
        </w:tc>
      </w:tr>
    </w:tbl>
    <w:p>
      <w:pPr>
        <w:spacing w:line="520" w:lineRule="exact"/>
        <w:ind w:leftChars="243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3、教师表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教师编号id（主键）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password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教师登录密码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tname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教师姓名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phone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电话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email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邮箱</w:t>
            </w:r>
          </w:p>
        </w:tc>
      </w:tr>
    </w:tbl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3.5输出项</w:t>
      </w:r>
    </w:p>
    <w:p>
      <w:pPr>
        <w:snapToGrid w:val="false"/>
        <w:spacing w:line="312"/>
        <w:ind w:left="0"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提示信息：用户名或密码错误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3.6流程逻辑</w:t>
      </w:r>
    </w:p>
    <w:p>
      <w:pPr>
        <w:snapToGrid w:val="false"/>
        <w:spacing w:line="312"/>
        <w:ind w:left="0"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drawing>
          <wp:inline distT="0" distB="0" distL="0" distR="0">
            <wp:extent cx="5274310" cy="2305582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3.7接口</w:t>
      </w:r>
    </w:p>
    <w:p>
      <w:pPr>
        <w:snapToGrid w:val="false"/>
        <w:spacing w:line="312"/>
        <w:ind w:left="0"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该模块不隶属于其他模块，关联管理员表、学生表、教师表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3.8限制条件</w:t>
      </w:r>
    </w:p>
    <w:p>
      <w:pPr>
        <w:snapToGrid w:val="false"/>
        <w:spacing w:line="312"/>
        <w:ind w:left="0"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该模块输入必须不可为空。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3.9测试计划</w:t>
      </w:r>
    </w:p>
    <w:p>
      <w:pPr>
        <w:spacing w:line="312"/>
        <w:ind w:firstLineChars="1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本模块需用不同类型的用户登录。用正确与错误密码分别进行登录测试，确定系统是否正常运行。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1"/>
        <w:snapToGrid w:val="true"/>
        <w:spacing w:line="312"/>
        <w:ind w:left="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4帐号管理模块设计说明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4.1程序描述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管理账户。包括退出登录、查看个人信息、修改密码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4.2功能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1、  用户点击“退出登录”按钮，跳转到登出页面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2、  用户点击“个人信息”按钮，跳转到个人信息页面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3、  用户输入原有密码、修改密码，确认修改密码。若信息格式正确，确认后修改密码成功。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4.3性能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无精度要求，</w:t>
      </w:r>
      <w:r>
        <w:rPr>
          <w:rFonts w:ascii="&quot;Times New Roman&quot;" w:hAnsi="&quot;Times New Roman&quot;" w:eastAsia="&quot;Times New Roman&quot;"/>
          <w:sz w:val="24"/>
          <w:szCs w:val="24"/>
        </w:rPr>
        <w:t>对输入的密码大小写敏感</w:t>
      </w:r>
      <w:r>
        <w:rPr>
          <w:rFonts w:ascii="微软雅黑" w:hAnsi="微软雅黑" w:eastAsia="微软雅黑"/>
          <w:sz w:val="24"/>
          <w:szCs w:val="24"/>
        </w:rPr>
        <w:t>要求能尽快给用户返回信息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4.4输入项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点击、原有密码、修改密码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4.5输出项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跳转页面、提示成功信息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4.6流程逻辑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drawing>
          <wp:inline distT="0" distB="0" distL="0" distR="0">
            <wp:extent cx="5274310" cy="2484718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4.7接口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该模块不隶属于其他模块，关联管理员表、学生表、教师表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4.8限制条件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密码大小写敏感、仅限已登录用户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4.9测试计划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使用不同的密码修改测试、重复多次点击跳转。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1"/>
        <w:snapToGrid w:val="true"/>
        <w:spacing w:line="312"/>
        <w:ind w:left="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5班级管理模块设计说明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5.1程序描述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管理班级。包括查看班级、修改班级、添加班级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5.2功能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1、  用户点击“查看班级”按钮，跳转到查看班级页面，查看班级信息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2、  用户在查看班级页面点击“编辑”按钮，输入编辑的信息，确认后修改。</w:t>
      </w:r>
    </w:p>
    <w:p>
      <w:pPr>
        <w:spacing w:line="360" w:lineRule="auto"/>
        <w:ind w:left="0" w:firstLine="0"/>
        <w:jc w:val="left"/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3、  用户勾选班级，点击“删除”按钮，确认后删除班级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4、用户点击“添加班级”按钮，跳转到添加班级页面，输入“班级老师”、“班级名称”，确认后添加班级成功。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5.3性能</w:t>
      </w:r>
    </w:p>
    <w:p>
      <w:pPr>
        <w:spacing w:line="312"/>
        <w:ind w:firstLineChars="1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在时间上能有良好的响应速度。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5.4输入项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点击、班级信息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5.5输出项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1、  班级信息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2、  修改成功提示。</w:t>
      </w:r>
    </w:p>
    <w:p>
      <w:pPr>
        <w:spacing w:line="360" w:lineRule="auto"/>
        <w:ind w:left="0" w:firstLine="0"/>
        <w:jc w:val="left"/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3、删除班级成功提示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4、添加班级成功提示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5.6流程逻辑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drawing>
          <wp:inline distT="0" distB="0" distL="0" distR="0">
            <wp:extent cx="5274310" cy="3471796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5.7接口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本模块仅限管理员使用，管理员通过登录，进入后台管理，在后台管理页面转入本模块。关联的数据表有班级表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5.8限制条件</w:t>
      </w:r>
    </w:p>
    <w:p>
      <w:pPr>
        <w:snapToGrid w:val="false"/>
        <w:spacing w:line="312"/>
        <w:ind w:hangingChars="200"/>
        <w:jc w:val="left"/>
        <w:rPr>
          <w:rFonts w:ascii="&quot;Times New Roman&quot;" w:hAnsi="&quot;Times New Roman&quot;" w:eastAsia="&quot;Times New Roman&quot;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普通用户没有权限使用，仅限管理员使用本模块。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5.9存储分配</w:t>
      </w:r>
    </w:p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1.班级表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>
          <w:trHeight w:val="585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>
          <w:trHeight w:val="555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bjid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Int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√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班级id(主键)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55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bjname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50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√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班级名称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教师id</w:t>
            </w:r>
          </w:p>
        </w:tc>
      </w:tr>
    </w:tbl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5.10测试计划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测试能否正常增删改查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1"/>
        <w:snapToGrid w:val="true"/>
        <w:spacing w:line="312"/>
        <w:ind w:left="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6教师管理模块设计说明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6.1程序描述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管理教师。包括查看教师、修改教师、添加教师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6.2功能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1、  用户点击“查看教师”按钮，跳转到查看教师页面，查看教师信息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2、  用户在查看教师页面点击“编辑”按钮，输入编辑的信息，确认后修改。</w:t>
      </w:r>
    </w:p>
    <w:p>
      <w:pPr>
        <w:spacing w:line="360" w:lineRule="auto"/>
        <w:ind w:left="0" w:firstLine="0"/>
        <w:jc w:val="left"/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3、  用户勾选教师，点击“删除”按钮，确认后删除教师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4、用户点击“添加教师”按钮，跳转到添加班级页面，输入“教师编号”、“教师姓名”、“电话”、“邮箱”，确认后添加教师成功。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6.3性能</w:t>
      </w:r>
    </w:p>
    <w:p>
      <w:pPr>
        <w:spacing w:line="312"/>
        <w:ind w:firstLineChars="1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在时间上能有良好的响应速度。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6.4输入项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点击、教师信息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6.5输出项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1、  教师信息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2、  修改成功提示。</w:t>
      </w:r>
    </w:p>
    <w:p>
      <w:pPr>
        <w:spacing w:line="360" w:lineRule="auto"/>
        <w:ind w:left="0" w:firstLine="0"/>
        <w:jc w:val="left"/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3、删除教师成功提示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4、添加教师成功提示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6.6流程逻辑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drawing>
          <wp:inline distT="0" distB="0" distL="0" distR="0">
            <wp:extent cx="5274310" cy="3505486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6.7接口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本模块仅限管理员使用，管理员通过登录，进入后台管理，在后台管理页面转入本模块。关联的数据表有班级表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6.8限制条件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本模块仅限管理员使用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6.9存储分配</w:t>
      </w:r>
    </w:p>
    <w:p>
      <w:pPr>
        <w:numPr>
          <w:ilvl w:val="0"/>
          <w:numId w:val="35"/>
        </w:numPr>
        <w:spacing w:line="520" w:lineRule="exact"/>
        <w:ind w:leftChars="83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教师表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教师编号id（主键）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password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教师登录密码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tname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教师姓名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phone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电话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email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邮箱</w:t>
            </w:r>
          </w:p>
        </w:tc>
      </w:tr>
    </w:tbl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6.10测试计划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测试能否正常增删改查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1"/>
        <w:snapToGrid w:val="true"/>
        <w:spacing w:line="312"/>
        <w:ind w:left="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7学生管理模块设计说明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7.1程序描述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管理</w:t>
      </w:r>
      <w:r>
        <w:rPr>
          <w:rFonts w:ascii="微软雅黑" w:hAnsi="微软雅黑" w:eastAsia="微软雅黑"/>
          <w:sz w:val="24"/>
          <w:szCs w:val="24"/>
        </w:rPr>
        <w:t>学生</w:t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。包括查看</w:t>
      </w:r>
      <w:r>
        <w:rPr>
          <w:rFonts w:ascii="微软雅黑" w:hAnsi="微软雅黑" w:eastAsia="微软雅黑"/>
          <w:sz w:val="24"/>
          <w:szCs w:val="24"/>
        </w:rPr>
        <w:t>学生</w:t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、修改</w:t>
      </w:r>
      <w:r>
        <w:rPr>
          <w:rFonts w:ascii="微软雅黑" w:hAnsi="微软雅黑" w:eastAsia="微软雅黑"/>
          <w:sz w:val="24"/>
          <w:szCs w:val="24"/>
        </w:rPr>
        <w:t>学生</w:t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、添加</w:t>
      </w:r>
      <w:r>
        <w:rPr>
          <w:rFonts w:ascii="微软雅黑" w:hAnsi="微软雅黑" w:eastAsia="微软雅黑"/>
          <w:sz w:val="24"/>
          <w:szCs w:val="24"/>
        </w:rPr>
        <w:t>学生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7.2功能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1、  用户点击“查看</w:t>
      </w:r>
      <w:r>
        <w:rPr>
          <w:rFonts w:ascii="微软雅黑" w:hAnsi="微软雅黑" w:eastAsia="微软雅黑"/>
          <w:sz w:val="24"/>
          <w:szCs w:val="24"/>
        </w:rPr>
        <w:t>学生</w:t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”按钮，跳转到查看</w:t>
      </w:r>
      <w:r>
        <w:rPr>
          <w:rFonts w:ascii="微软雅黑" w:hAnsi="微软雅黑" w:eastAsia="微软雅黑"/>
          <w:sz w:val="24"/>
          <w:szCs w:val="24"/>
        </w:rPr>
        <w:t>学生</w:t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页面，查看</w:t>
      </w:r>
      <w:r>
        <w:rPr>
          <w:rFonts w:ascii="微软雅黑" w:hAnsi="微软雅黑" w:eastAsia="微软雅黑"/>
          <w:sz w:val="24"/>
          <w:szCs w:val="24"/>
        </w:rPr>
        <w:t>学生</w:t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信息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2、  用户在查看</w:t>
      </w:r>
      <w:r>
        <w:rPr>
          <w:rFonts w:ascii="微软雅黑" w:hAnsi="微软雅黑" w:eastAsia="微软雅黑"/>
          <w:sz w:val="24"/>
          <w:szCs w:val="24"/>
        </w:rPr>
        <w:t>学生</w:t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页面点击“编辑”按钮，输入编辑的信息，确认后修改。</w:t>
      </w:r>
    </w:p>
    <w:p>
      <w:pPr>
        <w:spacing w:line="360" w:lineRule="auto"/>
        <w:ind w:left="0" w:firstLine="0"/>
        <w:jc w:val="left"/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3、  用户勾选</w:t>
      </w:r>
      <w:r>
        <w:rPr>
          <w:rFonts w:ascii="微软雅黑" w:hAnsi="微软雅黑" w:eastAsia="微软雅黑"/>
          <w:sz w:val="24"/>
          <w:szCs w:val="24"/>
        </w:rPr>
        <w:t>学生</w:t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，点击“删除”按钮，确认后删除</w:t>
      </w:r>
      <w:r>
        <w:rPr>
          <w:rFonts w:ascii="微软雅黑" w:hAnsi="微软雅黑" w:eastAsia="微软雅黑"/>
          <w:sz w:val="24"/>
          <w:szCs w:val="24"/>
        </w:rPr>
        <w:t>学生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4、用户点击“添加</w:t>
      </w:r>
      <w:r>
        <w:rPr>
          <w:rFonts w:ascii="微软雅黑" w:hAnsi="微软雅黑" w:eastAsia="微软雅黑"/>
          <w:sz w:val="24"/>
          <w:szCs w:val="24"/>
        </w:rPr>
        <w:t>学生</w:t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”按钮，跳转到添加</w:t>
      </w:r>
      <w:r>
        <w:rPr>
          <w:rFonts w:ascii="微软雅黑" w:hAnsi="微软雅黑" w:eastAsia="微软雅黑"/>
          <w:sz w:val="24"/>
          <w:szCs w:val="24"/>
        </w:rPr>
        <w:t>学生</w:t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页面，输入“</w:t>
      </w:r>
      <w:r>
        <w:rPr>
          <w:rFonts w:ascii="微软雅黑" w:hAnsi="微软雅黑" w:eastAsia="微软雅黑"/>
          <w:sz w:val="24"/>
          <w:szCs w:val="24"/>
        </w:rPr>
        <w:t>学生</w:t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编号”、“</w:t>
      </w:r>
      <w:r>
        <w:rPr>
          <w:rFonts w:ascii="微软雅黑" w:hAnsi="微软雅黑" w:eastAsia="微软雅黑"/>
          <w:sz w:val="24"/>
          <w:szCs w:val="24"/>
        </w:rPr>
        <w:t>学生姓名</w:t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”、“学生班级”、“电话”、“邮箱”，确认后添加教师成功。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7.3性能</w:t>
      </w:r>
    </w:p>
    <w:p>
      <w:pPr>
        <w:spacing w:line="312"/>
        <w:ind w:firstLineChars="1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在时间上能有良好的响应速度。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7.4输入项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点击、学生信息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7.5输出项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1、  学生信息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2、  修改成功提示。</w:t>
      </w:r>
    </w:p>
    <w:p>
      <w:pPr>
        <w:spacing w:line="360" w:lineRule="auto"/>
        <w:ind w:left="0" w:firstLine="0"/>
        <w:jc w:val="left"/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3、删除学生成功提示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4、添加学生成功提示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7.6流程逻辑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drawing>
          <wp:inline distT="0" distB="0" distL="0" distR="0">
            <wp:extent cx="5274310" cy="3328675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7.7接口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本模块仅限管理员使用，管理员通过登录，进入后台管理，在后台管理页面转入本模块。关联的数据表有学生表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7.8限制条件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本模块仅限管理员使用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7.9存储分配</w:t>
      </w:r>
    </w:p>
    <w:p>
      <w:pPr>
        <w:spacing w:line="520" w:lineRule="exact"/>
        <w:ind w:leftChars="243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1.学生表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学号（主键）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password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密码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学生姓名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phone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电话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email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邮箱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bjid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班级id</w:t>
            </w:r>
          </w:p>
        </w:tc>
      </w:tr>
    </w:tbl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7.10测试计划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测试能否正常增删改查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1"/>
        <w:snapToGrid w:val="true"/>
        <w:spacing w:line="312"/>
        <w:ind w:left="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8试题管理模块设计说明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8.1程序描述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管理试题。包括查看试题、修改试题、添加试题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8.2功能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1、  用户点击“查看试题”按钮，跳转到查看试题页面，查看试题信息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2、  用户在查看试题页面点击“编辑”按钮，输入编辑的信息，确认后修改。</w:t>
      </w:r>
    </w:p>
    <w:p>
      <w:pPr>
        <w:spacing w:line="360" w:lineRule="auto"/>
        <w:ind w:left="0" w:firstLine="0"/>
        <w:jc w:val="left"/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3、  用户勾选试题，点击“删除”按钮，确认后删除试题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4、用户点击“添加试题”按钮，跳转到添加</w:t>
      </w:r>
      <w:r>
        <w:rPr>
          <w:rFonts w:ascii="微软雅黑" w:hAnsi="微软雅黑" w:eastAsia="微软雅黑"/>
          <w:sz w:val="24"/>
          <w:szCs w:val="24"/>
        </w:rPr>
        <w:t>学生</w:t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页面，选择试题类型，输入相应试题信息，确认后添加试题成功。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8.3性能</w:t>
      </w:r>
    </w:p>
    <w:p>
      <w:pPr>
        <w:spacing w:line="312"/>
        <w:ind w:firstLineChars="1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在时间上能有良好的响应速度。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8.4输入项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点击、试题信息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8.5输出项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1、  试题信息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2、  修改成功提示。</w:t>
      </w:r>
    </w:p>
    <w:p>
      <w:pPr>
        <w:spacing w:line="360" w:lineRule="auto"/>
        <w:ind w:left="0" w:firstLine="0"/>
        <w:jc w:val="left"/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3、删除试题成功提示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4、添加试题成功提示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8.6流程逻辑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drawing>
          <wp:inline distT="0" distB="0" distL="0" distR="0">
            <wp:extent cx="5274310" cy="3054674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8.7接口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本模块仅限教师使用，关联的数据表有试题表、试题类型表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8.8限制条件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本模块仅限教师使用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8.9存储分配</w:t>
      </w:r>
    </w:p>
    <w:p>
      <w:pPr>
        <w:spacing w:line="520" w:lineRule="exact"/>
        <w:ind w:leftChars="270" w:hangingChars="200"/>
        <w:jc w:val="left"/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</w:pP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  <w:t>1.试题表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qcontent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800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试题内容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aoption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选项a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boption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选项b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coption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选项c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doption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选项d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qanswer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试题答案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qanalysis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800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试题解析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oword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50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关键字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qscope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试题范围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qdifficulty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8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试题难度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qdate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datetime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添加日期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试题类型id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教师编号id</w:t>
            </w:r>
          </w:p>
        </w:tc>
      </w:tr>
    </w:tbl>
    <w:p>
      <w:pPr>
        <w:spacing w:line="520" w:lineRule="exact"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2.试题类型表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试题类型id（主键）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qtname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试题类型名称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score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该题型分数</w:t>
            </w:r>
          </w:p>
        </w:tc>
      </w:tr>
    </w:tbl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8.10测试计划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测试能否正常增删改查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1"/>
        <w:snapToGrid w:val="true"/>
        <w:spacing w:line="312"/>
        <w:ind w:left="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9试卷管理模块设计说明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9.1程序描述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管理试卷。包括查看试卷、添加试卷、添加待考试卷、查看待考试卷、查看以往试卷、查看成绩统计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9.2功能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1、  用户点击“查看试卷和添加待考”按钮，跳转到查看试卷和添加待考页面，查看试题信息</w:t>
      </w:r>
    </w:p>
    <w:p>
      <w:pPr>
        <w:spacing w:line="360" w:lineRule="auto"/>
        <w:ind w:left="0" w:firstLine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2、  用户在查看试卷和添加待考页面点击“查看试卷”按钮，查看试卷试题内容。</w:t>
      </w:r>
    </w:p>
    <w:p>
      <w:pPr>
        <w:spacing w:line="360" w:lineRule="auto"/>
        <w:ind w:left="0" w:firstLine="0"/>
        <w:jc w:val="left"/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3、  用户勾选试卷，点击“删除”按钮，确认后删除试卷</w:t>
      </w:r>
    </w:p>
    <w:p>
      <w:pPr>
        <w:spacing w:line="360" w:lineRule="auto"/>
        <w:ind w:left="0" w:firstLine="0"/>
        <w:jc w:val="left"/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4、用户在查看试题和添加待考页面点击“添加待考”按钮，将试卷添加到待考试卷中。</w:t>
      </w:r>
    </w:p>
    <w:p>
      <w:pPr>
        <w:spacing w:line="360" w:lineRule="auto"/>
        <w:ind w:left="0" w:firstLine="0"/>
        <w:jc w:val="left"/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5、用户点击“添加试卷”按钮，跳转到添加试卷页面，输入试卷名称和考试时长，点击add按钮弹出试题添加窗口，勾选试题后，确认后批量添加试题。试卷在操作后自动生成。</w:t>
      </w:r>
    </w:p>
    <w:p>
      <w:pPr>
        <w:spacing w:line="360" w:lineRule="auto"/>
        <w:ind w:left="0" w:firstLine="0"/>
        <w:jc w:val="left"/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6、用户点击“待考试卷列表”，跳转到待考试卷列表页面，查看试卷和删除试卷同上，点击“学生成绩统计”按钮，将会跳转到新建标签页，查看成绩统计。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7、用户点击“以往试卷列表”，跳转到以往试卷列表页面，考试时间到期后的试卷将在这里显示，其他功能同“待考试卷列表”。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9.3性能</w:t>
      </w:r>
    </w:p>
    <w:p>
      <w:pPr>
        <w:spacing w:line="312"/>
        <w:ind w:firstLineChars="1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在时间上能有良好的响应速度。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9.4输入项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点击、试卷名字、考试时长、添加试题、待考时间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9.5输出项</w:t>
      </w:r>
    </w:p>
    <w:p>
      <w:pPr>
        <w:numPr>
          <w:ilvl w:val="0"/>
          <w:numId w:val="34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/>
        </w:rPr>
      </w:r>
      <w:r>
        <w:rPr>
          <w:rFonts w:ascii="微软雅黑" w:hAnsi="微软雅黑" w:eastAsia="微软雅黑"/>
          <w:sz w:val="30"/>
          <w:szCs w:val="30"/>
        </w:rPr>
        <w:t>试卷信息</w:t>
      </w:r>
    </w:p>
    <w:p>
      <w:pPr>
        <w:numPr>
          <w:ilvl w:val="0"/>
          <w:numId w:val="34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/>
        </w:rPr>
      </w:r>
      <w:r>
        <w:rPr>
          <w:rFonts w:ascii="微软雅黑" w:hAnsi="微软雅黑" w:eastAsia="微软雅黑"/>
          <w:sz w:val="30"/>
          <w:szCs w:val="30"/>
        </w:rPr>
        <w:t>删除成功提示</w:t>
      </w:r>
    </w:p>
    <w:p>
      <w:pPr>
        <w:numPr>
          <w:ilvl w:val="0"/>
          <w:numId w:val="34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/>
        </w:rPr>
      </w:r>
      <w:r>
        <w:rPr>
          <w:rFonts w:ascii="微软雅黑" w:hAnsi="微软雅黑" w:eastAsia="微软雅黑"/>
          <w:sz w:val="30"/>
          <w:szCs w:val="30"/>
        </w:rPr>
        <w:t>添加试卷成功提示</w:t>
      </w:r>
    </w:p>
    <w:p>
      <w:pPr>
        <w:numPr>
          <w:ilvl w:val="0"/>
          <w:numId w:val="34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/>
        </w:rPr>
      </w:r>
      <w:r>
        <w:rPr>
          <w:rFonts w:ascii="微软雅黑" w:hAnsi="微软雅黑" w:eastAsia="微软雅黑"/>
          <w:sz w:val="30"/>
          <w:szCs w:val="30"/>
        </w:rPr>
        <w:t>添加待考试卷成功提示</w:t>
      </w:r>
    </w:p>
    <w:p>
      <w:pPr>
        <w:numPr>
          <w:ilvl w:val="0"/>
          <w:numId w:val="34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/>
        </w:rPr>
      </w:r>
      <w:r>
        <w:rPr>
          <w:rFonts w:ascii="微软雅黑" w:hAnsi="微软雅黑" w:eastAsia="微软雅黑"/>
          <w:sz w:val="30"/>
          <w:szCs w:val="30"/>
        </w:rPr>
        <w:t>成绩统计信息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9.6流程逻辑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drawing>
          <wp:inline distT="0" distB="0" distL="0" distR="0">
            <wp:extent cx="5274310" cy="2780999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9.7接口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本模块仅限教师使用，关联的数据表有试卷与试题对应关系表、试题类型表、试题表、试卷表、考试记录表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9.8限制条件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本模块仅限教师使用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9.9存储分配</w:t>
      </w:r>
    </w:p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  <w:t>1.试卷与试题对应关系表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rid 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int 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试卷与实体对应关系id（主键）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num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试题序号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试卷id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试题id</w:t>
            </w:r>
          </w:p>
        </w:tc>
      </w:tr>
    </w:tbl>
    <w:p>
      <w:pPr>
        <w:spacing w:line="520" w:lineRule="exact"/>
        <w:ind w:leftChars="243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2.试题类型表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试题类型id（主键）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qtname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试题类型名称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score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该题型分数</w:t>
            </w:r>
          </w:p>
        </w:tc>
      </w:tr>
    </w:tbl>
    <w:p>
      <w:pPr>
        <w:spacing w:line="520" w:lineRule="exact"/>
        <w:ind w:leftChars="243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3试卷表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qpdate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出卷时间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考试时长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教师编号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qpname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试卷名字</w:t>
            </w:r>
          </w:p>
        </w:tc>
      </w:tr>
    </w:tbl>
    <w:p>
      <w:pPr>
        <w:spacing w:line="520" w:lineRule="exact"/>
        <w:ind w:leftChars="270" w:hangingChars="200"/>
        <w:jc w:val="left"/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  <w:t>4.试题表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qcontent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800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试题内容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aoption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选项a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boption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选项b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coption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选项c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doption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选项d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qanswer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试题答案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qanalysis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800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试题解析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oword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50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关键字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qscope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试题范围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qdifficulty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8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试题难度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qdate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datetime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添加日期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试题类型id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教师编号id</w:t>
            </w:r>
          </w:p>
        </w:tc>
      </w:tr>
    </w:tbl>
    <w:p>
      <w:pPr>
        <w:spacing w:line="520" w:lineRule="exact"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5.考试记录表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tnid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考试记录id（主键）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学号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试卷编号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score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分数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tscore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试卷总分值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tcid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考场控制id</w:t>
            </w:r>
          </w:p>
        </w:tc>
      </w:tr>
    </w:tbl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9.10测试计划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测试能否正常增删改查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1"/>
        <w:snapToGrid w:val="true"/>
        <w:spacing w:line="312"/>
        <w:ind w:left="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10考试管理模块设计说明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10.1程序描述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管理考试。包括开始考试、查看个人成绩统计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10.2功能</w:t>
      </w:r>
    </w:p>
    <w:p>
      <w:pPr>
        <w:numPr>
          <w:ilvl w:val="0"/>
          <w:numId w:val="36"/>
        </w:numPr>
        <w:spacing w:line="360" w:lineRule="auto"/>
        <w:ind w:left="0" w:hangingChars="160"/>
        <w:jc w:val="left"/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</w:pPr>
      <w:r>
        <w:rPr>
          <w:rFonts w:hint="eastAsia"/>
        </w:rPr>
      </w:r>
      <w:r>
        <w:rPr>
          <w:rFonts w:ascii="&quot;Times New Roman&quot;" w:hAnsi="&quot;Times New Roman&quot;" w:eastAsia="&quot;Times New Roman&quot;"/>
          <w:color w:val="000000"/>
          <w:spacing w:val="0"/>
          <w:sz w:val="24"/>
          <w:szCs w:val="24"/>
        </w:rPr>
        <w:t>用户点击“个人待考卷”按钮，进入个人待考卷列表，查看待考试卷</w:t>
      </w:r>
    </w:p>
    <w:p>
      <w:pPr>
        <w:numPr>
          <w:ilvl w:val="0"/>
          <w:numId w:val="36"/>
        </w:numPr>
        <w:spacing w:line="360" w:lineRule="auto"/>
        <w:ind w:left="0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用户点击“开始考试”按钮，开始考试，确认后提交试卷，可多次考试，生成多次成绩</w:t>
      </w:r>
    </w:p>
    <w:p>
      <w:pPr>
        <w:numPr>
          <w:ilvl w:val="0"/>
          <w:numId w:val="36"/>
        </w:numPr>
        <w:spacing w:line="360" w:lineRule="auto"/>
        <w:ind w:left="0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用户点击“个人成绩统计”按钮，进入个人成绩统计页面，查看成绩信息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10.3性能</w:t>
      </w:r>
    </w:p>
    <w:p>
      <w:pPr>
        <w:spacing w:line="312"/>
        <w:ind w:firstLineChars="1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在时间上能有良好的响应速度。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10.4输入项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点击、答题信息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10.5输出项</w:t>
      </w:r>
    </w:p>
    <w:p>
      <w:pPr>
        <w:numPr>
          <w:ilvl w:val="0"/>
          <w:numId w:val="33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/>
        </w:rPr>
      </w:r>
      <w:r>
        <w:rPr>
          <w:rFonts w:ascii="微软雅黑" w:hAnsi="微软雅黑" w:eastAsia="微软雅黑"/>
          <w:sz w:val="30"/>
          <w:szCs w:val="30"/>
        </w:rPr>
        <w:t>试卷信息</w:t>
      </w:r>
    </w:p>
    <w:p>
      <w:pPr>
        <w:numPr>
          <w:ilvl w:val="0"/>
          <w:numId w:val="33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/>
        </w:rPr>
      </w:r>
      <w:r>
        <w:rPr>
          <w:rFonts w:ascii="微软雅黑" w:hAnsi="微软雅黑" w:eastAsia="微软雅黑"/>
          <w:sz w:val="30"/>
          <w:szCs w:val="30"/>
        </w:rPr>
        <w:t>试卷内容</w:t>
      </w:r>
    </w:p>
    <w:p>
      <w:pPr>
        <w:numPr>
          <w:ilvl w:val="0"/>
          <w:numId w:val="33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/>
        </w:rPr>
      </w:r>
      <w:r>
        <w:rPr>
          <w:rFonts w:ascii="微软雅黑" w:hAnsi="微软雅黑" w:eastAsia="微软雅黑"/>
          <w:sz w:val="30"/>
          <w:szCs w:val="30"/>
        </w:rPr>
        <w:t>成绩信息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10.6流程逻辑、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drawing>
          <wp:inline distT="0" distB="0" distL="0" distR="0">
            <wp:extent cx="5274310" cy="3972746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10.7接口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本模块仅限学生使用，关联的数据表有试卷与试题对应关系表、试题类型表、试题表、试卷表、考试记录表、考场控制表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10.8限制条件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t>本模块仅限学生使用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10.9存储分配</w:t>
      </w:r>
    </w:p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  <w:t>1.试卷与试题对应关系表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rid 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int 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试卷与实体对应关系id（主键）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num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试题序号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试卷id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试题id</w:t>
            </w:r>
          </w:p>
        </w:tc>
      </w:tr>
    </w:tbl>
    <w:p>
      <w:pPr>
        <w:spacing w:line="520" w:lineRule="exact"/>
        <w:ind w:leftChars="243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2.试题类型表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试题类型id（主键）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qtname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试题类型名称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score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该题型分数</w:t>
            </w:r>
          </w:p>
        </w:tc>
      </w:tr>
    </w:tbl>
    <w:p>
      <w:pPr>
        <w:spacing w:line="520" w:lineRule="exact"/>
        <w:ind w:leftChars="243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3试卷表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qpdate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出卷时间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考试时长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教师编号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qpname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试卷名字</w:t>
            </w:r>
          </w:p>
        </w:tc>
      </w:tr>
    </w:tbl>
    <w:p>
      <w:pPr>
        <w:spacing w:line="520" w:lineRule="exact"/>
        <w:ind w:leftChars="270" w:hangingChars="200"/>
        <w:jc w:val="left"/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  <w:t>4.试题表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qcontent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800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试题内容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aoption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选项a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boption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选项b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coption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选项c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doption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选项d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qanswer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试题答案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qanalysis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800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试题解析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oword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50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关键字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qscope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试题范围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qdifficulty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8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试题难度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qdate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datetime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添加日期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试题类型id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教师编号id</w:t>
            </w:r>
          </w:p>
        </w:tc>
      </w:tr>
    </w:tbl>
    <w:p>
      <w:pPr>
        <w:spacing w:line="520" w:lineRule="exact"/>
        <w:ind w:left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5.考试记录表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tnid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考试记录id（主键）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学号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试卷编号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score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分数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tscore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试卷总分值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tcid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考场控制id</w:t>
            </w:r>
          </w:p>
        </w:tc>
      </w:tr>
    </w:tbl>
    <w:p>
      <w:pPr>
        <w:spacing w:line="520" w:lineRule="exact"/>
        <w:ind w:leftChars="243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6.考场控制表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>
          <w:trHeight w:val="555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tcid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考场控制id（主键）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试卷编号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tdate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timestamp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考试日期</w:t>
            </w:r>
          </w:p>
        </w:tc>
      </w:tr>
    </w:tbl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10.10测试计划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测试能否正常考试、查看成绩和待考试卷信息。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6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