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pacing w:line="312"/>
        <w:ind w:hangingChars="20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sz w:val="48"/>
          <w:szCs w:val="48"/>
        </w:rPr>
        <w:t>软件项目开发计划</w:t>
      </w:r>
    </w:p>
    <w:p>
      <w:pPr>
        <w:pStyle w:val="heading1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Calibri" w:hAnsi="Calibri" w:eastAsia="Calibri"/>
          <w:b w:val="true"/>
          <w:bCs w:val="true"/>
        </w:rPr>
        <w:t>1 引言</w:t>
      </w:r>
    </w:p>
    <w:p>
      <w:pPr>
        <w:pStyle w:val="heading2"/>
        <w:spacing w:line="312"/>
        <w:ind w:hangingChars="200"/>
        <w:rPr>
          <w:rFonts w:ascii="微软雅黑" w:hAnsi="微软雅黑" w:eastAsia="微软雅黑"/>
        </w:rPr>
      </w:pPr>
      <w:r>
        <w:rPr>
          <w:rFonts w:ascii="&quot;Times New Roman&quot;" w:hAnsi="&quot;Times New Roman&quot;" w:eastAsia="&quot;Times New Roman&quot;"/>
        </w:rPr>
        <w:t>1.1编写目的</w:t>
      </w:r>
    </w:p>
    <w:p>
      <w:pPr>
        <w:spacing w:line="276" w:lineRule="auto"/>
        <w:ind w:firstLineChars="15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说明在线考试系统的各个功能开发的预计规划，用于开发人员了解自己的工作。</w:t>
      </w:r>
    </w:p>
    <w:p>
      <w:pPr>
        <w:pStyle w:val="heading2"/>
        <w:spacing w:line="312"/>
        <w:ind w:hangingChars="200"/>
        <w:rPr>
          <w:rFonts w:ascii="微软雅黑" w:hAnsi="微软雅黑" w:eastAsia="微软雅黑"/>
        </w:rPr>
      </w:pPr>
      <w:r>
        <w:rPr>
          <w:rFonts w:ascii="&quot;Times New Roman&quot;" w:hAnsi="&quot;Times New Roman&quot;" w:eastAsia="&quot;Times New Roman&quot;"/>
        </w:rPr>
        <w:t>1.2背景</w:t>
      </w:r>
    </w:p>
    <w:p>
      <w:pPr>
        <w:spacing w:line="312"/>
        <w:ind w:firstLineChars="150"/>
        <w:jc w:val="left"/>
        <w:rPr>
          <w:rFonts w:ascii="&quot;Times New Roman&quot;" w:hAnsi="&quot;Times New Roman&quot;" w:eastAsia="&quot;Times New Roman&quot;"/>
          <w:sz w:val="24"/>
          <w:szCs w:val="24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系统名称：光年在线考试系统</w:t>
      </w:r>
    </w:p>
    <w:p>
      <w:pPr>
        <w:spacing w:line="312"/>
        <w:ind w:firstLineChars="15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预习读者：开发人员</w:t>
      </w:r>
    </w:p>
    <w:p>
      <w:pPr>
        <w:pStyle w:val="heading2"/>
        <w:spacing w:line="312"/>
        <w:ind w:hangingChars="200"/>
        <w:rPr>
          <w:rFonts w:ascii="微软雅黑" w:hAnsi="微软雅黑" w:eastAsia="微软雅黑"/>
        </w:rPr>
      </w:pPr>
      <w:r>
        <w:rPr>
          <w:rFonts w:ascii="&quot;Times New Roman&quot;" w:hAnsi="&quot;Times New Roman&quot;" w:eastAsia="&quot;Times New Roman&quot;"/>
        </w:rPr>
        <w:t>1.3参考文献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无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1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Calibri" w:hAnsi="Calibri" w:eastAsia="Calibri"/>
          <w:b w:val="true"/>
          <w:bCs w:val="true"/>
        </w:rPr>
        <w:t>2 项目</w:t>
      </w:r>
      <w:r>
        <w:rPr>
          <w:rFonts w:ascii="宋体" w:hAnsi="宋体" w:eastAsia="宋体"/>
          <w:b w:val="true"/>
          <w:bCs w:val="true"/>
        </w:rPr>
        <w:t>基本信息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250"/>
        <w:gridCol w:w="6030"/>
      </w:tblGrid>
      <w:tr>
        <w:trPr>
          <w:trHeight w:val="525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b w:val="true"/>
                <w:bCs w:val="true"/>
                <w:color w:val="000000"/>
                <w:spacing w:val="0"/>
                <w:sz w:val="24"/>
                <w:szCs w:val="24"/>
              </w:rPr>
              <w:t>项目</w:t>
            </w: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4"/>
                <w:szCs w:val="24"/>
              </w:rPr>
              <w:t>名称</w:t>
            </w:r>
          </w:p>
        </w:tc>
        <w:tc>
          <w:tcPr>
            <w:tcW w:w="6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光年在线考试系统</w:t>
            </w:r>
          </w:p>
        </w:tc>
      </w:tr>
      <w:tr>
        <w:trPr>
          <w:trHeight w:val="180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b w:val="true"/>
                <w:bCs w:val="true"/>
                <w:color w:val="000000"/>
                <w:spacing w:val="0"/>
                <w:sz w:val="24"/>
                <w:szCs w:val="24"/>
              </w:rPr>
              <w:t>项目</w:t>
            </w: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4"/>
                <w:szCs w:val="24"/>
              </w:rPr>
              <w:t>简介</w:t>
            </w:r>
          </w:p>
        </w:tc>
        <w:tc>
          <w:tcPr>
            <w:tcW w:w="6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sz w:val="28"/>
                <w:szCs w:val="28"/>
              </w:rPr>
              <w:t>本项目成果提供一个在线考试的网站，学生通过在校园网或互联网上访问该网站，学生可以按照教师的建议或各自的计划对所学知识进行自我测验</w:t>
            </w:r>
          </w:p>
        </w:tc>
      </w:tr>
    </w:tbl>
    <w:p>
      <w:pPr>
        <w:pStyle w:val="heading1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  <w:r>
        <w:rPr>
          <w:rFonts w:ascii="Calibri" w:hAnsi="Calibri" w:eastAsia="Calibri"/>
          <w:b w:val="true"/>
          <w:bCs w:val="true"/>
        </w:rPr>
        <w:t>3 项目</w:t>
      </w:r>
      <w:r>
        <w:rPr>
          <w:rFonts w:ascii="宋体" w:hAnsi="宋体" w:eastAsia="宋体"/>
          <w:b w:val="true"/>
          <w:bCs w:val="true"/>
        </w:rPr>
        <w:t>目标与范围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'Calibri Light'" w:hAnsi="'Calibri Light'" w:eastAsia="'Calibri Light'"/>
          <w:b w:val="true"/>
          <w:bCs w:val="true"/>
        </w:rPr>
        <w:t>3.1 项目</w:t>
      </w:r>
      <w:r>
        <w:rPr>
          <w:rFonts w:ascii="宋体" w:hAnsi="宋体" w:eastAsia="宋体"/>
          <w:b w:val="true"/>
          <w:bCs w:val="true"/>
        </w:rPr>
        <w:t>目标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545"/>
        <w:gridCol w:w="6735"/>
      </w:tblGrid>
      <w:tr>
        <w:trPr>
          <w:trHeight w:val="690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b w:val="true"/>
                <w:bCs w:val="true"/>
                <w:color w:val="000000"/>
                <w:spacing w:val="0"/>
                <w:sz w:val="24"/>
                <w:szCs w:val="24"/>
              </w:rPr>
              <w:t>功能</w:t>
            </w: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4"/>
                <w:szCs w:val="24"/>
              </w:rPr>
              <w:t>目标</w:t>
            </w:r>
          </w:p>
        </w:tc>
        <w:tc>
          <w:tcPr>
            <w:tcW w:w="6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sz w:val="28"/>
                <w:szCs w:val="28"/>
              </w:rPr>
              <w:t>提供一个在线考试的网站，学生通过在校园网或互联网上访问该网站，学生可以按照教师的建议或各自的计划对所学知识进行自我测验</w:t>
            </w:r>
          </w:p>
        </w:tc>
      </w:tr>
      <w:tr>
        <w:trPr>
          <w:trHeight w:val="690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b w:val="true"/>
                <w:bCs w:val="true"/>
                <w:color w:val="000000"/>
                <w:spacing w:val="0"/>
                <w:sz w:val="24"/>
                <w:szCs w:val="24"/>
              </w:rPr>
              <w:t>质量</w:t>
            </w: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4"/>
                <w:szCs w:val="24"/>
              </w:rPr>
              <w:t>目标</w:t>
            </w:r>
          </w:p>
        </w:tc>
        <w:tc>
          <w:tcPr>
            <w:tcW w:w="6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100人左右同时在线考试的平台，各种操作延迟不超过4s</w:t>
            </w:r>
          </w:p>
        </w:tc>
      </w:tr>
      <w:tr>
        <w:trPr>
          <w:trHeight w:val="690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b w:val="true"/>
                <w:bCs w:val="true"/>
                <w:color w:val="000000"/>
                <w:spacing w:val="0"/>
                <w:sz w:val="24"/>
                <w:szCs w:val="24"/>
              </w:rPr>
              <w:t>成本</w:t>
            </w: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4"/>
                <w:szCs w:val="24"/>
              </w:rPr>
              <w:t>目标</w:t>
            </w:r>
          </w:p>
        </w:tc>
        <w:tc>
          <w:tcPr>
            <w:tcW w:w="6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1个半月左右的时间成本，无人力成本</w:t>
            </w:r>
          </w:p>
        </w:tc>
      </w:tr>
      <w:tr>
        <w:trPr>
          <w:trHeight w:val="690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b w:val="true"/>
                <w:bCs w:val="true"/>
                <w:color w:val="000000"/>
                <w:spacing w:val="0"/>
                <w:sz w:val="24"/>
                <w:szCs w:val="24"/>
              </w:rPr>
              <w:t>交货期</w:t>
            </w: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4"/>
                <w:szCs w:val="24"/>
              </w:rPr>
              <w:t>目标</w:t>
            </w:r>
          </w:p>
        </w:tc>
        <w:tc>
          <w:tcPr>
            <w:tcW w:w="6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预计6月5号交付文档，5月28号完成项目本体</w:t>
            </w:r>
          </w:p>
        </w:tc>
      </w:tr>
    </w:tbl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  <w:r>
        <w:rPr>
          <w:rFonts w:ascii="'Calibri Light'" w:hAnsi="'Calibri Light'" w:eastAsia="'Calibri Light'"/>
          <w:b w:val="true"/>
          <w:bCs w:val="true"/>
        </w:rPr>
        <w:t>3.2 项目</w:t>
      </w:r>
      <w:r>
        <w:rPr>
          <w:rFonts w:ascii="宋体" w:hAnsi="宋体" w:eastAsia="宋体"/>
          <w:b w:val="true"/>
          <w:bCs w:val="true"/>
        </w:rPr>
        <w:t>范围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545"/>
        <w:gridCol w:w="6735"/>
      </w:tblGrid>
      <w:tr>
        <w:trPr>
          <w:trHeight w:val="82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b w:val="true"/>
                <w:bCs w:val="true"/>
                <w:color w:val="000000"/>
                <w:spacing w:val="0"/>
                <w:sz w:val="24"/>
                <w:szCs w:val="24"/>
              </w:rPr>
              <w:t>功能</w:t>
            </w: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4"/>
                <w:szCs w:val="24"/>
              </w:rPr>
              <w:t>范围</w:t>
            </w:r>
          </w:p>
        </w:tc>
        <w:tc>
          <w:tcPr>
            <w:tcW w:w="6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学生在线考试和查询成绩，教师管理试题和试卷、管理员管理学生、教师、班级等人员信息。</w:t>
            </w:r>
          </w:p>
        </w:tc>
      </w:tr>
      <w:tr>
        <w:trPr>
          <w:trHeight w:val="82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b w:val="true"/>
                <w:bCs w:val="true"/>
                <w:color w:val="000000"/>
                <w:spacing w:val="0"/>
                <w:sz w:val="24"/>
                <w:szCs w:val="24"/>
              </w:rPr>
              <w:t>工程</w:t>
            </w: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4"/>
                <w:szCs w:val="24"/>
              </w:rPr>
              <w:t>范围</w:t>
            </w:r>
          </w:p>
        </w:tc>
        <w:tc>
          <w:tcPr>
            <w:tcW w:w="6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功能模块：考试管理、试题管理、试卷管理、学生管理、教师管理、班级管理、登录、账户管理</w:t>
            </w:r>
          </w:p>
          <w:p>
            <w:pPr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前端页面：简洁有效的网站布局</w:t>
            </w:r>
          </w:p>
        </w:tc>
      </w:tr>
    </w:tbl>
    <w:p>
      <w:pPr>
        <w:pStyle w:val="heading1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Calibri" w:hAnsi="Calibri" w:eastAsia="Calibri"/>
          <w:b w:val="true"/>
          <w:bCs w:val="true"/>
        </w:rPr>
        <w:t>4 主要</w:t>
      </w:r>
      <w:r>
        <w:rPr>
          <w:rFonts w:ascii="宋体" w:hAnsi="宋体" w:eastAsia="宋体"/>
          <w:b w:val="true"/>
          <w:bCs w:val="true"/>
        </w:rPr>
        <w:t>参与人员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245"/>
        <w:gridCol w:w="2265"/>
        <w:gridCol w:w="2970"/>
        <w:gridCol w:w="1770"/>
      </w:tblGrid>
      <w:tr>
        <w:trPr>
          <w:trHeight w:val="465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pacing w:line="312"/>
              <w:ind w:hangingChars="20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b w:val="true"/>
                <w:bCs w:val="true"/>
                <w:color w:val="000000"/>
                <w:spacing w:val="0"/>
                <w:sz w:val="24"/>
                <w:szCs w:val="24"/>
              </w:rPr>
              <w:t>姓名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pacing w:line="312"/>
              <w:ind w:hangingChars="20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b w:val="true"/>
                <w:bCs w:val="true"/>
                <w:color w:val="000000"/>
                <w:spacing w:val="0"/>
                <w:sz w:val="24"/>
                <w:szCs w:val="24"/>
              </w:rPr>
              <w:t>项目</w:t>
            </w: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4"/>
                <w:szCs w:val="24"/>
              </w:rPr>
              <w:t>中角色</w:t>
            </w:r>
            <w:r>
              <w:rPr>
                <w:rFonts w:ascii="Calibri" w:hAnsi="Calibri" w:eastAsia="Calibri"/>
                <w:b w:val="true"/>
                <w:bCs w:val="true"/>
                <w:color w:val="000000"/>
                <w:spacing w:val="0"/>
                <w:sz w:val="24"/>
                <w:szCs w:val="24"/>
              </w:rPr>
              <w:t>/职责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pacing w:line="312"/>
              <w:ind w:hangingChars="20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b w:val="true"/>
                <w:bCs w:val="true"/>
                <w:color w:val="000000"/>
                <w:spacing w:val="0"/>
                <w:sz w:val="24"/>
                <w:szCs w:val="24"/>
              </w:rPr>
              <w:t>工作</w:t>
            </w: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4"/>
                <w:szCs w:val="24"/>
              </w:rPr>
              <w:t>内容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pacing w:line="312"/>
              <w:ind w:hangingChars="20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b w:val="true"/>
                <w:bCs w:val="true"/>
                <w:color w:val="000000"/>
                <w:spacing w:val="0"/>
                <w:sz w:val="24"/>
                <w:szCs w:val="24"/>
              </w:rPr>
              <w:t>工作</w:t>
            </w: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4"/>
                <w:szCs w:val="24"/>
              </w:rPr>
              <w:t>时间</w:t>
            </w:r>
          </w:p>
        </w:tc>
      </w:tr>
      <w:tr>
        <w:trPr>
          <w:trHeight w:val="48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周书轩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队长、后端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代码、文档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1月半</w:t>
            </w:r>
          </w:p>
        </w:tc>
      </w:tr>
      <w:tr>
        <w:trPr>
          <w:trHeight w:val="48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刘赛飞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后端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代码、文档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1月半</w:t>
            </w:r>
          </w:p>
        </w:tc>
      </w:tr>
      <w:tr>
        <w:trPr>
          <w:trHeight w:val="48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陈嘉明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后端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代码、文档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1月半</w:t>
            </w:r>
          </w:p>
        </w:tc>
      </w:tr>
      <w:tr>
        <w:trPr>
          <w:trHeight w:val="54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陈钰涛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后端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代码、文档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1月半</w:t>
            </w:r>
          </w:p>
        </w:tc>
      </w:tr>
      <w:tr>
        <w:trPr/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刘欣涵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前端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代码、文档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1月半</w:t>
            </w:r>
          </w:p>
        </w:tc>
      </w:tr>
      <w:tr>
        <w:trPr/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尹梦凡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前端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代码、文档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1月半</w:t>
            </w:r>
          </w:p>
        </w:tc>
      </w:tr>
    </w:tbl>
    <w:p>
      <w:pPr>
        <w:pStyle w:val="heading1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Calibri" w:hAnsi="Calibri" w:eastAsia="Calibri"/>
          <w:b w:val="true"/>
          <w:bCs w:val="true"/>
        </w:rPr>
        <w:t>5</w:t>
      </w:r>
      <w:r>
        <w:rPr>
          <w:rFonts w:ascii="Calibri" w:hAnsi="Calibri" w:eastAsia="Calibri"/>
          <w:b w:val="true"/>
          <w:bCs w:val="true"/>
        </w:rPr>
        <w:t> 项目进度</w:t>
      </w:r>
      <w:r>
        <w:rPr>
          <w:rFonts w:ascii="宋体" w:hAnsi="宋体" w:eastAsia="宋体"/>
          <w:b w:val="true"/>
          <w:bCs w:val="true"/>
        </w:rPr>
        <w:t>计划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174318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