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大立光（3008 TT）— Deep Dive Note</w:t>
      </w:r>
    </w:p>
    <w:p>
      <w:pPr>
        <w:jc w:val="center"/>
      </w:pPr>
      <w:r>
        <w:rPr>
          <w:i/>
          <w:color w:val="555555"/>
          <w:sz w:val="22"/>
        </w:rPr>
        <w:t>TWStock Deep Dive v1.0  |  --深 mode  |  2026-05-07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標的</w:t>
            </w:r>
          </w:p>
        </w:tc>
        <w:tc>
          <w:tcPr>
            <w:tcW w:type="dxa" w:w="4320"/>
          </w:tcPr>
          <w:p>
            <w:r/>
            <w:r>
              <w:t>大立光精密 (Largan Precision)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代號</w:t>
            </w:r>
          </w:p>
        </w:tc>
        <w:tc>
          <w:tcPr>
            <w:tcW w:type="dxa" w:w="4320"/>
          </w:tcPr>
          <w:p>
            <w:r/>
            <w:r>
              <w:t>3008 TT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市場別</w:t>
            </w:r>
          </w:p>
        </w:tc>
        <w:tc>
          <w:tcPr>
            <w:tcW w:type="dxa" w:w="4320"/>
          </w:tcPr>
          <w:p>
            <w:r/>
            <w:r>
              <w:t>上市 / 電子零組件 / 光學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研究日期</w:t>
            </w:r>
          </w:p>
        </w:tc>
        <w:tc>
          <w:tcPr>
            <w:tcW w:type="dxa" w:w="4320"/>
          </w:tcPr>
          <w:p>
            <w:r/>
            <w:r>
              <w:t>2026-05-07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報告版本</w:t>
            </w:r>
          </w:p>
        </w:tc>
        <w:tc>
          <w:tcPr>
            <w:tcW w:type="dxa" w:w="4320"/>
          </w:tcPr>
          <w:p>
            <w:r/>
            <w:r>
              <w:t>TWStock Deep Dive v1.0 (--深 mode)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Directional View</w:t>
            </w:r>
          </w:p>
        </w:tc>
        <w:tc>
          <w:tcPr>
            <w:tcW w:type="dxa" w:w="4320"/>
          </w:tcPr>
          <w:p>
            <w:r/>
            <w:r>
              <w:t>CONSTRUCTIVE（看好）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整體信心水平</w:t>
            </w:r>
          </w:p>
        </w:tc>
        <w:tc>
          <w:tcPr>
            <w:tcW w:type="dxa" w:w="4320"/>
          </w:tcPr>
          <w:p>
            <w:r/>
            <w:r>
              <w:t>中高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/>
              </w:rPr>
              <w:t>參考股價 / 市值</w:t>
            </w:r>
          </w:p>
        </w:tc>
        <w:tc>
          <w:tcPr>
            <w:tcW w:type="dxa" w:w="4320"/>
          </w:tcPr>
          <w:p>
            <w:r/>
            <w:r>
              <w:t>NT$2,520  /  約 NT$3,385 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E6E6"/>
          </w:tcPr>
          <w:p>
            <w:r/>
            <w:r>
              <w:rPr>
                <w:b/>
                <w:sz w:val="26"/>
              </w:rPr>
              <w:t>📌 BOTTOM LINE  —  Directional View：CONSTRUCTIVE（看好，conviction 中高）</w:t>
            </w:r>
          </w:p>
          <w:p>
            <w:r>
              <w:rPr>
                <w:b w:val="0"/>
              </w:rPr>
              <w:t>大立光是一檔</w:t>
            </w:r>
            <w:r>
              <w:rPr>
                <w:b/>
              </w:rPr>
              <w:t>敘事剛轉折、籌碼開始換手、但共識尚未追上</w:t>
            </w:r>
            <w:r>
              <w:rPr>
                <w:b w:val="0"/>
              </w:rPr>
              <w:t>的標的。市場仍在用 TTM ROE 3.27% 與「成熟手機鏡頭股」的低期望錨定它的估值；但三個訊號正在同時發生：</w:t>
            </w:r>
          </w:p>
          <w:p>
            <w:r>
              <w:rPr>
                <w:b/>
              </w:rPr>
              <w:t xml:space="preserve">1. </w:t>
            </w:r>
            <w:r>
              <w:rPr>
                <w:b/>
              </w:rPr>
              <w:t>CPO/FAU 已被董座林恩平於 4/16 法說會親口定性為「公司第二大業務」</w:t>
            </w:r>
            <w:r>
              <w:t>——這從未在過去任何一份大立光 sell-side 報告的估值假設中出現過。</w:t>
            </w:r>
          </w:p>
          <w:p>
            <w:r>
              <w:rPr>
                <w:b/>
              </w:rPr>
              <w:t xml:space="preserve">2. </w:t>
            </w:r>
            <w:r>
              <w:rPr>
                <w:b/>
              </w:rPr>
              <w:t>史上第二次庫藏股執行中</w:t>
            </w:r>
            <w:r>
              <w:t>（上限 1,796.6 億、實際截至 12/31 已買 819 張、19.88 億），林恩平公開表示「PE 在光學股偏低、不該是最差的」——這是內部人定價訊號。</w:t>
            </w:r>
          </w:p>
          <w:p>
            <w:r>
              <w:rPr>
                <w:b/>
              </w:rPr>
              <w:t xml:space="preserve">3. </w:t>
            </w:r>
            <w:r>
              <w:rPr>
                <w:b/>
              </w:rPr>
              <w:t>4 月月營收 53.62 億、YoY +24.48%（同期新高）</w:t>
            </w:r>
            <w:r>
              <w:t>，1-4 月累計 YoY +10.69%；這個加速度與市場對 H2 的保守 guidance 之間存在預期差。</w:t>
            </w:r>
          </w:p>
          <w:p>
            <w:r>
              <w:rPr>
                <w:b/>
              </w:rPr>
              <w:t>分類：</w:t>
            </w:r>
            <w:r>
              <w:t>Compounder 在轉型期 + 起漲初期（不是 Value Trap，不是 Cigar Butt）。</w:t>
            </w:r>
          </w:p>
          <w:p>
            <w:r>
              <w:rPr>
                <w:b/>
              </w:rPr>
              <w:t>翻空條件：</w:t>
            </w:r>
            <w:r>
              <w:t>5/6 月月營收 YoY 跌回個位數 + CPO 客戶認證未進展 + 庫藏股執行率 &lt;30%。</w:t>
            </w:r>
          </w:p>
          <w:p>
            <w:r>
              <w:rPr>
                <w:b/>
              </w:rPr>
              <w:t>翻多條件：</w:t>
            </w:r>
            <w:r>
              <w:t>Q2 EPS 顯著超共識（共識被 Q2 2025 7.64 元低基期錨住）+ FAU 首批客戶名公布。</w:t>
            </w:r>
          </w:p>
        </w:tc>
      </w:tr>
    </w:tbl>
    <w:p>
      <w:r>
        <w:br w:type="page"/>
      </w:r>
    </w:p>
    <w:p>
      <w:pPr>
        <w:pStyle w:val="Heading1"/>
      </w:pPr>
      <w:r>
        <w:t>區塊 2：核心論點（三條，每條都有可驗證指標）</w:t>
      </w:r>
    </w:p>
    <w:p>
      <w:pPr>
        <w:pStyle w:val="Heading2"/>
      </w:pPr>
      <w:r>
        <w:t>論點 A｜TTM ROE 3.27% 是會計假象，正常化 ROE 接近 18-20%</w:t>
      </w:r>
    </w:p>
    <w:p>
      <w:pPr>
        <w:pStyle w:val="ListBullet"/>
      </w:pPr>
      <w:r>
        <w:rPr>
          <w:b w:val="0"/>
        </w:rPr>
        <w:t>BBG 顯示 Q2 2025 EPS 僅 7.64 元、YoY -77%，造成 TTM EPS 被嚴重壓低 → ROE 機械式拖到 3.27%。</w:t>
      </w:r>
    </w:p>
    <w:p>
      <w:pPr>
        <w:pStyle w:val="ListBullet"/>
      </w:pPr>
      <w:r>
        <w:rPr>
          <w:b w:val="0"/>
        </w:rPr>
        <w:t>林恩平自己在法說會上承認：Q2 2025 衰退主因是</w:t>
      </w:r>
      <w:r>
        <w:rPr>
          <w:b/>
        </w:rPr>
        <w:t>匯損</w:t>
      </w:r>
      <w:r>
        <w:rPr>
          <w:b w:val="0"/>
        </w:rPr>
        <w:t>（一次性業外）。本業毛利率 53.6%、營收年增 6.3% 並無問題。</w:t>
      </w:r>
    </w:p>
    <w:p>
      <w:pPr>
        <w:pStyle w:val="ListBullet"/>
      </w:pPr>
      <w:r>
        <w:rPr>
          <w:b w:val="0"/>
        </w:rPr>
        <w:t>若還原 Q2 2025 為正常化 EPS（推估 ~50 元），則 TTM EPS 約 196 元，PE 從 15.8x 降到 12.9x，ROE 還原到 ~16-18% 區間。</w:t>
      </w:r>
    </w:p>
    <w:p>
      <w:pPr>
        <w:pStyle w:val="ListBullet"/>
      </w:pPr>
      <w:r>
        <w:rPr>
          <w:b/>
        </w:rPr>
        <w:t>市場共識（Factset）今年 EPS 158-176 元，但已有法人喊上看 200 元</w:t>
      </w:r>
      <w:r>
        <w:rPr>
          <w:b w:val="0"/>
        </w:rPr>
        <w:t>——共識仍以 Q2 25 低基期作為錨定，這是</w:t>
      </w:r>
      <w:r>
        <w:rPr>
          <w:b/>
        </w:rPr>
        <w:t>最容易被 Q2 2026 結果打臉</w:t>
      </w:r>
      <w:r>
        <w:rPr>
          <w:b w:val="0"/>
        </w:rPr>
        <w:t>的盲點。</w:t>
      </w:r>
    </w:p>
    <w:p>
      <w:pPr>
        <w:pStyle w:val="ListBullet"/>
      </w:pPr>
      <w:r>
        <w:rPr>
          <w:b/>
        </w:rPr>
        <w:t>可驗證時點</w:t>
      </w:r>
      <w:r>
        <w:rPr>
          <w:b w:val="0"/>
        </w:rPr>
        <w:t>：8 月 Q2 法說會。BBG consensus 顯示 Q2 2026E EPS 35.01 元（YoY +358%、低基期反彈），任何超過 40 元都將觸發共識上修。</w:t>
      </w:r>
    </w:p>
    <w:p>
      <w:pPr>
        <w:pStyle w:val="Heading2"/>
      </w:pPr>
      <w:r>
        <w:t>論點 B｜CPO/FAU 是被市場零估值的二次成長曲線</w:t>
      </w:r>
    </w:p>
    <w:p>
      <w:pPr>
        <w:pStyle w:val="ListBullet"/>
      </w:pPr>
      <w:r>
        <w:rPr>
          <w:b w:val="0"/>
        </w:rPr>
        <w:t>林恩平 4/16 親口：FAU（光纖陣列單元）已是除手機鏡頭外</w:t>
      </w:r>
      <w:r>
        <w:rPr>
          <w:b/>
        </w:rPr>
        <w:t>排序第二大業務</w:t>
      </w:r>
      <w:r>
        <w:rPr>
          <w:b w:val="0"/>
        </w:rPr>
        <w:t>，正在送樣認證。</w:t>
      </w:r>
    </w:p>
    <w:p>
      <w:pPr>
        <w:pStyle w:val="ListBullet"/>
      </w:pPr>
      <w:r>
        <w:rPr>
          <w:b w:val="0"/>
        </w:rPr>
        <w:t>切入邏輯：FAU 製造痛點是「精密對位」與「dB 損耗控制」——這正是大立光手機鏡頭組裝精度的橫向延伸；連測試與對位設備都在自研（沒有現成設備可買）。</w:t>
      </w:r>
    </w:p>
    <w:p>
      <w:pPr>
        <w:pStyle w:val="ListBullet"/>
      </w:pPr>
      <w:r>
        <w:rPr>
          <w:b w:val="0"/>
        </w:rPr>
        <w:t xml:space="preserve">量產時程：認證後仍需 1-2 年建產能 → 真正貢獻營收要等 </w:t>
      </w:r>
      <w:r>
        <w:rPr>
          <w:b/>
        </w:rPr>
        <w:t>2027-2028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為何重要：CPO 是 AI 伺服器內部光通訊的下一代架構（取代 pluggable optics），台廠目前主要受惠者是上游材料與封裝；FAU 是 light input/output 介面，</w:t>
      </w:r>
      <w:r>
        <w:rPr>
          <w:b/>
        </w:rPr>
        <w:t>沒有別家台廠在做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市場零估值證據</w:t>
      </w:r>
      <w:r>
        <w:rPr>
          <w:b w:val="0"/>
        </w:rPr>
        <w:t>：目前 sell-side 共識完全建立在手機鏡頭模型上，PE 15.8x 沒有反映任何 ASOM（adjacent market）option value。</w:t>
      </w:r>
    </w:p>
    <w:p>
      <w:pPr>
        <w:pStyle w:val="ListBullet"/>
      </w:pPr>
      <w:r>
        <w:rPr>
          <w:b/>
        </w:rPr>
        <w:t>可驗證時點</w:t>
      </w:r>
      <w:r>
        <w:rPr>
          <w:b w:val="0"/>
        </w:rPr>
        <w:t>：法說會 Q&amp;A、CPO 客戶（傳產業界看 Broadcom、NVIDIA 系統商）任何具名認證消息。</w:t>
      </w:r>
    </w:p>
    <w:p>
      <w:pPr>
        <w:pStyle w:val="Heading2"/>
      </w:pPr>
      <w:r>
        <w:t>論點 C｜iPhone 18 規格升級 × 庫藏股 floor：下行有限、上行有題材</w:t>
      </w:r>
    </w:p>
    <w:p>
      <w:pPr>
        <w:pStyle w:val="ListBullet"/>
      </w:pPr>
      <w:r>
        <w:rPr>
          <w:b w:val="0"/>
        </w:rPr>
        <w:t>iPhone 18 系列導入</w:t>
      </w:r>
      <w:r>
        <w:rPr>
          <w:b/>
        </w:rPr>
        <w:t>可變光圈（VCM）+ AI 鏡頭 + 潛望式下放</w:t>
      </w:r>
      <w:r>
        <w:rPr>
          <w:b w:val="0"/>
        </w:rPr>
        <w:t>，大立光是可變光圈主供（Sunny Optical 為次供）。</w:t>
      </w:r>
    </w:p>
    <w:p>
      <w:pPr>
        <w:pStyle w:val="ListBullet"/>
      </w:pPr>
      <w:r>
        <w:rPr>
          <w:b w:val="0"/>
        </w:rPr>
        <w:t>高階 8P/9P 鏡頭佔比上升 → ASP 提升 → 毛利率有從 49% 回升到 52%+ 的空間。</w:t>
      </w:r>
    </w:p>
    <w:p>
      <w:pPr>
        <w:pStyle w:val="ListBullet"/>
      </w:pPr>
      <w:r>
        <w:rPr>
          <w:b w:val="0"/>
        </w:rPr>
        <w:t>庫藏股提供下行 floor：公司明確表態認為「PE 不該是光學股最差的」，這是隱性的「公司認為合理估值下限」訊號。上次（2021）執行率僅 ~50%，但</w:t>
      </w:r>
      <w:r>
        <w:rPr>
          <w:b/>
        </w:rPr>
        <w:t>這一次 12/22 開始僅 9 個工作日就買到 30%+</w:t>
      </w:r>
      <w:r>
        <w:rPr>
          <w:b w:val="0"/>
        </w:rPr>
        <w:t>，執行強度高於上次。</w:t>
      </w:r>
    </w:p>
    <w:p>
      <w:pPr>
        <w:pStyle w:val="ListBullet"/>
      </w:pPr>
      <w:r>
        <w:rPr>
          <w:b/>
        </w:rPr>
        <w:t>可驗證時點</w:t>
      </w:r>
      <w:r>
        <w:rPr>
          <w:b w:val="0"/>
        </w:rPr>
        <w:t>：5 月 10 日左右 5 月月營收公告 + 庫藏股執行進度週揭露。</w:t>
      </w:r>
    </w:p>
    <w:p>
      <w:pPr>
        <w:pStyle w:val="Heading1"/>
      </w:pPr>
      <w:r>
        <w:t>區塊 3：產業鏈定位 × 利潤池故事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項目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大立光現況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利潤池流向</w:t>
            </w:r>
          </w:p>
        </w:tc>
      </w:tr>
      <w:tr>
        <w:tc>
          <w:tcPr>
            <w:tcW w:type="dxa" w:w="2880"/>
          </w:tcPr>
          <w:p>
            <w:r/>
            <w:r>
              <w:t>全球手機鏡頭市佔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與 Sunny + 玉晶光合計 &gt;65%，大立光仍是</w:t>
            </w:r>
            <w:r>
              <w:rPr>
                <w:b/>
              </w:rPr>
              <w:t>高階（≥8P）價值占比第一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利潤池從中低階流向高階；大立光站在</w:t>
            </w:r>
            <w:r>
              <w:rPr>
                <w:b/>
              </w:rPr>
              <w:t>利潤上升環節</w:t>
            </w:r>
            <w:r>
              <w:rPr>
                <w:b w:val="0"/>
              </w:rPr>
              <w:t>但</w:t>
            </w:r>
            <w:r>
              <w:rPr>
                <w:b/>
              </w:rPr>
              <w:t>份額被 Sunny 蠶食</w:t>
            </w:r>
          </w:p>
        </w:tc>
      </w:tr>
      <w:tr>
        <w:tc>
          <w:tcPr>
            <w:tcW w:type="dxa" w:w="2880"/>
          </w:tcPr>
          <w:p>
            <w:r/>
            <w:r>
              <w:t>iPhone 鏡頭結構</w:t>
            </w:r>
          </w:p>
        </w:tc>
        <w:tc>
          <w:tcPr>
            <w:tcW w:type="dxa" w:w="2880"/>
          </w:tcPr>
          <w:p>
            <w:r/>
            <w:r>
              <w:t>4 月產品組合：1000 萬畫素 50-60%、20MP 10-20%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仍以中階為主，</w:t>
            </w:r>
            <w:r>
              <w:rPr>
                <w:b/>
              </w:rPr>
              <w:t>ASP upside 來自 iPhone 18 高階規格</w:t>
            </w:r>
          </w:p>
        </w:tc>
      </w:tr>
      <w:tr>
        <w:tc>
          <w:tcPr>
            <w:tcW w:type="dxa" w:w="2880"/>
          </w:tcPr>
          <w:p>
            <w:r/>
            <w:r>
              <w:t>AR/VR pancake 鏡頭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次要供應商</w:t>
            </w:r>
            <w:r>
              <w:rPr>
                <w:b w:val="0"/>
              </w:rPr>
              <w:t>，2026 才加入 Vision Pro 產線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玉晶光（3406）才是 Vision Pro / Apple Glasses 主供，大立光此題材</w:t>
            </w:r>
            <w:r>
              <w:rPr>
                <w:b/>
              </w:rPr>
              <w:t>不是 alpha 主軸</w:t>
            </w:r>
          </w:p>
        </w:tc>
      </w:tr>
      <w:tr>
        <w:tc>
          <w:tcPr>
            <w:tcW w:type="dxa" w:w="2880"/>
          </w:tcPr>
          <w:p>
            <w:r/>
            <w:r>
              <w:t>CPO/矽光子 FAU</w:t>
            </w:r>
          </w:p>
        </w:tc>
        <w:tc>
          <w:tcPr>
            <w:tcW w:type="dxa" w:w="2880"/>
          </w:tcPr>
          <w:p>
            <w:r/>
            <w:r>
              <w:t>「公司第二大業務」、認證中、自研設備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新利潤池、台廠唯一切入者</w:t>
            </w:r>
            <w:r>
              <w:rPr>
                <w:b w:val="0"/>
              </w:rPr>
              <w:t>；2027-28 兌現</w:t>
            </w:r>
          </w:p>
        </w:tc>
      </w:tr>
      <w:tr>
        <w:tc>
          <w:tcPr>
            <w:tcW w:type="dxa" w:w="2880"/>
          </w:tcPr>
          <w:p>
            <w:r/>
            <w:r>
              <w:t>車用鏡頭</w:t>
            </w:r>
          </w:p>
        </w:tc>
        <w:tc>
          <w:tcPr>
            <w:tcW w:type="dxa" w:w="2880"/>
          </w:tcPr>
          <w:p>
            <w:r/>
            <w:r>
              <w:t>次要、未拆分</w:t>
            </w:r>
          </w:p>
        </w:tc>
        <w:tc>
          <w:tcPr>
            <w:tcW w:type="dxa" w:w="2880"/>
          </w:tcPr>
          <w:p>
            <w:r/>
            <w:r>
              <w:t>利潤偏低、不影響估值</w:t>
            </w:r>
          </w:p>
        </w:tc>
      </w:tr>
    </w:tbl>
    <w:p>
      <w:r>
        <w:rPr>
          <w:b/>
        </w:rPr>
        <w:t>結論：</w:t>
      </w:r>
      <w:r>
        <w:t>大立光在手機鏡頭內部的份額正被 Sunny 侵蝕（這是市場已知的 bear narrative），但市場</w:t>
      </w:r>
      <w:r>
        <w:rPr>
          <w:b/>
        </w:rPr>
        <w:t>尚未消化</w:t>
      </w:r>
      <w:r>
        <w:t xml:space="preserve"> CPO/FAU 帶來的全新利潤池。AR/VR 不是它的故事，那是玉晶光的。</w:t>
      </w:r>
    </w:p>
    <w:p>
      <w:pPr>
        <w:pStyle w:val="Heading1"/>
      </w:pPr>
      <w:r>
        <w:t>區塊 4：「被低估 / 剛起漲」訊號評分</w:t>
      </w:r>
    </w:p>
    <w:p>
      <w:pPr>
        <w:pStyle w:val="Heading2"/>
      </w:pPr>
      <w:r>
        <w:t>五種錯位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錯位類型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是否成立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證據</w:t>
            </w:r>
          </w:p>
        </w:tc>
      </w:tr>
      <w:tr>
        <w:tc>
          <w:tcPr>
            <w:tcW w:type="dxa" w:w="2880"/>
          </w:tcPr>
          <w:p>
            <w:r/>
            <w:r>
              <w:t>預期錯位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法人喊 EPS 200，共識 158-176，差距 15-25%</w:t>
            </w:r>
          </w:p>
        </w:tc>
      </w:tr>
      <w:tr>
        <w:tc>
          <w:tcPr>
            <w:tcW w:type="dxa" w:w="2880"/>
          </w:tcPr>
          <w:p>
            <w:r/>
            <w:r>
              <w:t>時序錯位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月營收 YoY 由 -7%（Q3 25）→+6.6%（Q1 26）→+24%（4 月）加速；股價反跌破 5/20MA</w:t>
            </w:r>
          </w:p>
        </w:tc>
      </w:tr>
      <w:tr>
        <w:tc>
          <w:tcPr>
            <w:tcW w:type="dxa" w:w="2880"/>
          </w:tcPr>
          <w:p>
            <w:r/>
            <w:r>
              <w:t>結構錯位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CPO/FAU 已是第二大業務，市場仍用 100% 手機鏡頭模型估值</w:t>
            </w:r>
          </w:p>
        </w:tc>
      </w:tr>
      <w:tr>
        <w:tc>
          <w:tcPr>
            <w:tcW w:type="dxa" w:w="2880"/>
          </w:tcPr>
          <w:p>
            <w:r/>
            <w:r>
              <w:t>籌碼錯位</w:t>
            </w:r>
          </w:p>
        </w:tc>
        <w:tc>
          <w:tcPr>
            <w:tcW w:type="dxa" w:w="2880"/>
          </w:tcPr>
          <w:p>
            <w:r/>
            <w:r>
              <w:t>△</w:t>
            </w:r>
          </w:p>
        </w:tc>
        <w:tc>
          <w:tcPr>
            <w:tcW w:type="dxa" w:w="2880"/>
          </w:tcPr>
          <w:p>
            <w:r/>
            <w:r>
              <w:t>外資 60 日 +10,910 張、20 日 +10,103 張（集中近一個月）；投信 20 日仍賣超 -2,987 張 → 外資先動、投信尚未認養</w:t>
            </w:r>
          </w:p>
        </w:tc>
      </w:tr>
      <w:tr>
        <w:tc>
          <w:tcPr>
            <w:tcW w:type="dxa" w:w="2880"/>
          </w:tcPr>
          <w:p>
            <w:r/>
            <w:r>
              <w:t>敘事錯位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從「成熟手機鏡頭」→「CPO 概念股」（經濟日報、TechNews、DIGITIMES 連發）</w:t>
            </w:r>
          </w:p>
        </w:tc>
      </w:tr>
    </w:tbl>
    <w:p>
      <w:pPr>
        <w:pStyle w:val="Heading2"/>
      </w:pPr>
      <w:r>
        <w:t>三種 inflection 評分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維度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分數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依據</w:t>
            </w:r>
          </w:p>
        </w:tc>
      </w:tr>
      <w:tr>
        <w:tc>
          <w:tcPr>
            <w:tcW w:type="dxa" w:w="2880"/>
          </w:tcPr>
          <w:p>
            <w:r/>
            <w:r>
              <w:t>基本面 inflection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2/3</w:t>
            </w:r>
          </w:p>
        </w:tc>
        <w:tc>
          <w:tcPr>
            <w:tcW w:type="dxa" w:w="2880"/>
          </w:tcPr>
          <w:p>
            <w:r/>
            <w:r>
              <w:t>月營收 YoY 由負轉正並加速 ✓；毛利率 Q4 48% → Q1 49.4% 微升；guidance 仍偏保守（Q2 內部說 4/5 月逐月低）</w:t>
            </w:r>
          </w:p>
        </w:tc>
      </w:tr>
      <w:tr>
        <w:tc>
          <w:tcPr>
            <w:tcW w:type="dxa" w:w="2880"/>
          </w:tcPr>
          <w:p>
            <w:r/>
            <w:r>
              <w:t>籌碼 inflection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2/3</w:t>
            </w:r>
          </w:p>
        </w:tc>
        <w:tc>
          <w:tcPr>
            <w:tcW w:type="dxa" w:w="2880"/>
          </w:tcPr>
          <w:p>
            <w:r/>
            <w:r>
              <w:t>庫藏股=內部人增持 ✓；外資 60 日大買 ✓；投信尚未認養（-）</w:t>
            </w:r>
          </w:p>
        </w:tc>
      </w:tr>
      <w:tr>
        <w:tc>
          <w:tcPr>
            <w:tcW w:type="dxa" w:w="2880"/>
          </w:tcPr>
          <w:p>
            <w:r/>
            <w:r>
              <w:t>敘事 inflection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2/3</w:t>
            </w:r>
          </w:p>
        </w:tc>
        <w:tc>
          <w:tcPr>
            <w:tcW w:type="dxa" w:w="2880"/>
          </w:tcPr>
          <w:p>
            <w:r/>
            <w:r>
              <w:t>CPO 新題材外資首發報告 ✓；iPhone 18 可變光圈題材 ✓；ETF 變化未驗證</w:t>
            </w:r>
          </w:p>
        </w:tc>
      </w:tr>
    </w:tbl>
    <w:p>
      <w:r>
        <w:rPr>
          <w:b/>
          <w:sz w:val="26"/>
        </w:rPr>
        <w:t>合計 6/9 → 強烈起漲訊號</w:t>
      </w:r>
    </w:p>
    <w:p>
      <w:pPr>
        <w:pStyle w:val="Heading1"/>
      </w:pPr>
      <w:r>
        <w:t>區塊 5：反向 DCF / 預期差</w:t>
      </w:r>
    </w:p>
    <w:p>
      <w:pPr>
        <w:pStyle w:val="Heading2"/>
      </w:pPr>
      <w:r>
        <w:t>現價隱含的市場假設（從 EV/EBITDA 反推）</w:t>
      </w:r>
    </w:p>
    <w:p>
      <w:pPr>
        <w:pStyle w:val="ListBullet"/>
      </w:pPr>
      <w:r>
        <w:rPr>
          <w:b w:val="0"/>
        </w:rPr>
        <w:t xml:space="preserve">市值 3,385 億 - 淨現金 1,360 億 = </w:t>
      </w:r>
      <w:r>
        <w:rPr>
          <w:b/>
        </w:rPr>
        <w:t>EV 約 2,025 億</w:t>
      </w:r>
    </w:p>
    <w:p>
      <w:pPr>
        <w:pStyle w:val="ListBullet"/>
      </w:pPr>
      <w:r>
        <w:rPr>
          <w:b w:val="0"/>
        </w:rPr>
        <w:t xml:space="preserve">TTM EBITDA（Q2 25 至 Q1 26 加總）≈ 314 億 → </w:t>
      </w:r>
      <w:r>
        <w:rPr>
          <w:b/>
        </w:rPr>
        <w:t>EV/EBITDA 6.5x</w:t>
      </w:r>
    </w:p>
    <w:p>
      <w:pPr>
        <w:pStyle w:val="ListBullet"/>
      </w:pPr>
      <w:r>
        <w:rPr>
          <w:b w:val="0"/>
        </w:rPr>
        <w:t>這個倍數隱含「</w:t>
      </w:r>
      <w:r>
        <w:rPr>
          <w:b/>
        </w:rPr>
        <w:t>EBITDA 持平、無新業務、無 ASP upside</w:t>
      </w:r>
      <w:r>
        <w:rPr>
          <w:b w:val="0"/>
        </w:rPr>
        <w:t>」</w:t>
      </w:r>
    </w:p>
    <w:p>
      <w:pPr>
        <w:pStyle w:val="Heading2"/>
      </w:pPr>
      <w:r>
        <w:t>還原的合理假設</w:t>
      </w:r>
    </w:p>
    <w:p>
      <w:pPr>
        <w:pStyle w:val="ListBullet"/>
      </w:pPr>
      <w:r>
        <w:rPr>
          <w:b w:val="0"/>
        </w:rPr>
        <w:t>若 Q2 25 一次性匯損還原 → 正常化 EBITDA 約 350-380 億</w:t>
      </w:r>
    </w:p>
    <w:p>
      <w:pPr>
        <w:pStyle w:val="ListBullet"/>
      </w:pPr>
      <w:r>
        <w:rPr>
          <w:b w:val="0"/>
        </w:rPr>
        <w:t xml:space="preserve">對應 EV/EBITDA 約 5.3-5.8x → </w:t>
      </w:r>
      <w:r>
        <w:rPr>
          <w:b/>
        </w:rPr>
        <w:t>比現在的 6.5x 還便宜</w:t>
      </w:r>
    </w:p>
    <w:p>
      <w:pPr>
        <w:pStyle w:val="ListBullet"/>
      </w:pPr>
      <w:r>
        <w:rPr>
          <w:b w:val="0"/>
        </w:rPr>
        <w:t>歷史區間：高峰 15-20x（2017）、低谷 5-7x，目前在歷史低段</w:t>
      </w:r>
    </w:p>
    <w:p>
      <w:pPr>
        <w:pStyle w:val="Heading2"/>
      </w:pPr>
      <w:r>
        <w:t>第二層思考（Howard Marks 框架）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場景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共識正確：手機鏡頭穩定衰退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我的看法：CPO + iPhone 18 兌現</w:t>
            </w:r>
          </w:p>
        </w:tc>
      </w:tr>
      <w:tr>
        <w:tc>
          <w:tcPr>
            <w:tcW w:type="dxa" w:w="2880"/>
          </w:tcPr>
          <w:p>
            <w:r/>
            <w:r>
              <w:t>12M EPS</w:t>
            </w:r>
          </w:p>
        </w:tc>
        <w:tc>
          <w:tcPr>
            <w:tcW w:type="dxa" w:w="2880"/>
          </w:tcPr>
          <w:p>
            <w:r/>
            <w:r>
              <w:t>150 元</w:t>
            </w:r>
          </w:p>
        </w:tc>
        <w:tc>
          <w:tcPr>
            <w:tcW w:type="dxa" w:w="2880"/>
          </w:tcPr>
          <w:p>
            <w:r/>
            <w:r>
              <w:t>200 元</w:t>
            </w:r>
          </w:p>
        </w:tc>
      </w:tr>
      <w:tr>
        <w:tc>
          <w:tcPr>
            <w:tcW w:type="dxa" w:w="2880"/>
          </w:tcPr>
          <w:p>
            <w:r/>
            <w:r>
              <w:t>給予 PE</w:t>
            </w:r>
          </w:p>
        </w:tc>
        <w:tc>
          <w:tcPr>
            <w:tcW w:type="dxa" w:w="2880"/>
          </w:tcPr>
          <w:p>
            <w:r/>
            <w:r>
              <w:t>13-14x</w:t>
            </w:r>
          </w:p>
        </w:tc>
        <w:tc>
          <w:tcPr>
            <w:tcW w:type="dxa" w:w="2880"/>
          </w:tcPr>
          <w:p>
            <w:r/>
            <w:r>
              <w:t>17-18x</w:t>
            </w:r>
          </w:p>
        </w:tc>
      </w:tr>
      <w:tr>
        <w:tc>
          <w:tcPr>
            <w:tcW w:type="dxa" w:w="2880"/>
          </w:tcPr>
          <w:p>
            <w:r/>
            <w:r>
              <w:t>目標價區間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1,950 - 2,100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3,400 - 3,600</w:t>
            </w:r>
          </w:p>
        </w:tc>
      </w:tr>
      <w:tr>
        <w:tc>
          <w:tcPr>
            <w:tcW w:type="dxa" w:w="2880"/>
          </w:tcPr>
          <w:p>
            <w:r/>
            <w:r>
              <w:t>距現價</w:t>
            </w:r>
          </w:p>
        </w:tc>
        <w:tc>
          <w:tcPr>
            <w:tcW w:type="dxa" w:w="2880"/>
          </w:tcPr>
          <w:p>
            <w:r/>
            <w:r>
              <w:t>-22% to -17%</w:t>
            </w:r>
          </w:p>
        </w:tc>
        <w:tc>
          <w:tcPr>
            <w:tcW w:type="dxa" w:w="2880"/>
          </w:tcPr>
          <w:p>
            <w:r/>
            <w:r>
              <w:t>+35% to +43%</w:t>
            </w:r>
          </w:p>
        </w:tc>
      </w:tr>
    </w:tbl>
    <w:p>
      <w:r>
        <w:rPr>
          <w:b/>
        </w:rPr>
        <w:t>非對稱性：</w:t>
      </w:r>
      <w:r>
        <w:t>上行 +35% / 下行 -20%，但</w:t>
      </w:r>
      <w:r>
        <w:rPr>
          <w:b/>
        </w:rPr>
        <w:t>庫藏股 floor 進一步壓縮下行</w:t>
      </w:r>
      <w:r>
        <w:t>——林恩平已明示 PE 不該是光學股最差，意味公司願在更低價位買回，floor 接近 2,300-2,400 區間。</w:t>
      </w:r>
      <w:r>
        <w:rPr>
          <w:b/>
        </w:rPr>
        <w:t>有效非對稱性 ≈ +35% / -10%</w:t>
      </w:r>
      <w:r>
        <w:t xml:space="preserve">，比例 </w:t>
      </w:r>
      <w:r>
        <w:rPr>
          <w:b/>
        </w:rPr>
        <w:t>3.5 : 1 偏正</w:t>
      </w:r>
      <w:r>
        <w:t>。</w:t>
      </w:r>
    </w:p>
    <w:p>
      <w:pPr>
        <w:pStyle w:val="Heading1"/>
      </w:pPr>
      <w:r>
        <w:t>區塊 6：Peer Comp（深版補強）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比較項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大立光 3008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舜宇光學 2382 HK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玉晶光 3406</w:t>
            </w:r>
          </w:p>
        </w:tc>
      </w:tr>
      <w:tr>
        <w:tc>
          <w:tcPr>
            <w:tcW w:type="dxa" w:w="2160"/>
          </w:tcPr>
          <w:p>
            <w:r/>
            <w:r>
              <w:t>在 Apple 高階手機鏡頭份額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主供</w:t>
            </w:r>
            <w:r>
              <w:rPr>
                <w:b w:val="0"/>
              </w:rPr>
              <w:t>（份額流失中）</w:t>
            </w:r>
          </w:p>
        </w:tc>
        <w:tc>
          <w:tcPr>
            <w:tcW w:type="dxa" w:w="2160"/>
          </w:tcPr>
          <w:p>
            <w:r/>
            <w:r>
              <w:t>次供（份額上升中）</w:t>
            </w:r>
          </w:p>
        </w:tc>
        <w:tc>
          <w:tcPr>
            <w:tcW w:type="dxa" w:w="2160"/>
          </w:tcPr>
          <w:p>
            <w:r/>
            <w:r>
              <w:t>次供</w:t>
            </w:r>
          </w:p>
        </w:tc>
      </w:tr>
      <w:tr>
        <w:tc>
          <w:tcPr>
            <w:tcW w:type="dxa" w:w="2160"/>
          </w:tcPr>
          <w:p>
            <w:r/>
            <w:r>
              <w:t>iPhone 18 可變光圈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主供</w:t>
            </w:r>
          </w:p>
        </w:tc>
        <w:tc>
          <w:tcPr>
            <w:tcW w:type="dxa" w:w="2160"/>
          </w:tcPr>
          <w:p>
            <w:r/>
            <w:r>
              <w:t>第二供</w:t>
            </w:r>
          </w:p>
        </w:tc>
        <w:tc>
          <w:tcPr>
            <w:tcW w:type="dxa" w:w="2160"/>
          </w:tcPr>
          <w:p>
            <w:r/>
            <w:r>
              <w:t>未明</w:t>
            </w:r>
          </w:p>
        </w:tc>
      </w:tr>
      <w:tr>
        <w:tc>
          <w:tcPr>
            <w:tcW w:type="dxa" w:w="2160"/>
          </w:tcPr>
          <w:p>
            <w:r/>
            <w:r>
              <w:t>Apple Vision Pro / Glasses pancake</w:t>
            </w:r>
          </w:p>
        </w:tc>
        <w:tc>
          <w:tcPr>
            <w:tcW w:type="dxa" w:w="2160"/>
          </w:tcPr>
          <w:p>
            <w:r/>
            <w:r>
              <w:t>2026 才入線、次要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主供</w:t>
            </w:r>
            <w:r>
              <w:rPr>
                <w:b w:val="0"/>
              </w:rPr>
              <w:t>（黑馬）</w:t>
            </w:r>
          </w:p>
        </w:tc>
      </w:tr>
      <w:tr>
        <w:tc>
          <w:tcPr>
            <w:tcW w:type="dxa" w:w="2160"/>
          </w:tcPr>
          <w:p>
            <w:r/>
            <w:r>
              <w:t>CPO/FAU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唯一切入者</w:t>
            </w:r>
            <w:r>
              <w:rPr>
                <w:b w:val="0"/>
              </w:rPr>
              <w:t>、第二大業務</w:t>
            </w:r>
          </w:p>
        </w:tc>
        <w:tc>
          <w:tcPr>
            <w:tcW w:type="dxa" w:w="2160"/>
          </w:tcPr>
          <w:p>
            <w:r/>
            <w:r>
              <w:t>也在做 FAU、進度未明</w:t>
            </w:r>
          </w:p>
        </w:tc>
        <w:tc>
          <w:tcPr>
            <w:tcW w:type="dxa" w:w="2160"/>
          </w:tcPr>
          <w:p>
            <w:r/>
            <w:r>
              <w:t>未涉入</w:t>
            </w:r>
          </w:p>
        </w:tc>
      </w:tr>
      <w:tr>
        <w:tc>
          <w:tcPr>
            <w:tcW w:type="dxa" w:w="2160"/>
          </w:tcPr>
          <w:p>
            <w:r/>
            <w:r>
              <w:t>TTM 毛利率</w:t>
            </w:r>
          </w:p>
        </w:tc>
        <w:tc>
          <w:tcPr>
            <w:tcW w:type="dxa" w:w="2160"/>
          </w:tcPr>
          <w:p>
            <w:r/>
            <w:r>
              <w:t>49.4%</w:t>
            </w:r>
          </w:p>
        </w:tc>
        <w:tc>
          <w:tcPr>
            <w:tcW w:type="dxa" w:w="2160"/>
          </w:tcPr>
          <w:p>
            <w:r/>
            <w:r>
              <w:t>~17%（業務組合不同）</w:t>
            </w:r>
          </w:p>
        </w:tc>
        <w:tc>
          <w:tcPr>
            <w:tcW w:type="dxa" w:w="2160"/>
          </w:tcPr>
          <w:p>
            <w:r/>
            <w:r>
              <w:t>~36%</w:t>
            </w:r>
          </w:p>
        </w:tc>
      </w:tr>
      <w:tr>
        <w:tc>
          <w:tcPr>
            <w:tcW w:type="dxa" w:w="2160"/>
          </w:tcPr>
          <w:p>
            <w:r/>
            <w:r>
              <w:t>TTM PE</w:t>
            </w:r>
          </w:p>
        </w:tc>
        <w:tc>
          <w:tcPr>
            <w:tcW w:type="dxa" w:w="2160"/>
          </w:tcPr>
          <w:p>
            <w:r/>
            <w:r>
              <w:t>15.8x（含匯損低基期）</w:t>
            </w:r>
          </w:p>
        </w:tc>
        <w:tc>
          <w:tcPr>
            <w:tcW w:type="dxa" w:w="2160"/>
          </w:tcPr>
          <w:p>
            <w:r/>
            <w:r>
              <w:t>~28x（HK 上市）</w:t>
            </w:r>
          </w:p>
        </w:tc>
        <w:tc>
          <w:tcPr>
            <w:tcW w:type="dxa" w:w="2160"/>
          </w:tcPr>
          <w:p>
            <w:r/>
            <w:r>
              <w:t>~22x</w:t>
            </w:r>
          </w:p>
        </w:tc>
      </w:tr>
      <w:tr>
        <w:tc>
          <w:tcPr>
            <w:tcW w:type="dxa" w:w="2160"/>
          </w:tcPr>
          <w:p>
            <w:r/>
            <w:r>
              <w:t>淨現金 / 市值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40%+</w:t>
            </w:r>
            <w:r>
              <w:rPr>
                <w:b w:val="0"/>
              </w:rPr>
              <w:t>（極高）</w:t>
            </w:r>
          </w:p>
        </w:tc>
        <w:tc>
          <w:tcPr>
            <w:tcW w:type="dxa" w:w="2160"/>
          </w:tcPr>
          <w:p>
            <w:r/>
            <w:r>
              <w:t>~10%</w:t>
            </w:r>
          </w:p>
        </w:tc>
        <w:tc>
          <w:tcPr>
            <w:tcW w:type="dxa" w:w="2160"/>
          </w:tcPr>
          <w:p>
            <w:r/>
            <w:r>
              <w:t>~25%</w:t>
            </w:r>
          </w:p>
        </w:tc>
      </w:tr>
      <w:tr>
        <w:tc>
          <w:tcPr>
            <w:tcW w:type="dxa" w:w="2160"/>
          </w:tcPr>
          <w:p>
            <w:r/>
            <w:r>
              <w:t>Narrative 標籤</w:t>
            </w:r>
          </w:p>
        </w:tc>
        <w:tc>
          <w:tcPr>
            <w:tcW w:type="dxa" w:w="2160"/>
          </w:tcPr>
          <w:p>
            <w:r/>
            <w:r>
              <w:t>CPO 新題材未 priced in</w:t>
            </w:r>
          </w:p>
        </w:tc>
        <w:tc>
          <w:tcPr>
            <w:tcW w:type="dxa" w:w="2160"/>
          </w:tcPr>
          <w:p>
            <w:r/>
            <w:r>
              <w:t>手機 Apple 訂單上升 priced in</w:t>
            </w:r>
          </w:p>
        </w:tc>
        <w:tc>
          <w:tcPr>
            <w:tcW w:type="dxa" w:w="2160"/>
          </w:tcPr>
          <w:p>
            <w:r/>
            <w:r>
              <w:t>AR/VR Apple Glasses priced in</w:t>
            </w:r>
          </w:p>
        </w:tc>
      </w:tr>
    </w:tbl>
    <w:p>
      <w:r>
        <w:rPr>
          <w:b/>
        </w:rPr>
        <w:t>結論：</w:t>
      </w:r>
      <w:r>
        <w:t>在三家光學雙雄中，大立光是</w:t>
      </w:r>
      <w:r>
        <w:rPr>
          <w:b/>
        </w:rPr>
        <w:t>唯一同時擁有「庫藏股 floor」+「CPO option」+「iPhone 18 主供」+「估值在歷史低段」的組合</w:t>
      </w:r>
      <w:r>
        <w:t>。Sunny 與玉晶光的 narrative 已大幅 priced in，大立光是最不擁擠的選擇。</w:t>
      </w:r>
    </w:p>
    <w:p>
      <w:pPr>
        <w:pStyle w:val="Heading1"/>
      </w:pPr>
      <w:r>
        <w:t>區塊 7：Bear Case（有實質訊號才寫）</w:t>
      </w:r>
    </w:p>
    <w:p>
      <w:r>
        <w:rPr>
          <w:b/>
        </w:rPr>
        <w:t>真實的下行風險（非空泛）：</w:t>
      </w:r>
    </w:p>
    <w:p>
      <w:pPr>
        <w:pStyle w:val="ListNumber"/>
      </w:pPr>
      <w:r>
        <w:rPr>
          <w:b/>
        </w:rPr>
        <w:t>Sunny Optical 在 iPhone 訂單份額持續上升</w:t>
      </w:r>
      <w:r>
        <w:rPr>
          <w:b w:val="0"/>
        </w:rPr>
        <w:t>（Ming-Chi Kuo 4 月明確指出舜宇光學受惠未來兩年 Apple 訂單成長與規格升級）—— 大立光的「iPhone 18 主供」可能在 iPhone 19 變成 50/50。</w:t>
      </w:r>
    </w:p>
    <w:p>
      <w:pPr>
        <w:pStyle w:val="ListNumber"/>
      </w:pPr>
      <w:r>
        <w:rPr>
          <w:b/>
        </w:rPr>
        <w:t>記憶體漲價 → 手機 OEM 規格降級</w:t>
      </w:r>
      <w:r>
        <w:rPr>
          <w:b w:val="0"/>
        </w:rPr>
        <w:t>：林恩平自己提到「部分品牌客戶開始出現規格降級或暫停升級」——若這擴大，可變光圈滲透率不如預期。</w:t>
      </w:r>
    </w:p>
    <w:p>
      <w:pPr>
        <w:pStyle w:val="ListNumber"/>
      </w:pPr>
      <w:r>
        <w:rPr>
          <w:b/>
        </w:rPr>
        <w:t>CPO/FAU 量產延遲</w:t>
      </w:r>
      <w:r>
        <w:rPr>
          <w:b w:val="0"/>
        </w:rPr>
        <w:t>：認證 + 自研設備兩個變數，1-2 年是樂觀情境。任何延遲消息將擊穿題材敘事。</w:t>
      </w:r>
    </w:p>
    <w:p>
      <w:pPr>
        <w:pStyle w:val="ListNumber"/>
      </w:pPr>
      <w:r>
        <w:rPr>
          <w:b/>
        </w:rPr>
        <w:t>5 月、6 月月營收不及預期</w:t>
      </w:r>
      <w:r>
        <w:rPr>
          <w:b w:val="0"/>
        </w:rPr>
        <w:t>：林恩平自己 guidance 4 月 &lt; 3 月、5 月 &lt; 4 月。若 5 月 YoY 跌破 +10%，成長加速論破功。</w:t>
      </w:r>
    </w:p>
    <w:p>
      <w:pPr>
        <w:pStyle w:val="ListNumber"/>
      </w:pPr>
      <w:r>
        <w:rPr>
          <w:b/>
        </w:rPr>
        <w:t>短線技術面已破位</w:t>
      </w:r>
      <w:r>
        <w:rPr>
          <w:b w:val="0"/>
        </w:rPr>
        <w:t>：股價 2,520 已跌破 5MA(2,550) 與 20MA(2,555)，價/MA20 -1.38%。在等基本面催化劑前，可能再測 60MA(2,378) 或庫藏股區間。</w:t>
      </w:r>
    </w:p>
    <w:p>
      <w:pPr>
        <w:pStyle w:val="Heading1"/>
      </w:pPr>
      <w:r>
        <w:t>區塊 8：查證透明度與待追蹤</w:t>
      </w:r>
    </w:p>
    <w:p>
      <w:pPr>
        <w:pStyle w:val="Heading2"/>
      </w:pPr>
      <w:r>
        <w:t>搜尋次數</w:t>
      </w:r>
    </w:p>
    <w:p>
      <w:r>
        <w:rPr>
          <w:b w:val="0"/>
          <w:i w:val="0"/>
        </w:rPr>
        <w:t>MCP 嘗試 3 次（Quartr/FMP 訂閱不足，全失敗）+ Web search 12 次 + Bloomberg 用戶提供 1 套（Q4 2016-Q1 2026 完整 quarterly + Q2/Q3 2026 estimates）= 共 16 次</w:t>
      </w:r>
    </w:p>
    <w:p>
      <w:pPr>
        <w:pStyle w:val="Heading2"/>
      </w:pPr>
      <w:r>
        <w:t>主要資料來源</w:t>
      </w:r>
    </w:p>
    <w:p>
      <w:pPr>
        <w:pStyle w:val="ListBullet"/>
      </w:pPr>
      <w:r>
        <w:t>Bloomberg Terminal（用戶提供，2026/05/07）— Q1 2026 與歷史財報基底</w:t>
      </w:r>
    </w:p>
    <w:p>
      <w:pPr>
        <w:pStyle w:val="ListBullet"/>
      </w:pPr>
      <w:r>
        <w:t>經濟日報、工商時報、中央社、鉅亨網、TechNews — 4/16 法說會 + 庫藏股 + 月營收</w:t>
      </w:r>
    </w:p>
    <w:p>
      <w:pPr>
        <w:pStyle w:val="ListBullet"/>
      </w:pPr>
      <w:r>
        <w:t>DIGITIMES — Largan / Sunny FAU 比較</w:t>
      </w:r>
    </w:p>
    <w:p>
      <w:pPr>
        <w:pStyle w:val="ListBullet"/>
      </w:pPr>
      <w:r>
        <w:t>Ming-Chi Kuo Medium — Sunny 訂單成長</w:t>
      </w:r>
    </w:p>
    <w:p>
      <w:pPr>
        <w:pStyle w:val="ListBullet"/>
      </w:pPr>
      <w:r>
        <w:t>用戶提供截圖 — 籌碼快照（外資/投信/集保/PE/ROE）</w:t>
      </w:r>
    </w:p>
    <w:p>
      <w:pPr>
        <w:pStyle w:val="Heading2"/>
      </w:pPr>
      <w:r>
        <w:t>未能查證項目（標明）</w:t>
      </w:r>
    </w:p>
    <w:p>
      <w:pPr>
        <w:pStyle w:val="ListBullet"/>
      </w:pPr>
      <w:r>
        <w:t>借券賣出餘額具體數字（影響「軋空」訊號評分）</w:t>
      </w:r>
    </w:p>
    <w:p>
      <w:pPr>
        <w:pStyle w:val="ListBullet"/>
      </w:pPr>
      <w:r>
        <w:t>大立光在 0050 / 主流 ETF 中的精確權重</w:t>
      </w:r>
    </w:p>
    <w:p>
      <w:pPr>
        <w:pStyle w:val="ListBullet"/>
      </w:pPr>
      <w:r>
        <w:t>CPO/FAU 的具體客戶名稱（公司未揭露）</w:t>
      </w:r>
    </w:p>
    <w:p>
      <w:pPr>
        <w:pStyle w:val="ListBullet"/>
      </w:pPr>
      <w:r>
        <w:t>4 月月營收 +24% 中，iPhone 17 vs iPhone 18 規格升級的拆分</w:t>
      </w:r>
    </w:p>
    <w:p>
      <w:pPr>
        <w:pStyle w:val="ListBullet"/>
      </w:pPr>
      <w:r>
        <w:t>Q2 2025 匯損的精確金額（用 EPS 反推為 ~30-35 億 NTD）</w:t>
      </w:r>
    </w:p>
    <w:p>
      <w:pPr>
        <w:pStyle w:val="Heading2"/>
      </w:pPr>
      <w:r>
        <w:t>整體信心水平：中高</w:t>
      </w:r>
    </w:p>
    <w:p>
      <w:pPr>
        <w:pStyle w:val="ListBullet"/>
      </w:pPr>
      <w:r>
        <w:rPr>
          <w:b/>
        </w:rPr>
        <w:t>高信心</w:t>
      </w:r>
      <w:r>
        <w:rPr>
          <w:b w:val="0"/>
        </w:rPr>
        <w:t>：CPO/FAU 是公司第二大業務、庫藏股執行、4 月營收加速、共識 EPS 區間</w:t>
      </w:r>
    </w:p>
    <w:p>
      <w:pPr>
        <w:pStyle w:val="ListBullet"/>
      </w:pPr>
      <w:r>
        <w:rPr>
          <w:b/>
        </w:rPr>
        <w:t>中信心</w:t>
      </w:r>
      <w:r>
        <w:rPr>
          <w:b w:val="0"/>
        </w:rPr>
        <w:t>：iPhone 18 大立光主供份額穩定（vs Sunny 滲透）</w:t>
      </w:r>
    </w:p>
    <w:p>
      <w:pPr>
        <w:pStyle w:val="ListBullet"/>
      </w:pPr>
      <w:r>
        <w:rPr>
          <w:b/>
        </w:rPr>
        <w:t>低信心</w:t>
      </w:r>
      <w:r>
        <w:rPr>
          <w:b w:val="0"/>
        </w:rPr>
        <w:t>：CPO 量產時點、客戶名單</w:t>
      </w:r>
    </w:p>
    <w:p>
      <w:pPr>
        <w:pStyle w:val="Heading2"/>
      </w:pPr>
      <w:r>
        <w:t>接下來 1-3 個月關鍵 3 個指標（按重要性排序）</w:t>
      </w:r>
    </w:p>
    <w:p>
      <w:pPr>
        <w:pStyle w:val="ListNumber"/>
      </w:pPr>
      <w:r>
        <w:rPr>
          <w:b/>
        </w:rPr>
        <w:t>5 月月營收（6/10 前公告）</w:t>
      </w:r>
      <w:r>
        <w:rPr>
          <w:b w:val="0"/>
        </w:rPr>
        <w:t>：YoY 是否 ≥ +15%（Q1 +6.6%、4 月 +24%，5 月維持 &gt;15% 即確認加速持續）</w:t>
      </w:r>
    </w:p>
    <w:p>
      <w:pPr>
        <w:pStyle w:val="ListNumber"/>
      </w:pPr>
      <w:r>
        <w:rPr>
          <w:b/>
        </w:rPr>
        <w:t>8 月 Q2 2026 法說會 EPS</w:t>
      </w:r>
      <w:r>
        <w:rPr>
          <w:b w:val="0"/>
        </w:rPr>
        <w:t>：是否顯著超 BBG consensus 的 35.01 元（任何 ≥45 元 = 共識被迫上修）</w:t>
      </w:r>
    </w:p>
    <w:p>
      <w:pPr>
        <w:pStyle w:val="ListNumber"/>
      </w:pPr>
      <w:r>
        <w:rPr>
          <w:b/>
        </w:rPr>
        <w:t>庫藏股執行率突破 50%</w:t>
      </w:r>
      <w:r>
        <w:rPr>
          <w:b w:val="0"/>
        </w:rPr>
        <w:t>：截至 1/8 已 30%+，若 5 月底前突破 50% 即代表公司認為 2,500 以下是合理回購區</w:t>
      </w:r>
    </w:p>
    <w:p>
      <w:pPr>
        <w:pStyle w:val="Heading1"/>
      </w:pPr>
      <w:r>
        <w:t>最終 PM 一句話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/>
            <w:r>
              <w:t>大立光不是「光學產業衰退故事」，是「</w:t>
            </w:r>
            <w:r>
              <w:rPr>
                <w:b/>
              </w:rPr>
              <w:t>手機鏡頭 stable cash flow + CPO option + 庫藏股 floor</w:t>
            </w:r>
            <w:r>
              <w:t>」的三軌組合，目前股價只 priced in 第一軌。風報比 3.5:1 偏正，建議</w:t>
            </w:r>
            <w:r>
              <w:rPr>
                <w:b/>
              </w:rPr>
              <w:t>列入主動追蹤、Q2 法說會前建立 1/3 部位</w:t>
            </w:r>
            <w:r>
              <w:t>（不建議在 5 月月營收公告前 all-in，先讓基本面驗證一次）。</w:t>
            </w:r>
          </w:p>
        </w:tc>
      </w:tr>
    </w:tbl>
    <w:p>
      <w:pPr>
        <w:pStyle w:val="Heading1"/>
      </w:pPr>
      <w:r>
        <w:t>資料來源 / Sources</w:t>
      </w:r>
    </w:p>
    <w:p>
      <w:pPr>
        <w:spacing w:after="40"/>
      </w:pPr>
      <w:r>
        <w:t>大立光成CPO概念股？為何切入矽光子FAU？林恩平親解 — 經濟日報</w:t>
      </w:r>
    </w:p>
    <w:p>
      <w:pPr>
        <w:spacing w:after="40"/>
      </w:pPr>
      <w:r>
        <w:rPr>
          <w:i/>
          <w:color w:val="555555"/>
          <w:sz w:val="18"/>
        </w:rPr>
        <w:t>https://money.udn.com/money/story/5612/9460891</w:t>
      </w:r>
    </w:p>
    <w:p>
      <w:pPr>
        <w:spacing w:after="40"/>
      </w:pPr>
      <w:r>
        <w:t>2026/04/16 大立光(3008.TW)法說會：毛利跌破5成，CPO新動能布局啟動 — vocus</w:t>
      </w:r>
    </w:p>
    <w:p>
      <w:pPr>
        <w:spacing w:after="40"/>
      </w:pPr>
      <w:r>
        <w:rPr>
          <w:i/>
          <w:color w:val="555555"/>
          <w:sz w:val="18"/>
        </w:rPr>
        <w:t>https://vocus.cc/article/69e60f73fd89780001ce9b37</w:t>
      </w:r>
    </w:p>
    <w:p>
      <w:pPr>
        <w:spacing w:after="40"/>
      </w:pPr>
      <w:r>
        <w:t>大立光攻 CPO，林恩平：準備送樣、量產需一兩年 — TechNews</w:t>
      </w:r>
    </w:p>
    <w:p>
      <w:pPr>
        <w:spacing w:after="40"/>
      </w:pPr>
      <w:r>
        <w:rPr>
          <w:i/>
          <w:color w:val="555555"/>
          <w:sz w:val="18"/>
        </w:rPr>
        <w:t>https://technews.tw/2026/04/16/largan-precision-targets-cpo-samples-ready-mass-production-1-2-years/</w:t>
      </w:r>
    </w:p>
    <w:p>
      <w:pPr>
        <w:spacing w:after="40"/>
      </w:pPr>
      <w:r>
        <w:t>大立光揭密矽光子 林恩平：FAU躍居公司發展第二大業務 — 旺得富/中時</w:t>
      </w:r>
    </w:p>
    <w:p>
      <w:pPr>
        <w:spacing w:after="40"/>
      </w:pPr>
      <w:r>
        <w:rPr>
          <w:i/>
          <w:color w:val="555555"/>
          <w:sz w:val="18"/>
        </w:rPr>
        <w:t>https://wantrich.chinatimes.com/news/20260416900651-420101</w:t>
      </w:r>
    </w:p>
    <w:p>
      <w:pPr>
        <w:spacing w:after="40"/>
      </w:pPr>
      <w:r>
        <w:t>Largan, Sunny Optical target FAU in push toward CPO and AI optics — DIGITIMES</w:t>
      </w:r>
    </w:p>
    <w:p>
      <w:pPr>
        <w:spacing w:after="40"/>
      </w:pPr>
      <w:r>
        <w:rPr>
          <w:i/>
          <w:color w:val="555555"/>
          <w:sz w:val="18"/>
        </w:rPr>
        <w:t>https://www.digitimes.com/news/a20260423PD227/sunny-optical-optics-largan-precision-cpo-smartphone.html</w:t>
      </w:r>
    </w:p>
    <w:p>
      <w:pPr>
        <w:spacing w:after="40"/>
      </w:pPr>
      <w:r>
        <w:t>大立光擬買回2670張庫藏股 總金額上限1796億創新高 — 中央社 CNA</w:t>
      </w:r>
    </w:p>
    <w:p>
      <w:pPr>
        <w:spacing w:after="40"/>
      </w:pPr>
      <w:r>
        <w:rPr>
          <w:i/>
          <w:color w:val="555555"/>
          <w:sz w:val="18"/>
        </w:rPr>
        <w:t>https://www.cna.com.tw/news/afe/202512190205.aspx</w:t>
      </w:r>
    </w:p>
    <w:p>
      <w:pPr>
        <w:spacing w:after="40"/>
      </w:pPr>
      <w:r>
        <w:t>大立光累計買回近20億元庫藏股 — Yahoo 股市</w:t>
      </w:r>
    </w:p>
    <w:p>
      <w:pPr>
        <w:spacing w:after="40"/>
      </w:pPr>
      <w:r>
        <w:t>大立光4月營收53.62億元年增24% — CMoney</w:t>
      </w:r>
    </w:p>
    <w:p>
      <w:pPr>
        <w:spacing w:after="40"/>
      </w:pPr>
      <w:r>
        <w:rPr>
          <w:i/>
          <w:color w:val="555555"/>
          <w:sz w:val="18"/>
        </w:rPr>
        <w:t>https://cmnews.com.tw/article/newsyoudeservetoknow-14e419af-486b-11f1-9cc2-b417ba626102</w:t>
      </w:r>
    </w:p>
    <w:p>
      <w:pPr>
        <w:spacing w:after="40"/>
      </w:pPr>
      <w:r>
        <w:t>Sunny Optical to Benefit Significantly from Apple's Optical Order Growth — Ming-Chi Kuo</w:t>
      </w:r>
    </w:p>
    <w:p>
      <w:pPr>
        <w:spacing w:after="40"/>
      </w:pPr>
      <w:r>
        <w:rPr>
          <w:i/>
          <w:color w:val="555555"/>
          <w:sz w:val="18"/>
        </w:rPr>
        <w:t>https://medium.com/@mingchikuo/sunny-optical-to-benefit-significantly-from-apples-optical-order-growth-and-spec-upgrades-over-220ec84343ad</w:t>
      </w:r>
    </w:p>
    <w:p>
      <w:pPr>
        <w:spacing w:after="40"/>
      </w:pPr>
      <w:r>
        <w:t>大立光(3008) 搭上iPhone 18可變光圈與AI鏡頭利多，法人預期全年EPS上看200元 — CMoney</w:t>
      </w:r>
    </w:p>
    <w:p>
      <w:pPr>
        <w:spacing w:after="40"/>
      </w:pPr>
      <w:r>
        <w:rPr>
          <w:i/>
          <w:color w:val="555555"/>
          <w:sz w:val="18"/>
        </w:rPr>
        <w:t>https://cmnews.com.tw/notes/note-detail.aspx?nid=1176753</w:t>
      </w:r>
    </w:p>
    <w:p>
      <w:pPr>
        <w:spacing w:after="40"/>
      </w:pPr>
      <w:r>
        <w:t>大立光Q2獲利大減84%「EPS僅7.73元」 林恩平認：匯損影響大 — ETtoday</w:t>
      </w:r>
    </w:p>
    <w:p>
      <w:pPr>
        <w:spacing w:after="40"/>
      </w:pPr>
      <w:r>
        <w:rPr>
          <w:i/>
          <w:color w:val="555555"/>
          <w:sz w:val="18"/>
        </w:rPr>
        <w:t>https://finance.ettoday.net/news/2993941</w:t>
      </w:r>
    </w:p>
    <w:p>
      <w:pPr>
        <w:spacing w:after="40"/>
      </w:pPr>
      <w:r>
        <w:t>11家台廠入列Vision Pro供應鏈 — 鏡週刊</w:t>
      </w:r>
    </w:p>
    <w:p>
      <w:pPr>
        <w:spacing w:after="40"/>
      </w:pPr>
      <w:r>
        <w:rPr>
          <w:i/>
          <w:color w:val="555555"/>
          <w:sz w:val="18"/>
        </w:rPr>
        <w:t>https://www.mirrormedia.mg/story/20230630money003</w:t>
      </w:r>
    </w:p>
    <w:p>
      <w:pPr>
        <w:pBdr>
          <w:bottom w:val="single" w:sz="6" w:space="1" w:color="999999"/>
        </w:pBdr>
      </w:pPr>
    </w:p>
    <w:p>
      <w:pPr>
        <w:jc w:val="center"/>
      </w:pPr>
      <w:r>
        <w:rPr>
          <w:i/>
          <w:color w:val="808080"/>
          <w:sz w:val="18"/>
        </w:rPr>
        <w:t>本報告為研究分析，不構成投資建議。所有判斷均標明信心水平，數據來源已明列。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