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SpringCloud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bidi w:val="0"/>
      </w:pPr>
      <w:r>
        <w:t xml:space="preserve">注册中心：Eureka  </w:t>
      </w:r>
    </w:p>
    <w:p>
      <w:pPr>
        <w:bidi w:val="0"/>
      </w:pPr>
      <w:r>
        <w:t xml:space="preserve">负载均衡：Ribbon  </w:t>
      </w:r>
    </w:p>
    <w:p>
      <w:pPr>
        <w:bidi w:val="0"/>
      </w:pPr>
      <w:r>
        <w:t xml:space="preserve">声明式调用远程方法：Feign  </w:t>
      </w:r>
    </w:p>
    <w:p>
      <w:pPr>
        <w:bidi w:val="0"/>
      </w:pPr>
      <w:r>
        <w:t xml:space="preserve">熔断、降级、监控：Hystrix  </w:t>
      </w:r>
    </w:p>
    <w:p>
      <w:pPr>
        <w:bidi w:val="0"/>
        <w:rPr>
          <w:rFonts w:hint="eastAsia"/>
          <w:lang w:val="en-US" w:eastAsia="zh-CN"/>
        </w:rPr>
      </w:pPr>
      <w:r>
        <w:t>网关：Zuul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20510" cy="3060065"/>
            <wp:effectExtent l="0" t="0" r="889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基础工程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86350" cy="20891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父工程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父工程，用于管理依赖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1780" cy="4789170"/>
            <wp:effectExtent l="0" t="0" r="762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7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依赖导入：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&lt;dependencyManagement&gt;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导入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SpringCloud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需要使用的依赖信息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spring-cloud-dependencies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Greenwich.SR2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&lt;type&gt;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pom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&lt;/type&gt;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import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依赖范围表示将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spring-cloud-dependencies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包中的依赖信息导入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&lt;scope&gt;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import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&lt;/scope&gt;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导入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SpringBoot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需要使用的依赖信息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spring-boot-dependencies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&lt;type&gt;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pom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&lt;/type&gt;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&lt;scope&gt;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import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&lt;/scope&gt;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&lt;/dependencyManagement&gt;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common工程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common工程依赖父工程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打jar包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1145" cy="4688205"/>
            <wp:effectExtent l="0" t="0" r="825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1145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只有一个实体类：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Employee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Integer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empId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empName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Double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empSalary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provider工程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springboot工程，jar包，依赖父工程和common工程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1.引入依赖：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groupId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artifactId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即可，版本已在父工程中定义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com.atguigu.springcloud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common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2.主启动类：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ProviderMain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(ProviderMain.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3.application.yml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28950" cy="755650"/>
            <wp:effectExtent l="0" t="0" r="6350" b="635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4.控制器方法：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kern w:val="0"/>
          <w:sz w:val="28"/>
          <w:szCs w:val="28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ProviderHandler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1"/>
          <w:szCs w:val="21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"/provider/getReomteEmploee"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Employee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getRemoteEmploee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Employee(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10001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"shuyun"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1000.05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consumer工程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1.引入依赖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com.atguigu.springcloud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common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2.主启动类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ConsumerMain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(ConsumerMain.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3.application.yml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76550" cy="1035050"/>
            <wp:effectExtent l="0" t="0" r="6350" b="635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4.创建配置类，提供RestTemplate，用于远程调用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@Configuration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ConsumerConfig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@Bean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RestTemplate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getRestTemplate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RestTemplate()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5.控制器方法：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HumanResourceHandler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RestTemplate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restTemplate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"/consumer/getEmploee"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Employee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getEmploeeRemote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远程调用方法的主机地址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host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"http://localhost:1000"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远程调用方法的具体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地址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url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"/provider/getReomteEmploee"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通过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restTemplate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调用远程方法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restTemplate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.getForObject(host+url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Employee.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调用测试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1、启动provider工程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2、启动consumer工程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3、访问consumer工程的 </w:t>
      </w:r>
      <w:r>
        <w:rPr>
          <w:rFonts w:hint="default"/>
          <w:lang w:val="en-US" w:eastAsia="zh-CN"/>
        </w:rPr>
        <w:t>getEmploeeRemote</w:t>
      </w:r>
      <w:r>
        <w:rPr>
          <w:rFonts w:hint="eastAsia"/>
          <w:lang w:val="en-US" w:eastAsia="zh-CN"/>
        </w:rPr>
        <w:t>方法，返回的是provider工程的调用结果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54600" cy="151130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t>Eureka 注册中心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工程创建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7335" cy="4584700"/>
            <wp:effectExtent l="0" t="0" r="12065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spring-cloud-starter-netflix-eureka-server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</w:t>
      </w:r>
    </w:p>
    <w:p>
      <w:pPr>
        <w:bidi w:val="0"/>
        <w:rPr>
          <w:rFonts w:hint="default"/>
          <w:lang w:val="en-US" w:eastAsia="zh-CN"/>
        </w:rPr>
      </w:pPr>
      <w:r>
        <w:t>@EnableEurekaServer</w:t>
      </w:r>
      <w:r>
        <w:rPr>
          <w:rFonts w:hint="eastAsia"/>
          <w:lang w:val="en-US" w:eastAsia="zh-CN"/>
        </w:rPr>
        <w:t xml:space="preserve"> 注解表示 </w:t>
      </w:r>
      <w:r>
        <w:t>启用 Eureka 服务器功能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@EnableEurekaServer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EurekaMain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(EurekaMain.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application.yml配置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instance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localhost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配置当前注册中心的服务主机地址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register-with-eureka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false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自己就是注册中心，所以自己不注册自己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fetch-registry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false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自己就是注册中心，所以不需要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从注册中心取回信息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”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 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客户端（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consumer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）访问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eureka.instance.hostname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}:${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server.port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}/eureka/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启动服务器后，访问 localhost:5000，看到如下界面，说明eureka注册中心创建成功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23685" cy="3393440"/>
            <wp:effectExtent l="0" t="0" r="5715" b="1016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将provider注册到eureka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provider工程做如下修改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1.增加依赖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</w:t>
      </w:r>
      <w:r>
        <w:rPr>
          <w:rFonts w:hint="eastAsia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</w:t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2.增加配置application.yml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829300" cy="2057400"/>
            <wp:effectExtent l="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3.重新启动后，刷新eureka注册中心的地址，可以看到如下界面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5430" cy="2509520"/>
            <wp:effectExtent l="0" t="0" r="1270" b="508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显示unknown是因为</w:t>
      </w:r>
      <w:r>
        <w:t>provider 工程没有指定应用名称，指定应用名称配置方式如下：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695950" cy="2984500"/>
            <wp:effectExtent l="0" t="0" r="6350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eureka注册中心显示如下：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9240" cy="2264410"/>
            <wp:effectExtent l="0" t="0" r="10160" b="889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以后在 SpringCloud 环境下开发，每一个微服务工程都要设置一个应用名称。</w:t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consumer使用微服务名称调用provider</w:t>
      </w:r>
    </w:p>
    <w:p>
      <w:pPr>
        <w:pStyle w:val="26"/>
        <w:bidi w:val="0"/>
      </w:pPr>
      <w:r>
        <w:drawing>
          <wp:inline distT="0" distB="0" distL="114300" distR="114300">
            <wp:extent cx="5187950" cy="2774950"/>
            <wp:effectExtent l="0" t="0" r="6350" b="635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1.引入依赖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eureka-client是eureka客户端，用来注册到eureka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ribbon是将 微服务名转换成具体的ip和端口，负载均衡方式调用远程微服务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spring-cloud-starter-netflix-ribbon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2.application.yml配置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配置微服务名称和eureka服务器地址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19650" cy="2578100"/>
            <wp:effectExtent l="0" t="0" r="635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3.获取远程调用方法的Bean加上 @LoadBalance注解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@Configuration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ConsumerConfig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@Bean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@LoadBalanced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RestTemplate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getRestTemplate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RestTemplate()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eastAsia"/>
          <w:lang w:val="en-US" w:eastAsia="zh-CN"/>
        </w:rPr>
      </w:pP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4.控制器方法远程调用</w:t>
      </w:r>
    </w:p>
    <w:p>
      <w:pPr>
        <w:pStyle w:val="26"/>
        <w:bidi w:val="0"/>
      </w:pPr>
      <w:r>
        <w:drawing>
          <wp:inline distT="0" distB="0" distL="114300" distR="114300">
            <wp:extent cx="5835650" cy="3898900"/>
            <wp:effectExtent l="0" t="0" r="635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Feign远程方法调用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454650" cy="3365500"/>
            <wp:effectExtent l="0" t="0" r="635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1.common中声明接口和抽象方法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2.provider中声明与common中的接口相同的实现类，声明具体的方法（不是实现）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3.consumer中装配common中的接口，调用相应的方法。需要在启动类加上</w:t>
      </w:r>
      <w:r>
        <w:t>@EnableFeignClients</w:t>
      </w:r>
      <w:r>
        <w:rPr>
          <w:rFonts w:hint="eastAsia"/>
          <w:lang w:val="en-US" w:eastAsia="zh-CN"/>
        </w:rPr>
        <w:t>注解</w:t>
      </w: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common工程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1.引入依赖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t xml:space="preserve">           &lt;groupId&gt;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org.springframework.cloud</w:t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t>&lt;/groupId&gt;</w:t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t xml:space="preserve">           &lt;artifactId&gt;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spring-cloud-starter-openfeign</w:t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t>&lt;/artifactId&gt;</w:t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t xml:space="preserve">       &lt;/dependency&gt;</w:t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t>&lt;/dependencies&gt;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2.创建远程调用方法的接口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注意，接口所在包要符合springboot扫描规则，要被扫描到IOC容器里面才能被consumer工程使用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注意：这里的方法要和</w:t>
      </w:r>
      <w:r>
        <w:rPr>
          <w:rFonts w:hint="default"/>
          <w:lang w:val="en-US" w:eastAsia="zh-CN"/>
        </w:rPr>
        <w:t xml:space="preserve"> Provider</w:t>
      </w:r>
      <w:r>
        <w:rPr>
          <w:rFonts w:hint="eastAsia"/>
          <w:lang w:val="en-US" w:eastAsia="zh-CN"/>
        </w:rPr>
        <w:t>中的具体实现的方法的声明要一致</w:t>
      </w:r>
    </w:p>
    <w:p>
      <w:pPr>
        <w:bidi w:val="0"/>
      </w:pPr>
      <w:r>
        <w:rPr>
          <w:rFonts w:hint="default"/>
          <w:lang w:val="en-US" w:eastAsia="zh-CN"/>
        </w:rPr>
        <w:t>@RequestMapping</w:t>
      </w:r>
      <w:r>
        <w:rPr>
          <w:rFonts w:hint="eastAsia"/>
          <w:lang w:val="en-US" w:eastAsia="zh-CN"/>
        </w:rPr>
        <w:t>注解的</w:t>
      </w:r>
      <w:r>
        <w:rPr>
          <w:rFonts w:hint="default"/>
          <w:lang w:val="en-US" w:eastAsia="zh-CN"/>
        </w:rPr>
        <w:t>url</w:t>
      </w:r>
      <w:r>
        <w:rPr>
          <w:rFonts w:hint="eastAsia"/>
          <w:lang w:val="en-US" w:eastAsia="zh-CN"/>
        </w:rPr>
        <w:t>地址、</w:t>
      </w:r>
      <w:r>
        <w:rPr>
          <w:rFonts w:hint="default"/>
          <w:lang w:val="en-US" w:eastAsia="zh-CN"/>
        </w:rPr>
        <w:t>@RequestParam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@RequestBody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@PathVariable</w:t>
      </w:r>
      <w:r>
        <w:rPr>
          <w:rFonts w:hint="eastAsia"/>
          <w:lang w:val="en-US" w:eastAsia="zh-CN"/>
        </w:rPr>
        <w:t>两边一致</w:t>
      </w: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eastAsia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//@FeignClient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"provider"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EmployeeRemoteService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注意：这里的方法要和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中的具体实现的方法的声明要一致</w:t>
      </w:r>
      <w:r>
        <w:rPr>
          <w:rFonts w:hint="eastAsia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远程调用的接口方法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"/provider/getReomteEmploee"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Employee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getRemoteEmploee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Feign-consumer工程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1.新建feign-consumer工程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不使用原来的consumer工程了，重新建一个consumer工程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0510" cy="4666615"/>
            <wp:effectExtent l="0" t="0" r="8890" b="698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2.引入依赖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ribbon注解在common中的feign已经引入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com.atguigu.springcloud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common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3.主启动类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加上@EnableFeignClients注解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启用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Feign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客户端功能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@EnableFeignClients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ConsumerFeignMain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(ConsumerFeignMain.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4.application.yml配置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配置端口、微服务名称、eureka注册服务器地址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eastAsia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8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feign-consumer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http://localhost:5000/eureka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5.控制器方法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FeignConsumerHandler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装配远程调用微服务的接口，然后就可以像本地调用一样了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EmployeeRemoteService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employeeRemoteService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"/feign/getRemoteEmployee"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getRemoteEmployee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Employee remoteEmploee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employeeRemoteService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.getRemoteEmploee()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remoteEmploee.toString()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先启动eureka，再启动provider和consumer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服务已经注册上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21145" cy="2410460"/>
            <wp:effectExtent l="0" t="0" r="8255" b="254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11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调用consumer的接口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842000" cy="1295400"/>
            <wp:effectExtent l="0" t="0" r="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简单传参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1.common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要加上@RequestParam注解，指定传参的名称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7335" cy="3075940"/>
            <wp:effectExtent l="0" t="0" r="12065" b="1016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2.consumer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调用远程方法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9875" cy="3941445"/>
            <wp:effectExtent l="0" t="0" r="9525" b="825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3.provider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方法声明要和common中的一致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@RequestParam注解也要加上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7335" cy="3665220"/>
            <wp:effectExtent l="0" t="0" r="12065" b="508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复杂传参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867400" cy="2667000"/>
            <wp:effectExtent l="0" t="0" r="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Hystrix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分布式系统面临的问题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07000" cy="4292600"/>
            <wp:effectExtent l="0" t="0" r="0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在微服务架构体系下，服务间的调用错综复杂，交织成一张大网。如果其中某个节点突然无法正常工作，则访问它的众多服务都会被卡住，进而有更多服务被卡住，系统中的线程、CPU、内存等资源有可能被迅速耗尽，最终整个服务体系崩溃。</w:t>
      </w:r>
    </w:p>
    <w:p>
      <w:pPr>
        <w:bidi w:val="0"/>
        <w:rPr>
          <w:rFonts w:hint="eastAsia"/>
          <w:lang w:val="en-US" w:eastAsia="zh-CN"/>
        </w:rPr>
      </w:pPr>
      <w:r>
        <w:t>我们管这样的现象叫服务雪崩。</w:t>
      </w:r>
    </w:p>
    <w:p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</w:p>
    <w:p>
      <w:r>
        <w:br w:type="page"/>
      </w:r>
    </w:p>
    <w:p>
      <w:pPr>
        <w:pStyle w:val="4"/>
        <w:bidi w:val="0"/>
      </w:pPr>
      <w:r>
        <w:t xml:space="preserve">Hytrix 介绍 </w:t>
      </w:r>
    </w:p>
    <w:p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</w:p>
    <w:p>
      <w:pPr>
        <w:bidi w:val="0"/>
      </w:pPr>
      <w:r>
        <w:t>Hystrix 是一个用于处理分布式系统的延迟和容错的开源库，在分布式系统里，许多依赖不可避免的会调用失败，比如超时、异常等，Hystrix 能够保证在一个依赖出问题的情况下，不会导致整体服务失败，避免级联故障，以提高分布式系统的弹性。</w:t>
      </w:r>
    </w:p>
    <w:p>
      <w:pPr>
        <w:bidi w:val="0"/>
      </w:pPr>
      <w:r>
        <w:t xml:space="preserve">“断路器”本身是一种开关装置，当某个服务单元发生故障之后，通过断路器的故障监控（类似熔断保险丝），向调用方返回一个符合预期的、可处理的备选响应（FallBack），而不是长时间的等待或者抛出调用方无法处理的异常，这样就保证了服务调用方的线程不会被长时间、不必要地占用，从而避免了故障在分布式系统中的蔓延，乃至雪崩。 </w:t>
      </w:r>
    </w:p>
    <w:p>
      <w:pPr>
        <w:bidi w:val="0"/>
      </w:pPr>
      <w:r>
        <w:t>Hytrix 能够提供服务降级、服务熔断、服务限流、接近实时的监控等方面的功能。</w:t>
      </w:r>
    </w:p>
    <w:p/>
    <w:p>
      <w:pPr>
        <w:pStyle w:val="4"/>
        <w:bidi w:val="0"/>
      </w:pPr>
      <w:r>
        <w:t xml:space="preserve">服务熔断机制 </w:t>
      </w:r>
    </w:p>
    <w:p>
      <w:pPr>
        <w:bidi w:val="0"/>
      </w:pPr>
      <w:r>
        <w:t xml:space="preserve">熔断机制是应对雪崩效应的一种微服务链路保护机制。 </w:t>
      </w:r>
    </w:p>
    <w:p>
      <w:pPr>
        <w:bidi w:val="0"/>
        <w:rPr>
          <w:rFonts w:hint="eastAsia"/>
          <w:lang w:val="en-US" w:eastAsia="zh-CN"/>
        </w:rPr>
      </w:pPr>
      <w:r>
        <w:t>当扇出链路的某个微服务不可用或者响应时间太长时，会进行服务的降级，进而熔断该节点微服务的调用，快速响应错误信息。当检测到该节点微服务调用响应正常后恢复调用链路。在 SpringCloud 框架里熔断机制通过 Hystrix 实现。Hystrix 会监控微服务间调用的状况，当失败的调用到一定阈值，缺省是 5 秒内 20 次调用失败就会启动熔断机制。熔断机制的注解是@HystrixCommand。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422900" cy="2749550"/>
            <wp:effectExtent l="0" t="0" r="0" b="635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熔断-provider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1.在provider工程中引入hystrix依赖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1"/>
          <w:szCs w:val="21"/>
        </w:rPr>
      </w:pPr>
      <w:r>
        <w:rPr>
          <w:rFonts w:hint="default" w:ascii="Courier New" w:hAnsi="Courier New" w:eastAsia="monospace" w:cs="Courier New"/>
          <w:color w:val="E8BF6A"/>
          <w:kern w:val="0"/>
          <w:sz w:val="28"/>
          <w:szCs w:val="28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8"/>
          <w:szCs w:val="28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1"/>
          <w:szCs w:val="21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1"/>
          <w:szCs w:val="21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1"/>
          <w:szCs w:val="21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spring-cloud-starter-netflix-hystrix</w:t>
      </w:r>
      <w:r>
        <w:rPr>
          <w:rFonts w:hint="default" w:ascii="Courier New" w:hAnsi="Courier New" w:eastAsia="monospace" w:cs="Courier New"/>
          <w:color w:val="E8BF6A"/>
          <w:kern w:val="0"/>
          <w:sz w:val="21"/>
          <w:szCs w:val="21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1"/>
          <w:szCs w:val="21"/>
          <w:shd w:val="clear" w:fill="2B2B2B"/>
          <w:lang w:val="en-US" w:eastAsia="zh-CN" w:bidi="ar"/>
        </w:rPr>
        <w:t>&lt;/dependency&gt;</w:t>
      </w:r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2.主启动类加上注解 </w:t>
      </w:r>
      <w:r>
        <w:rPr>
          <w:rFonts w:ascii="宋体" w:hAnsi="宋体" w:eastAsia="宋体" w:cs="宋体"/>
          <w:sz w:val="24"/>
          <w:szCs w:val="24"/>
        </w:rPr>
        <w:t>@EnableCircuitBreaker</w:t>
      </w:r>
      <w:r>
        <w:rPr>
          <w:rFonts w:hint="eastAsia"/>
          <w:lang w:val="en-US" w:eastAsia="zh-CN"/>
        </w:rPr>
        <w:t xml:space="preserve"> 启用断路器功能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143500" cy="2559050"/>
            <wp:effectExtent l="0" t="0" r="0" b="635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3.创建ResultEntity，统一作为Ajax请求和远程方法调用返回的类型，放在common工程中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83200" cy="4146550"/>
            <wp:effectExtent l="0" t="0" r="0" b="635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4.provider控制器方法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①在原来的方法上加上注解，指定方法调用出错后调用的熔断方法</w:t>
      </w:r>
    </w:p>
    <w:p>
      <w:pPr>
        <w:bidi w:val="0"/>
      </w:pPr>
      <w:r>
        <w:t>@HystrixCommand 注解通过 fallbackMethod 属性指定断路情况下要调用的备份方法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②新增熔断方法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@HystrixCommand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(fallbackMethod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"getEmpBackUp"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"/provider/hystrix"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ResultEntity&lt;Employee&gt;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getEmp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"haha"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.equals(key)){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throw new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RuntimeException()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Employee(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10002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"shuyun"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10100.05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ResultEntity&lt;Employee&gt;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getEmpBackUp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触发熔断机制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降级</w:t>
      </w:r>
    </w:p>
    <w:p>
      <w:pPr>
        <w:bidi w:val="0"/>
        <w:rPr>
          <w:rFonts w:hint="default"/>
          <w:lang w:val="en-US" w:eastAsia="zh-CN"/>
        </w:rPr>
      </w:pPr>
      <w:r>
        <w:t>服务降级处理是在客户端(Consumer 端)实现完成的，与服务端(Provider 端)没有关系。当某个 Consumer 访问一个 Provider 却迟迟得不到响应时执行预先设定好的一个解决方案，而不是一直等待。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96740" cy="3230880"/>
            <wp:effectExtent l="0" t="0" r="7620" b="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common工程依赖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common工程引入hystrix依赖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spring-cloud-starter-netflix-hystrix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common工程定义降级工厂类</w:t>
      </w:r>
    </w:p>
    <w:p>
      <w:pPr>
        <w:bidi w:val="0"/>
      </w:pPr>
      <w:r>
        <w:t xml:space="preserve">请注意自动扫描包的规则 </w:t>
      </w:r>
    </w:p>
    <w:p>
      <w:pPr>
        <w:bidi w:val="0"/>
      </w:pPr>
      <w:r>
        <w:t xml:space="preserve">比如：feign-consumer 工程需要使用 MyFallBackFactory，那么 MyFallBackFactory 应该在feign-consumer 工程的主启动类所在包或它的子包下 </w:t>
      </w:r>
    </w:p>
    <w:p>
      <w:pPr>
        <w:bidi w:val="0"/>
      </w:pPr>
      <w:r>
        <w:t>简单来说：哪个工程用这个类，哪个工程必须想办法扫描到这个类</w:t>
      </w: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1.实现</w:t>
      </w:r>
      <w:r>
        <w:rPr>
          <w:rFonts w:hint="default"/>
          <w:lang w:val="en-US" w:eastAsia="zh-CN"/>
        </w:rPr>
        <w:t>FallbackFactory</w:t>
      </w:r>
      <w:r>
        <w:rPr>
          <w:rFonts w:hint="eastAsia"/>
          <w:lang w:val="en-US" w:eastAsia="zh-CN"/>
        </w:rPr>
        <w:t xml:space="preserve">接口，传入的是 </w:t>
      </w:r>
      <w:r>
        <w:rPr>
          <w:rFonts w:hint="default"/>
          <w:lang w:val="en-US" w:eastAsia="zh-CN"/>
        </w:rPr>
        <w:t>@FeignClient 注解标记的接口类型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2.加上@Component注解，注入IOC容器中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3.实现 create()方法，该方法返回的是 </w:t>
      </w:r>
      <w:r>
        <w:rPr>
          <w:rFonts w:hint="default"/>
          <w:lang w:val="en-US" w:eastAsia="zh-CN"/>
        </w:rPr>
        <w:t>@FeignClient 注解</w:t>
      </w:r>
      <w:r>
        <w:rPr>
          <w:rFonts w:hint="eastAsia"/>
          <w:lang w:val="en-US" w:eastAsia="zh-CN"/>
        </w:rPr>
        <w:t xml:space="preserve"> 标记的对象，当调用Provider的方法失败时，会调用该对象对应的方法</w:t>
      </w: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@author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shuyun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@date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2024-10-08 10:40:57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实现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Consumer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服务降级功能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实现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FallbackFactory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接口时要传入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@FeignClient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注解标记的接口类型（远程调用的接口）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在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create()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方法中返回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@FeignClient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注解标记的接口类型的对象。当调用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失败后，会执行这个对象的对应的方法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@Component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MyFallBackFactory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implements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FallbackFactory&lt;EmployeeRemoteService&gt;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EmployeeRemoteService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create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(Throwable throwable)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匿名实现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EmployeeRemoteService(){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Employee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getRemoteEmploee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return null;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List&lt;Employee&gt;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getRemoteEmploeeList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 keyword)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return null;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ResultEntity&lt;Employee&gt;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getEmp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 key)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服务降级：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</w:t>
      </w:r>
      <w:r>
        <w:rPr>
          <w:rFonts w:hint="default" w:ascii="Courier New" w:hAnsi="Courier New" w:eastAsia="monospace" w:cs="Courier New"/>
          <w:color w:val="B389C5"/>
          <w:kern w:val="0"/>
          <w:sz w:val="22"/>
          <w:szCs w:val="22"/>
          <w:shd w:val="clear" w:fill="2B2B2B"/>
          <w:lang w:val="en-US" w:eastAsia="zh-CN" w:bidi="ar"/>
        </w:rPr>
        <w:t>throwable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common工程远程调用注解加属性</w:t>
      </w:r>
    </w:p>
    <w:p>
      <w:pPr>
        <w:bidi w:val="0"/>
      </w:pPr>
      <w:r>
        <w:rPr>
          <w:rFonts w:hint="default"/>
          <w:lang w:val="en-US" w:eastAsia="zh-CN"/>
        </w:rPr>
        <w:t>fallbackFactory</w:t>
      </w:r>
      <w:r>
        <w:rPr>
          <w:rFonts w:hint="eastAsia"/>
          <w:lang w:val="en-US" w:eastAsia="zh-CN"/>
        </w:rPr>
        <w:t>属性指定</w:t>
      </w:r>
      <w:r>
        <w:rPr>
          <w:rFonts w:hint="default"/>
          <w:lang w:val="en-US" w:eastAsia="zh-CN"/>
        </w:rPr>
        <w:t xml:space="preserve"> consumer </w:t>
      </w:r>
      <w:r>
        <w:rPr>
          <w:rFonts w:hint="eastAsia"/>
          <w:lang w:val="en-US" w:eastAsia="zh-CN"/>
        </w:rPr>
        <w:t>调用</w:t>
      </w:r>
      <w:r>
        <w:rPr>
          <w:rFonts w:hint="default"/>
          <w:lang w:val="en-US" w:eastAsia="zh-CN"/>
        </w:rPr>
        <w:t xml:space="preserve"> provider </w:t>
      </w:r>
      <w:r>
        <w:rPr>
          <w:rFonts w:hint="eastAsia"/>
          <w:lang w:val="en-US" w:eastAsia="zh-CN"/>
        </w:rPr>
        <w:t>时如果失败所采取的备用方案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3050" cy="2294890"/>
            <wp:effectExtent l="0" t="0" r="6350" b="635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consumer工程配置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423660" cy="4099560"/>
            <wp:effectExtent l="0" t="0" r="7620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停了provider服务后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8605" cy="1132205"/>
            <wp:effectExtent l="0" t="0" r="10795" b="1079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监控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provider工程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1.引入依赖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spring-boot-starter-actuator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2.application.yml配置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057900" cy="5021580"/>
            <wp:effectExtent l="0" t="0" r="7620" b="762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新建监控工程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1.新建工程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7970" cy="4759325"/>
            <wp:effectExtent l="0" t="0" r="11430" b="1079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47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2.引入依赖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引入dashboard监控依赖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spring-cloud-starter-netflix-hystrix-dashboard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3.配置application.yml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配置端口和微服务名称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9000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dashboard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需要加上 </w:t>
      </w:r>
      <w:r>
        <w:rPr>
          <w:rFonts w:hint="default"/>
          <w:lang w:val="en-US" w:eastAsia="zh-CN"/>
        </w:rPr>
        <w:t>@EnableHystrixDashboard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注解，开启Hystrix仪表盘功能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启用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Hystrix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仪表盘功能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@EnableHystrixDashboard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DashboardMain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(DashboardMain.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查看监控数据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1.访问监控首页，需要在ip和端口后面加上 hystrix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http://localhost:9000/hystrix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5430" cy="4037330"/>
            <wp:effectExtent l="0" t="0" r="13970" b="127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2.访问监控数据，provider工程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固定格式：  </w:t>
      </w:r>
      <w:r>
        <w:rPr>
          <w:rFonts w:hint="default"/>
          <w:lang w:val="en-US" w:eastAsia="zh-CN"/>
        </w:rPr>
        <w:t>http://localhost:1000/actuator/hystrix.stream</w:t>
      </w:r>
    </w:p>
    <w:p>
      <w:pPr>
        <w:bidi w:val="0"/>
      </w:pPr>
      <w:r>
        <w:rPr>
          <w:rFonts w:hint="eastAsia"/>
          <w:lang w:val="en-US" w:eastAsia="zh-CN"/>
        </w:rPr>
        <w:tab/>
      </w:r>
      <w:r>
        <w:t>说明 1：http://localhost:</w:t>
      </w:r>
      <w:r>
        <w:rPr>
          <w:rFonts w:hint="eastAsia"/>
          <w:lang w:val="en-US" w:eastAsia="zh-CN"/>
        </w:rPr>
        <w:t>1</w:t>
      </w:r>
      <w:r>
        <w:t>000 访问的是被监控的 provider 工程</w:t>
      </w:r>
    </w:p>
    <w:p>
      <w:pPr>
        <w:bidi w:val="0"/>
      </w:pPr>
      <w:r>
        <w:rPr>
          <w:rFonts w:hint="eastAsia"/>
          <w:lang w:val="en-US" w:eastAsia="zh-CN"/>
        </w:rPr>
        <w:tab/>
      </w:r>
      <w:r>
        <w:t xml:space="preserve">说明 2：/actuator/hystrix.stream 是固定格式 </w:t>
      </w:r>
    </w:p>
    <w:p>
      <w:pPr>
        <w:bidi w:val="0"/>
      </w:pPr>
      <w:r>
        <w:rPr>
          <w:rFonts w:hint="eastAsia"/>
          <w:lang w:val="en-US" w:eastAsia="zh-CN"/>
        </w:rPr>
        <w:tab/>
      </w:r>
      <w:r>
        <w:t>说明 3：如果从 provider 启动开始它的方法没有被访问过，那么显示的数据只有“ping:”，要实际访问一个带熔断功能的方法才会有实际数据。</w:t>
      </w:r>
    </w:p>
    <w:p>
      <w:pPr>
        <w:bidi w:val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访问带有熔断功能的方法后出现的界面</w:t>
      </w:r>
    </w:p>
    <w:p>
      <w:pPr>
        <w:pStyle w:val="26"/>
        <w:bidi w:val="0"/>
      </w:pPr>
      <w:r>
        <w:drawing>
          <wp:inline distT="0" distB="0" distL="114300" distR="114300">
            <wp:extent cx="6618605" cy="3206750"/>
            <wp:effectExtent l="0" t="0" r="10795" b="8890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26"/>
        <w:bidi w:val="0"/>
      </w:pPr>
      <w:r>
        <w:drawing>
          <wp:inline distT="0" distB="0" distL="114300" distR="114300">
            <wp:extent cx="6623050" cy="2307590"/>
            <wp:effectExtent l="0" t="0" r="6350" b="889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通过仪表盘查看监控数据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1.打开仪表盘首页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http://localhost:9000/hystrix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2.填写需要监控的地址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9240" cy="4232910"/>
            <wp:effectExtent l="0" t="0" r="10160" b="381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42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3.效果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9240" cy="2108200"/>
            <wp:effectExtent l="0" t="0" r="10160" b="1016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Zuul网关</w:t>
      </w: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注意事项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provider和consumer工程，eureka的依赖是引入client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eureka工程，引入的是server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搞错了虽然也能注册上，但是会导致返回的报文是xml格式，不是json格式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5430" cy="2178685"/>
            <wp:effectExtent l="0" t="0" r="13970" b="63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会员系统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总体目标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整体架构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工程概述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eureka工程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entity工程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认证工程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网关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发起项目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展示项目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支付案例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134" w:right="737" w:bottom="1134" w:left="73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4F08B"/>
    <w:multiLevelType w:val="multilevel"/>
    <w:tmpl w:val="1A94F08B"/>
    <w:lvl w:ilvl="0" w:tentative="0">
      <w:start w:val="1"/>
      <w:numFmt w:val="chineseCountingThousand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2. 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2.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5"/>
      <w:lvlText w:val="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4E70"/>
    <w:rsid w:val="0000363B"/>
    <w:rsid w:val="00003A6A"/>
    <w:rsid w:val="00006E51"/>
    <w:rsid w:val="00007996"/>
    <w:rsid w:val="00026D8B"/>
    <w:rsid w:val="00027F88"/>
    <w:rsid w:val="00041F61"/>
    <w:rsid w:val="00060490"/>
    <w:rsid w:val="00075085"/>
    <w:rsid w:val="0008267C"/>
    <w:rsid w:val="0008700C"/>
    <w:rsid w:val="000916B8"/>
    <w:rsid w:val="00094D69"/>
    <w:rsid w:val="00096E75"/>
    <w:rsid w:val="00097D2A"/>
    <w:rsid w:val="000A3FDB"/>
    <w:rsid w:val="000B4D7A"/>
    <w:rsid w:val="000B7ED0"/>
    <w:rsid w:val="000C1005"/>
    <w:rsid w:val="000D1BB7"/>
    <w:rsid w:val="000D2A3E"/>
    <w:rsid w:val="000D32A6"/>
    <w:rsid w:val="000E5956"/>
    <w:rsid w:val="000F1015"/>
    <w:rsid w:val="00100519"/>
    <w:rsid w:val="00100DF3"/>
    <w:rsid w:val="001015CA"/>
    <w:rsid w:val="001020C5"/>
    <w:rsid w:val="00102997"/>
    <w:rsid w:val="0011044B"/>
    <w:rsid w:val="00110D3F"/>
    <w:rsid w:val="0012182C"/>
    <w:rsid w:val="001232D5"/>
    <w:rsid w:val="00132E52"/>
    <w:rsid w:val="00136E9F"/>
    <w:rsid w:val="001461F7"/>
    <w:rsid w:val="0015462F"/>
    <w:rsid w:val="001605DA"/>
    <w:rsid w:val="00160E15"/>
    <w:rsid w:val="00177B5E"/>
    <w:rsid w:val="00180869"/>
    <w:rsid w:val="00182852"/>
    <w:rsid w:val="00183C3D"/>
    <w:rsid w:val="00191DBE"/>
    <w:rsid w:val="001A21C3"/>
    <w:rsid w:val="001C3DDD"/>
    <w:rsid w:val="001C6C40"/>
    <w:rsid w:val="001D2CF0"/>
    <w:rsid w:val="001D66C1"/>
    <w:rsid w:val="001E2116"/>
    <w:rsid w:val="001E2A8B"/>
    <w:rsid w:val="001E6CBF"/>
    <w:rsid w:val="001E7D58"/>
    <w:rsid w:val="001F09C4"/>
    <w:rsid w:val="001F37F2"/>
    <w:rsid w:val="002151BC"/>
    <w:rsid w:val="00215D4F"/>
    <w:rsid w:val="00221DDE"/>
    <w:rsid w:val="002238F4"/>
    <w:rsid w:val="0023492E"/>
    <w:rsid w:val="00260B90"/>
    <w:rsid w:val="0026587F"/>
    <w:rsid w:val="00267AB4"/>
    <w:rsid w:val="0027549D"/>
    <w:rsid w:val="002850DA"/>
    <w:rsid w:val="0029411E"/>
    <w:rsid w:val="0029469C"/>
    <w:rsid w:val="00295C1E"/>
    <w:rsid w:val="002B2CF4"/>
    <w:rsid w:val="002C14C9"/>
    <w:rsid w:val="002C6E16"/>
    <w:rsid w:val="002C7CE7"/>
    <w:rsid w:val="002D25B7"/>
    <w:rsid w:val="002D72AA"/>
    <w:rsid w:val="002F0B98"/>
    <w:rsid w:val="002F1585"/>
    <w:rsid w:val="002F2F52"/>
    <w:rsid w:val="00301CBD"/>
    <w:rsid w:val="0030260F"/>
    <w:rsid w:val="0032427D"/>
    <w:rsid w:val="003274DD"/>
    <w:rsid w:val="00345594"/>
    <w:rsid w:val="003510DE"/>
    <w:rsid w:val="00351B88"/>
    <w:rsid w:val="00356AED"/>
    <w:rsid w:val="00365DD1"/>
    <w:rsid w:val="0037367B"/>
    <w:rsid w:val="00374579"/>
    <w:rsid w:val="00376288"/>
    <w:rsid w:val="003804D9"/>
    <w:rsid w:val="00380579"/>
    <w:rsid w:val="003840B6"/>
    <w:rsid w:val="00384680"/>
    <w:rsid w:val="00396E82"/>
    <w:rsid w:val="003A1538"/>
    <w:rsid w:val="003A1F87"/>
    <w:rsid w:val="003B4193"/>
    <w:rsid w:val="003C4E70"/>
    <w:rsid w:val="003C5FA8"/>
    <w:rsid w:val="003D1024"/>
    <w:rsid w:val="003D2ED0"/>
    <w:rsid w:val="003D5EB0"/>
    <w:rsid w:val="003E58F5"/>
    <w:rsid w:val="003E6E1D"/>
    <w:rsid w:val="003E73CB"/>
    <w:rsid w:val="003F3AB4"/>
    <w:rsid w:val="003F6607"/>
    <w:rsid w:val="003F6A58"/>
    <w:rsid w:val="0040005E"/>
    <w:rsid w:val="00400E7A"/>
    <w:rsid w:val="00403F36"/>
    <w:rsid w:val="00414594"/>
    <w:rsid w:val="0041784B"/>
    <w:rsid w:val="0042133A"/>
    <w:rsid w:val="00427743"/>
    <w:rsid w:val="0043199B"/>
    <w:rsid w:val="004327AB"/>
    <w:rsid w:val="004471D9"/>
    <w:rsid w:val="00451466"/>
    <w:rsid w:val="00451A78"/>
    <w:rsid w:val="00461AEA"/>
    <w:rsid w:val="00464FD4"/>
    <w:rsid w:val="00467C62"/>
    <w:rsid w:val="0047038E"/>
    <w:rsid w:val="004865A1"/>
    <w:rsid w:val="0049120F"/>
    <w:rsid w:val="0049771F"/>
    <w:rsid w:val="004B0E91"/>
    <w:rsid w:val="004C0A74"/>
    <w:rsid w:val="004C2E37"/>
    <w:rsid w:val="004C4DB8"/>
    <w:rsid w:val="004D0A8F"/>
    <w:rsid w:val="004D6403"/>
    <w:rsid w:val="004E511E"/>
    <w:rsid w:val="004F3CC4"/>
    <w:rsid w:val="00511070"/>
    <w:rsid w:val="00517C0F"/>
    <w:rsid w:val="00523633"/>
    <w:rsid w:val="00542860"/>
    <w:rsid w:val="00544C18"/>
    <w:rsid w:val="005475FD"/>
    <w:rsid w:val="00550449"/>
    <w:rsid w:val="005551BA"/>
    <w:rsid w:val="00556A5E"/>
    <w:rsid w:val="00556D5A"/>
    <w:rsid w:val="005608E8"/>
    <w:rsid w:val="005878B8"/>
    <w:rsid w:val="00587AF9"/>
    <w:rsid w:val="00590869"/>
    <w:rsid w:val="005923F8"/>
    <w:rsid w:val="005B12B2"/>
    <w:rsid w:val="005B1EB6"/>
    <w:rsid w:val="005B247B"/>
    <w:rsid w:val="005B5F90"/>
    <w:rsid w:val="005C39B3"/>
    <w:rsid w:val="005C4581"/>
    <w:rsid w:val="005C507D"/>
    <w:rsid w:val="005C7ADC"/>
    <w:rsid w:val="005D2111"/>
    <w:rsid w:val="005F0C89"/>
    <w:rsid w:val="00601250"/>
    <w:rsid w:val="00604625"/>
    <w:rsid w:val="00610B4A"/>
    <w:rsid w:val="00613359"/>
    <w:rsid w:val="0061697D"/>
    <w:rsid w:val="00617F4C"/>
    <w:rsid w:val="00624648"/>
    <w:rsid w:val="00627A3D"/>
    <w:rsid w:val="00651636"/>
    <w:rsid w:val="006544B8"/>
    <w:rsid w:val="00660C9A"/>
    <w:rsid w:val="006613A7"/>
    <w:rsid w:val="00666573"/>
    <w:rsid w:val="00671D35"/>
    <w:rsid w:val="00674D2D"/>
    <w:rsid w:val="00680834"/>
    <w:rsid w:val="00684597"/>
    <w:rsid w:val="00692656"/>
    <w:rsid w:val="006B4120"/>
    <w:rsid w:val="006B6AE1"/>
    <w:rsid w:val="006B7E0E"/>
    <w:rsid w:val="006C48DB"/>
    <w:rsid w:val="006C7E4F"/>
    <w:rsid w:val="006E002E"/>
    <w:rsid w:val="006E277F"/>
    <w:rsid w:val="006E29F4"/>
    <w:rsid w:val="006E3D02"/>
    <w:rsid w:val="006E6418"/>
    <w:rsid w:val="006F438E"/>
    <w:rsid w:val="006F4E8B"/>
    <w:rsid w:val="007004D8"/>
    <w:rsid w:val="00712216"/>
    <w:rsid w:val="00716C60"/>
    <w:rsid w:val="00725D9F"/>
    <w:rsid w:val="00730A51"/>
    <w:rsid w:val="007447ED"/>
    <w:rsid w:val="00744B21"/>
    <w:rsid w:val="00750912"/>
    <w:rsid w:val="00765D80"/>
    <w:rsid w:val="007709D8"/>
    <w:rsid w:val="00777775"/>
    <w:rsid w:val="00785699"/>
    <w:rsid w:val="007917CC"/>
    <w:rsid w:val="00791BA6"/>
    <w:rsid w:val="00796FD2"/>
    <w:rsid w:val="00797244"/>
    <w:rsid w:val="007A045C"/>
    <w:rsid w:val="007A430B"/>
    <w:rsid w:val="007C1C65"/>
    <w:rsid w:val="007D4274"/>
    <w:rsid w:val="007D6B70"/>
    <w:rsid w:val="007E64F3"/>
    <w:rsid w:val="007E6F75"/>
    <w:rsid w:val="007F16D4"/>
    <w:rsid w:val="007F2C1A"/>
    <w:rsid w:val="007F41C5"/>
    <w:rsid w:val="0081682E"/>
    <w:rsid w:val="008245FD"/>
    <w:rsid w:val="00827E8E"/>
    <w:rsid w:val="0083524B"/>
    <w:rsid w:val="008360CA"/>
    <w:rsid w:val="00840C7E"/>
    <w:rsid w:val="00843DEB"/>
    <w:rsid w:val="0084557E"/>
    <w:rsid w:val="008469C6"/>
    <w:rsid w:val="00856E23"/>
    <w:rsid w:val="00857753"/>
    <w:rsid w:val="00864269"/>
    <w:rsid w:val="0087117C"/>
    <w:rsid w:val="00873472"/>
    <w:rsid w:val="008773DA"/>
    <w:rsid w:val="0088455B"/>
    <w:rsid w:val="008A15FE"/>
    <w:rsid w:val="008A440B"/>
    <w:rsid w:val="008A4940"/>
    <w:rsid w:val="008B4FFB"/>
    <w:rsid w:val="008B6AFD"/>
    <w:rsid w:val="008C0EFE"/>
    <w:rsid w:val="008D0884"/>
    <w:rsid w:val="008D1D49"/>
    <w:rsid w:val="00904A01"/>
    <w:rsid w:val="009067A5"/>
    <w:rsid w:val="0091658D"/>
    <w:rsid w:val="009258EE"/>
    <w:rsid w:val="00936A45"/>
    <w:rsid w:val="009466B7"/>
    <w:rsid w:val="00947993"/>
    <w:rsid w:val="00951857"/>
    <w:rsid w:val="00954A62"/>
    <w:rsid w:val="009561AC"/>
    <w:rsid w:val="009569AC"/>
    <w:rsid w:val="009872EB"/>
    <w:rsid w:val="009A4C62"/>
    <w:rsid w:val="009B2335"/>
    <w:rsid w:val="009D009C"/>
    <w:rsid w:val="009D7812"/>
    <w:rsid w:val="009D7970"/>
    <w:rsid w:val="009E5FF5"/>
    <w:rsid w:val="009F6E16"/>
    <w:rsid w:val="00A15573"/>
    <w:rsid w:val="00A21128"/>
    <w:rsid w:val="00A24389"/>
    <w:rsid w:val="00A26838"/>
    <w:rsid w:val="00A401CC"/>
    <w:rsid w:val="00A470C3"/>
    <w:rsid w:val="00A54869"/>
    <w:rsid w:val="00A637A1"/>
    <w:rsid w:val="00A640B0"/>
    <w:rsid w:val="00A648D5"/>
    <w:rsid w:val="00A72674"/>
    <w:rsid w:val="00A77137"/>
    <w:rsid w:val="00A771D4"/>
    <w:rsid w:val="00A77BC6"/>
    <w:rsid w:val="00A800C8"/>
    <w:rsid w:val="00A84BFB"/>
    <w:rsid w:val="00A868BF"/>
    <w:rsid w:val="00A93405"/>
    <w:rsid w:val="00A9381F"/>
    <w:rsid w:val="00AA3A4D"/>
    <w:rsid w:val="00AA5759"/>
    <w:rsid w:val="00AB0D8A"/>
    <w:rsid w:val="00AB4B27"/>
    <w:rsid w:val="00AB4C8C"/>
    <w:rsid w:val="00AB62FE"/>
    <w:rsid w:val="00AB6667"/>
    <w:rsid w:val="00AC0569"/>
    <w:rsid w:val="00AE1659"/>
    <w:rsid w:val="00AE1EE3"/>
    <w:rsid w:val="00AE532E"/>
    <w:rsid w:val="00AF7BD1"/>
    <w:rsid w:val="00B01FEB"/>
    <w:rsid w:val="00B07239"/>
    <w:rsid w:val="00B114ED"/>
    <w:rsid w:val="00B161B2"/>
    <w:rsid w:val="00B35CA5"/>
    <w:rsid w:val="00B40965"/>
    <w:rsid w:val="00B5267B"/>
    <w:rsid w:val="00B52DA8"/>
    <w:rsid w:val="00B55DAB"/>
    <w:rsid w:val="00B63D13"/>
    <w:rsid w:val="00B73C0A"/>
    <w:rsid w:val="00B95DE5"/>
    <w:rsid w:val="00B97D82"/>
    <w:rsid w:val="00BB20A7"/>
    <w:rsid w:val="00BD549D"/>
    <w:rsid w:val="00BD6B32"/>
    <w:rsid w:val="00BF0903"/>
    <w:rsid w:val="00BF222F"/>
    <w:rsid w:val="00C04FC5"/>
    <w:rsid w:val="00C1091D"/>
    <w:rsid w:val="00C12CEA"/>
    <w:rsid w:val="00C20899"/>
    <w:rsid w:val="00C26F10"/>
    <w:rsid w:val="00C3792E"/>
    <w:rsid w:val="00C57678"/>
    <w:rsid w:val="00C60F11"/>
    <w:rsid w:val="00C610C8"/>
    <w:rsid w:val="00C66959"/>
    <w:rsid w:val="00C729F0"/>
    <w:rsid w:val="00C73289"/>
    <w:rsid w:val="00C74670"/>
    <w:rsid w:val="00C806FD"/>
    <w:rsid w:val="00C97918"/>
    <w:rsid w:val="00CB2472"/>
    <w:rsid w:val="00CB3732"/>
    <w:rsid w:val="00CB4532"/>
    <w:rsid w:val="00CC36D9"/>
    <w:rsid w:val="00CC764A"/>
    <w:rsid w:val="00CE49E2"/>
    <w:rsid w:val="00D000E3"/>
    <w:rsid w:val="00D030B1"/>
    <w:rsid w:val="00D066D2"/>
    <w:rsid w:val="00D10D40"/>
    <w:rsid w:val="00D11FA8"/>
    <w:rsid w:val="00D2141E"/>
    <w:rsid w:val="00D22DBF"/>
    <w:rsid w:val="00D36754"/>
    <w:rsid w:val="00D41EF7"/>
    <w:rsid w:val="00D4538A"/>
    <w:rsid w:val="00D56FC4"/>
    <w:rsid w:val="00D57C96"/>
    <w:rsid w:val="00D62717"/>
    <w:rsid w:val="00D65D2D"/>
    <w:rsid w:val="00D67373"/>
    <w:rsid w:val="00D75DCC"/>
    <w:rsid w:val="00D772AF"/>
    <w:rsid w:val="00DA2CB5"/>
    <w:rsid w:val="00DA55EF"/>
    <w:rsid w:val="00DB3146"/>
    <w:rsid w:val="00DB3ABE"/>
    <w:rsid w:val="00DB6381"/>
    <w:rsid w:val="00DC1A71"/>
    <w:rsid w:val="00DD153F"/>
    <w:rsid w:val="00DD32E0"/>
    <w:rsid w:val="00DE55D6"/>
    <w:rsid w:val="00DF3254"/>
    <w:rsid w:val="00E0628B"/>
    <w:rsid w:val="00E14EB3"/>
    <w:rsid w:val="00E17D17"/>
    <w:rsid w:val="00E20657"/>
    <w:rsid w:val="00E2772C"/>
    <w:rsid w:val="00E32506"/>
    <w:rsid w:val="00E33C34"/>
    <w:rsid w:val="00E377F7"/>
    <w:rsid w:val="00E4619D"/>
    <w:rsid w:val="00E53950"/>
    <w:rsid w:val="00E61A9D"/>
    <w:rsid w:val="00E72D92"/>
    <w:rsid w:val="00E737C7"/>
    <w:rsid w:val="00E80E72"/>
    <w:rsid w:val="00E8174A"/>
    <w:rsid w:val="00E94AE8"/>
    <w:rsid w:val="00EA7560"/>
    <w:rsid w:val="00EA7D82"/>
    <w:rsid w:val="00EC51C5"/>
    <w:rsid w:val="00EC7ECE"/>
    <w:rsid w:val="00ED2153"/>
    <w:rsid w:val="00ED6D16"/>
    <w:rsid w:val="00EE0B89"/>
    <w:rsid w:val="00EE176B"/>
    <w:rsid w:val="00EF1A64"/>
    <w:rsid w:val="00EF5595"/>
    <w:rsid w:val="00F076DB"/>
    <w:rsid w:val="00F1162D"/>
    <w:rsid w:val="00F136D2"/>
    <w:rsid w:val="00F14C68"/>
    <w:rsid w:val="00F168FD"/>
    <w:rsid w:val="00F21D3A"/>
    <w:rsid w:val="00F2237C"/>
    <w:rsid w:val="00F247D3"/>
    <w:rsid w:val="00F35E7B"/>
    <w:rsid w:val="00F36291"/>
    <w:rsid w:val="00F50710"/>
    <w:rsid w:val="00F51F75"/>
    <w:rsid w:val="00F53261"/>
    <w:rsid w:val="00F5653B"/>
    <w:rsid w:val="00F61A03"/>
    <w:rsid w:val="00F626D9"/>
    <w:rsid w:val="00F63C61"/>
    <w:rsid w:val="00F64A99"/>
    <w:rsid w:val="00F67DFD"/>
    <w:rsid w:val="00FB4A38"/>
    <w:rsid w:val="00FC039E"/>
    <w:rsid w:val="00FC03F8"/>
    <w:rsid w:val="00FD444A"/>
    <w:rsid w:val="00FD5D94"/>
    <w:rsid w:val="00FD6637"/>
    <w:rsid w:val="00FE1362"/>
    <w:rsid w:val="00FE5FB9"/>
    <w:rsid w:val="011E345F"/>
    <w:rsid w:val="01F95FF4"/>
    <w:rsid w:val="02090E1E"/>
    <w:rsid w:val="02412BF2"/>
    <w:rsid w:val="02D52F01"/>
    <w:rsid w:val="03F75293"/>
    <w:rsid w:val="04487D85"/>
    <w:rsid w:val="049F0BA8"/>
    <w:rsid w:val="05FF4210"/>
    <w:rsid w:val="073F5183"/>
    <w:rsid w:val="077348B3"/>
    <w:rsid w:val="07BE4F27"/>
    <w:rsid w:val="08317820"/>
    <w:rsid w:val="0945426B"/>
    <w:rsid w:val="0A1F1B8F"/>
    <w:rsid w:val="0A525870"/>
    <w:rsid w:val="0BAC1B70"/>
    <w:rsid w:val="0BBF3DF2"/>
    <w:rsid w:val="0C6010EE"/>
    <w:rsid w:val="0C621774"/>
    <w:rsid w:val="0C867045"/>
    <w:rsid w:val="0CC16197"/>
    <w:rsid w:val="0CF94EE0"/>
    <w:rsid w:val="0D132FD3"/>
    <w:rsid w:val="0DB865A1"/>
    <w:rsid w:val="0DC854DC"/>
    <w:rsid w:val="0DDF12F9"/>
    <w:rsid w:val="0DE24913"/>
    <w:rsid w:val="0E733ED5"/>
    <w:rsid w:val="0EB675B8"/>
    <w:rsid w:val="0EFF66BA"/>
    <w:rsid w:val="0F77092A"/>
    <w:rsid w:val="0F9D717B"/>
    <w:rsid w:val="10732C02"/>
    <w:rsid w:val="10C37125"/>
    <w:rsid w:val="11267920"/>
    <w:rsid w:val="11BE30F2"/>
    <w:rsid w:val="11DC3B16"/>
    <w:rsid w:val="122E71EC"/>
    <w:rsid w:val="12677A1C"/>
    <w:rsid w:val="12C52BE3"/>
    <w:rsid w:val="13764701"/>
    <w:rsid w:val="13A97D0B"/>
    <w:rsid w:val="13DA797E"/>
    <w:rsid w:val="15F80FD1"/>
    <w:rsid w:val="163B7DE5"/>
    <w:rsid w:val="166A368D"/>
    <w:rsid w:val="173C7683"/>
    <w:rsid w:val="17821F61"/>
    <w:rsid w:val="1938718C"/>
    <w:rsid w:val="1A613641"/>
    <w:rsid w:val="1A68162A"/>
    <w:rsid w:val="1A952836"/>
    <w:rsid w:val="1AFF03DD"/>
    <w:rsid w:val="1B8B40EF"/>
    <w:rsid w:val="1BA53215"/>
    <w:rsid w:val="1BBF6AAB"/>
    <w:rsid w:val="1BDC55D3"/>
    <w:rsid w:val="1C637C79"/>
    <w:rsid w:val="1C6431C0"/>
    <w:rsid w:val="1E007E17"/>
    <w:rsid w:val="1E324914"/>
    <w:rsid w:val="1EB14987"/>
    <w:rsid w:val="1F3D51A5"/>
    <w:rsid w:val="1F545A06"/>
    <w:rsid w:val="1F5D7609"/>
    <w:rsid w:val="203E5CB3"/>
    <w:rsid w:val="204D21B7"/>
    <w:rsid w:val="205238F1"/>
    <w:rsid w:val="20CF3342"/>
    <w:rsid w:val="21075E9A"/>
    <w:rsid w:val="222729DE"/>
    <w:rsid w:val="22355B95"/>
    <w:rsid w:val="224B7CFA"/>
    <w:rsid w:val="22584EB4"/>
    <w:rsid w:val="235C79FC"/>
    <w:rsid w:val="23BB08D6"/>
    <w:rsid w:val="249A11CE"/>
    <w:rsid w:val="25D96FB8"/>
    <w:rsid w:val="25F16D74"/>
    <w:rsid w:val="25FE1F57"/>
    <w:rsid w:val="261E5C13"/>
    <w:rsid w:val="26306993"/>
    <w:rsid w:val="26766496"/>
    <w:rsid w:val="274D30BF"/>
    <w:rsid w:val="276B029B"/>
    <w:rsid w:val="27AC7A78"/>
    <w:rsid w:val="283832DB"/>
    <w:rsid w:val="28D4610B"/>
    <w:rsid w:val="28DE37ED"/>
    <w:rsid w:val="28EA708F"/>
    <w:rsid w:val="291B755A"/>
    <w:rsid w:val="29A1067C"/>
    <w:rsid w:val="2AA9050D"/>
    <w:rsid w:val="2B4D1A38"/>
    <w:rsid w:val="2BBC6615"/>
    <w:rsid w:val="2CB01B04"/>
    <w:rsid w:val="2CE82DC9"/>
    <w:rsid w:val="2CF42247"/>
    <w:rsid w:val="2E201EB4"/>
    <w:rsid w:val="2E3164D5"/>
    <w:rsid w:val="2E7426E2"/>
    <w:rsid w:val="2EE510C9"/>
    <w:rsid w:val="2FB05937"/>
    <w:rsid w:val="2FF02BD7"/>
    <w:rsid w:val="307B362F"/>
    <w:rsid w:val="30D03B0A"/>
    <w:rsid w:val="3160738A"/>
    <w:rsid w:val="318A5A13"/>
    <w:rsid w:val="31C50D8A"/>
    <w:rsid w:val="321115DD"/>
    <w:rsid w:val="32520A0A"/>
    <w:rsid w:val="32BD767E"/>
    <w:rsid w:val="334C5B4D"/>
    <w:rsid w:val="33D93A49"/>
    <w:rsid w:val="341E1179"/>
    <w:rsid w:val="3480777C"/>
    <w:rsid w:val="34D579D3"/>
    <w:rsid w:val="353D2EAC"/>
    <w:rsid w:val="362C28BE"/>
    <w:rsid w:val="36C332B3"/>
    <w:rsid w:val="37490D77"/>
    <w:rsid w:val="377567F3"/>
    <w:rsid w:val="37F14643"/>
    <w:rsid w:val="389F262E"/>
    <w:rsid w:val="38C265FD"/>
    <w:rsid w:val="3923621B"/>
    <w:rsid w:val="398A0DDE"/>
    <w:rsid w:val="3A2054B4"/>
    <w:rsid w:val="3A5806AC"/>
    <w:rsid w:val="3A865823"/>
    <w:rsid w:val="3A9943EB"/>
    <w:rsid w:val="3AB53D5A"/>
    <w:rsid w:val="3AB92CF9"/>
    <w:rsid w:val="3AD33F9C"/>
    <w:rsid w:val="3B116152"/>
    <w:rsid w:val="3C32142F"/>
    <w:rsid w:val="3C3443C9"/>
    <w:rsid w:val="3CE0144D"/>
    <w:rsid w:val="3CE14F23"/>
    <w:rsid w:val="3E1D016A"/>
    <w:rsid w:val="3EC3784E"/>
    <w:rsid w:val="3ED917A7"/>
    <w:rsid w:val="3EED3D36"/>
    <w:rsid w:val="3F246E21"/>
    <w:rsid w:val="3FA92589"/>
    <w:rsid w:val="40CB69FB"/>
    <w:rsid w:val="41A31105"/>
    <w:rsid w:val="41C37BE2"/>
    <w:rsid w:val="42153EC0"/>
    <w:rsid w:val="425606E3"/>
    <w:rsid w:val="42AE2E15"/>
    <w:rsid w:val="43FD5F4C"/>
    <w:rsid w:val="4412254A"/>
    <w:rsid w:val="44A92C32"/>
    <w:rsid w:val="44FC09A3"/>
    <w:rsid w:val="456242BE"/>
    <w:rsid w:val="45863CA0"/>
    <w:rsid w:val="45D0764F"/>
    <w:rsid w:val="461727BA"/>
    <w:rsid w:val="464154AB"/>
    <w:rsid w:val="46A33BD9"/>
    <w:rsid w:val="47704D2B"/>
    <w:rsid w:val="47E94B6F"/>
    <w:rsid w:val="481141A3"/>
    <w:rsid w:val="49472E83"/>
    <w:rsid w:val="49DE70F2"/>
    <w:rsid w:val="4A480B81"/>
    <w:rsid w:val="4A60524F"/>
    <w:rsid w:val="4A994B71"/>
    <w:rsid w:val="4AA667C7"/>
    <w:rsid w:val="4AAA167B"/>
    <w:rsid w:val="4BDC1744"/>
    <w:rsid w:val="4CAA484F"/>
    <w:rsid w:val="4D0D6447"/>
    <w:rsid w:val="4D1979B3"/>
    <w:rsid w:val="4D217706"/>
    <w:rsid w:val="4D5B6036"/>
    <w:rsid w:val="4D6F705A"/>
    <w:rsid w:val="4D766B1D"/>
    <w:rsid w:val="4D825D95"/>
    <w:rsid w:val="4DF771AB"/>
    <w:rsid w:val="4E260AF2"/>
    <w:rsid w:val="4E4F5AEA"/>
    <w:rsid w:val="4E5755CE"/>
    <w:rsid w:val="4EA413EB"/>
    <w:rsid w:val="4F652ECB"/>
    <w:rsid w:val="4F743EE7"/>
    <w:rsid w:val="50234684"/>
    <w:rsid w:val="50330AC4"/>
    <w:rsid w:val="5053340C"/>
    <w:rsid w:val="50CA785E"/>
    <w:rsid w:val="510D4409"/>
    <w:rsid w:val="527B2DFD"/>
    <w:rsid w:val="52D93418"/>
    <w:rsid w:val="54BC13BC"/>
    <w:rsid w:val="55003C1C"/>
    <w:rsid w:val="55A73591"/>
    <w:rsid w:val="55AD3BA1"/>
    <w:rsid w:val="57347090"/>
    <w:rsid w:val="57676930"/>
    <w:rsid w:val="5782783C"/>
    <w:rsid w:val="57BC5693"/>
    <w:rsid w:val="58811B41"/>
    <w:rsid w:val="58AA1D7B"/>
    <w:rsid w:val="58DC2666"/>
    <w:rsid w:val="5B243567"/>
    <w:rsid w:val="5B7A39D5"/>
    <w:rsid w:val="5B7F4822"/>
    <w:rsid w:val="5BA0335C"/>
    <w:rsid w:val="5C2928BA"/>
    <w:rsid w:val="5C4A5067"/>
    <w:rsid w:val="5CE43B2E"/>
    <w:rsid w:val="5DA96425"/>
    <w:rsid w:val="5DED6833"/>
    <w:rsid w:val="5DEE6D93"/>
    <w:rsid w:val="5E23526F"/>
    <w:rsid w:val="5E235C69"/>
    <w:rsid w:val="5EC07641"/>
    <w:rsid w:val="5F462270"/>
    <w:rsid w:val="5FF40F09"/>
    <w:rsid w:val="600E59A7"/>
    <w:rsid w:val="601A0EE8"/>
    <w:rsid w:val="60A72926"/>
    <w:rsid w:val="617B61C1"/>
    <w:rsid w:val="62B152C7"/>
    <w:rsid w:val="63340B4D"/>
    <w:rsid w:val="644A0DA2"/>
    <w:rsid w:val="646A38BE"/>
    <w:rsid w:val="64AE43F6"/>
    <w:rsid w:val="64D00EEB"/>
    <w:rsid w:val="651D2745"/>
    <w:rsid w:val="656D0E35"/>
    <w:rsid w:val="65810F34"/>
    <w:rsid w:val="65841F8B"/>
    <w:rsid w:val="65D06CF8"/>
    <w:rsid w:val="662727E4"/>
    <w:rsid w:val="664C5E71"/>
    <w:rsid w:val="67125DF8"/>
    <w:rsid w:val="673E0043"/>
    <w:rsid w:val="67446045"/>
    <w:rsid w:val="677D364D"/>
    <w:rsid w:val="678B59E5"/>
    <w:rsid w:val="67EE6C85"/>
    <w:rsid w:val="680543A6"/>
    <w:rsid w:val="682E034F"/>
    <w:rsid w:val="683A0FD5"/>
    <w:rsid w:val="686A30D5"/>
    <w:rsid w:val="68804D33"/>
    <w:rsid w:val="699D3878"/>
    <w:rsid w:val="69E35C93"/>
    <w:rsid w:val="6A036763"/>
    <w:rsid w:val="6A1A6322"/>
    <w:rsid w:val="6A1E21FD"/>
    <w:rsid w:val="6C2D40CE"/>
    <w:rsid w:val="6C433B97"/>
    <w:rsid w:val="6C5D7871"/>
    <w:rsid w:val="6CC14BDC"/>
    <w:rsid w:val="6D856061"/>
    <w:rsid w:val="6DB0320F"/>
    <w:rsid w:val="6DC85522"/>
    <w:rsid w:val="6DF50003"/>
    <w:rsid w:val="6DF83772"/>
    <w:rsid w:val="6E281A97"/>
    <w:rsid w:val="6F6105B4"/>
    <w:rsid w:val="6FA201F0"/>
    <w:rsid w:val="6FCD7968"/>
    <w:rsid w:val="70387D59"/>
    <w:rsid w:val="709753BD"/>
    <w:rsid w:val="71013272"/>
    <w:rsid w:val="71D12284"/>
    <w:rsid w:val="71D46264"/>
    <w:rsid w:val="72993B84"/>
    <w:rsid w:val="72B50C5F"/>
    <w:rsid w:val="731500BF"/>
    <w:rsid w:val="732316D1"/>
    <w:rsid w:val="73E12C49"/>
    <w:rsid w:val="743C38E7"/>
    <w:rsid w:val="746C3FF3"/>
    <w:rsid w:val="748165B7"/>
    <w:rsid w:val="751E582E"/>
    <w:rsid w:val="760A2134"/>
    <w:rsid w:val="76312A5D"/>
    <w:rsid w:val="765C1699"/>
    <w:rsid w:val="76A3505E"/>
    <w:rsid w:val="76F25556"/>
    <w:rsid w:val="77854A64"/>
    <w:rsid w:val="77D95CD1"/>
    <w:rsid w:val="78043057"/>
    <w:rsid w:val="789B4764"/>
    <w:rsid w:val="78F150DF"/>
    <w:rsid w:val="79761A04"/>
    <w:rsid w:val="79F409CA"/>
    <w:rsid w:val="7A455A6F"/>
    <w:rsid w:val="7E640254"/>
    <w:rsid w:val="7EB927E8"/>
    <w:rsid w:val="7EDC57A1"/>
    <w:rsid w:val="7F184112"/>
    <w:rsid w:val="7F7D047C"/>
    <w:rsid w:val="7FD25BB3"/>
    <w:rsid w:val="7FDD2841"/>
    <w:rsid w:val="7FE24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Lines/>
      <w:widowControl w:val="0"/>
      <w:spacing w:before="100" w:after="100" w:line="400" w:lineRule="exact"/>
      <w:ind w:firstLine="200" w:firstLineChars="20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numPr>
        <w:ilvl w:val="0"/>
        <w:numId w:val="1"/>
      </w:numPr>
      <w:spacing w:line="500" w:lineRule="exact"/>
      <w:ind w:firstLineChars="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numPr>
        <w:ilvl w:val="1"/>
        <w:numId w:val="1"/>
      </w:numPr>
      <w:spacing w:before="200" w:after="200"/>
      <w:ind w:firstLineChars="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numPr>
        <w:ilvl w:val="2"/>
        <w:numId w:val="1"/>
      </w:numPr>
      <w:adjustRightInd w:val="0"/>
      <w:snapToGrid w:val="0"/>
      <w:spacing w:before="200" w:after="200"/>
      <w:ind w:firstLineChars="0"/>
      <w:outlineLvl w:val="2"/>
    </w:pPr>
    <w:rPr>
      <w:rFonts w:asciiTheme="minorAscii" w:hAnsiTheme="minorAscii"/>
      <w:b/>
      <w:bCs/>
      <w:snapToGrid w:val="0"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numPr>
        <w:ilvl w:val="3"/>
        <w:numId w:val="1"/>
      </w:numPr>
      <w:spacing w:before="200" w:after="200"/>
      <w:ind w:firstLineChars="0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35"/>
    <w:semiHidden/>
    <w:unhideWhenUsed/>
    <w:qFormat/>
    <w:uiPriority w:val="99"/>
    <w:pPr>
      <w:spacing w:after="120"/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Balloon Text"/>
    <w:basedOn w:val="1"/>
    <w:link w:val="36"/>
    <w:semiHidden/>
    <w:unhideWhenUsed/>
    <w:qFormat/>
    <w:uiPriority w:val="99"/>
    <w:pPr>
      <w:spacing w:before="0" w:after="0" w:line="240" w:lineRule="auto"/>
    </w:pPr>
    <w:rPr>
      <w:sz w:val="18"/>
      <w:szCs w:val="18"/>
    </w:rPr>
  </w:style>
  <w:style w:type="paragraph" w:styleId="9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10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29"/>
    <w:unhideWhenUsed/>
    <w:qFormat/>
    <w:uiPriority w:val="99"/>
    <w:pPr>
      <w:keepLines w:val="0"/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keepLines w:val="0"/>
      <w:widowControl/>
      <w:spacing w:beforeAutospacing="1" w:afterAutospacing="1" w:line="240" w:lineRule="auto"/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FollowedHyperlink"/>
    <w:basedOn w:val="1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0">
    <w:name w:val="HTML Code"/>
    <w:basedOn w:val="16"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customStyle="1" w:styleId="21">
    <w:name w:val="code"/>
    <w:basedOn w:val="1"/>
    <w:qFormat/>
    <w:uiPriority w:val="0"/>
    <w:rPr>
      <w:rFonts w:hint="eastAsia" w:cs="Courier New" w:asciiTheme="minorAscii" w:hAnsiTheme="minorAscii"/>
    </w:rPr>
  </w:style>
  <w:style w:type="character" w:customStyle="1" w:styleId="22">
    <w:name w:val="标题 1 Char"/>
    <w:basedOn w:val="16"/>
    <w:link w:val="2"/>
    <w:qFormat/>
    <w:uiPriority w:val="9"/>
    <w:rPr>
      <w:rFonts w:eastAsia="微软雅黑"/>
      <w:b/>
      <w:bCs/>
      <w:kern w:val="44"/>
      <w:sz w:val="44"/>
      <w:szCs w:val="44"/>
    </w:rPr>
  </w:style>
  <w:style w:type="character" w:customStyle="1" w:styleId="23">
    <w:name w:val="标题 2 Char"/>
    <w:basedOn w:val="16"/>
    <w:link w:val="3"/>
    <w:qFormat/>
    <w:uiPriority w:val="9"/>
    <w:rPr>
      <w:rFonts w:eastAsia="微软雅黑" w:asciiTheme="majorHAnsi" w:hAnsiTheme="majorHAnsi" w:cstheme="majorBidi"/>
      <w:b/>
      <w:bCs/>
      <w:sz w:val="32"/>
      <w:szCs w:val="32"/>
    </w:rPr>
  </w:style>
  <w:style w:type="character" w:customStyle="1" w:styleId="24">
    <w:name w:val="标题 3 Char"/>
    <w:basedOn w:val="16"/>
    <w:link w:val="4"/>
    <w:qFormat/>
    <w:uiPriority w:val="9"/>
    <w:rPr>
      <w:rFonts w:eastAsia="微软雅黑" w:asciiTheme="minorAscii" w:hAnsiTheme="minorAscii"/>
      <w:b/>
      <w:bCs/>
      <w:snapToGrid w:val="0"/>
      <w:sz w:val="32"/>
      <w:szCs w:val="32"/>
    </w:rPr>
  </w:style>
  <w:style w:type="character" w:customStyle="1" w:styleId="25">
    <w:name w:val="标题 4 Char"/>
    <w:basedOn w:val="16"/>
    <w:link w:val="5"/>
    <w:qFormat/>
    <w:uiPriority w:val="9"/>
    <w:rPr>
      <w:rFonts w:eastAsia="微软雅黑" w:asciiTheme="majorHAnsi" w:hAnsiTheme="majorHAnsi" w:cstheme="majorBidi"/>
      <w:b/>
      <w:bCs/>
      <w:sz w:val="28"/>
      <w:szCs w:val="28"/>
    </w:rPr>
  </w:style>
  <w:style w:type="paragraph" w:customStyle="1" w:styleId="26">
    <w:name w:val="图片"/>
    <w:basedOn w:val="1"/>
    <w:link w:val="27"/>
    <w:qFormat/>
    <w:uiPriority w:val="0"/>
    <w:pPr>
      <w:spacing w:line="360" w:lineRule="auto"/>
    </w:pPr>
  </w:style>
  <w:style w:type="character" w:customStyle="1" w:styleId="27">
    <w:name w:val="图片 字符"/>
    <w:basedOn w:val="16"/>
    <w:link w:val="26"/>
    <w:qFormat/>
    <w:uiPriority w:val="0"/>
    <w:rPr>
      <w:rFonts w:eastAsia="微软雅黑"/>
      <w:sz w:val="28"/>
    </w:rPr>
  </w:style>
  <w:style w:type="paragraph" w:styleId="28">
    <w:name w:val="No Spacing"/>
    <w:qFormat/>
    <w:uiPriority w:val="1"/>
    <w:pPr>
      <w:keepNext/>
      <w:keepLines/>
      <w:widowControl w:val="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character" w:customStyle="1" w:styleId="29">
    <w:name w:val="HTML 预设格式 Char"/>
    <w:basedOn w:val="16"/>
    <w:link w:val="13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0">
    <w:name w:val="页眉 Char"/>
    <w:basedOn w:val="16"/>
    <w:link w:val="10"/>
    <w:qFormat/>
    <w:uiPriority w:val="99"/>
    <w:rPr>
      <w:rFonts w:eastAsia="微软雅黑"/>
      <w:sz w:val="18"/>
      <w:szCs w:val="18"/>
    </w:rPr>
  </w:style>
  <w:style w:type="character" w:customStyle="1" w:styleId="31">
    <w:name w:val="页脚 Char"/>
    <w:basedOn w:val="16"/>
    <w:link w:val="9"/>
    <w:qFormat/>
    <w:uiPriority w:val="99"/>
    <w:rPr>
      <w:rFonts w:eastAsia="微软雅黑"/>
      <w:sz w:val="18"/>
      <w:szCs w:val="18"/>
    </w:rPr>
  </w:style>
  <w:style w:type="paragraph" w:customStyle="1" w:styleId="32">
    <w:name w:val="代码"/>
    <w:basedOn w:val="13"/>
    <w:link w:val="33"/>
    <w:qFormat/>
    <w:uiPriority w:val="0"/>
    <w:pPr>
      <w:shd w:val="clear" w:color="auto" w:fill="E7E6E6" w:themeFill="background2"/>
    </w:pPr>
    <w:rPr>
      <w:rFonts w:ascii="Courier New" w:hAnsi="Courier New"/>
      <w:color w:val="000000"/>
      <w:sz w:val="21"/>
      <w:szCs w:val="27"/>
    </w:rPr>
  </w:style>
  <w:style w:type="character" w:customStyle="1" w:styleId="33">
    <w:name w:val="代码 字符"/>
    <w:basedOn w:val="29"/>
    <w:link w:val="32"/>
    <w:qFormat/>
    <w:uiPriority w:val="0"/>
    <w:rPr>
      <w:rFonts w:ascii="Courier New" w:hAnsi="Courier New" w:eastAsia="宋体" w:cs="宋体"/>
      <w:color w:val="000000"/>
      <w:kern w:val="0"/>
      <w:sz w:val="24"/>
      <w:szCs w:val="27"/>
      <w:shd w:val="clear" w:color="auto" w:fill="E7E6E6" w:themeFill="background2"/>
    </w:rPr>
  </w:style>
  <w:style w:type="paragraph" w:styleId="34">
    <w:name w:val="List Paragraph"/>
    <w:basedOn w:val="1"/>
    <w:qFormat/>
    <w:uiPriority w:val="34"/>
    <w:pPr>
      <w:ind w:firstLine="420"/>
    </w:pPr>
  </w:style>
  <w:style w:type="character" w:customStyle="1" w:styleId="35">
    <w:name w:val="正文文本 Char"/>
    <w:basedOn w:val="16"/>
    <w:link w:val="6"/>
    <w:semiHidden/>
    <w:qFormat/>
    <w:uiPriority w:val="99"/>
    <w:rPr>
      <w:rFonts w:eastAsia="微软雅黑"/>
      <w:sz w:val="28"/>
    </w:rPr>
  </w:style>
  <w:style w:type="character" w:customStyle="1" w:styleId="36">
    <w:name w:val="批注框文本 Char"/>
    <w:basedOn w:val="16"/>
    <w:link w:val="8"/>
    <w:semiHidden/>
    <w:qFormat/>
    <w:uiPriority w:val="99"/>
    <w:rPr>
      <w:rFonts w:eastAsia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3" Type="http://schemas.openxmlformats.org/officeDocument/2006/relationships/fontTable" Target="fontTable.xml"/><Relationship Id="rId52" Type="http://schemas.openxmlformats.org/officeDocument/2006/relationships/customXml" Target="../customXml/item2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header" Target="header3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</a:ln>
      </a:spPr>
      <a:bodyPr rot="0" vert="horz" wrap="square" lIns="91440" tIns="45720" rIns="91440" bIns="45720" anchor="t" anchorCtr="0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217406-9F6D-4889-A66F-CB54F43A7E1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9F05083F</Template>
  <Pages>26</Pages>
  <Words>2411</Words>
  <Characters>13745</Characters>
  <Lines>114</Lines>
  <Paragraphs>32</Paragraphs>
  <TotalTime>23</TotalTime>
  <ScaleCrop>false</ScaleCrop>
  <LinksUpToDate>false</LinksUpToDate>
  <CharactersWithSpaces>16124</CharactersWithSpaces>
  <Application>WPS Office_11.8.2.9086_F1E327BC-269C-435d-A152-05C5408002CA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2023-03-23T13:43:00Z</dcterms:created>
  <dc:creator>树云 农</dc:creator>
  <cp:lastModifiedBy>shuyun</cp:lastModifiedBy>
  <cp:lastPrinted>2024-06-18T06:45:00Z</cp:lastPrinted>
  <dcterms:modified xsi:type="dcterms:W3CDTF">2024-10-08T04:24:48Z</dcterms:modified>
  <cp:revision>263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2052-11.8.2.9086</vt:lpwstr>
  </property>
</Properties>
</file>