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 w:eastAsia="微软雅黑"/>
          <w:lang w:val="en-US" w:eastAsia="zh-CN"/>
        </w:rPr>
      </w:pPr>
      <w:r>
        <w:t>父工程、聚合工程：唯一的pom工程</w:t>
      </w:r>
      <w:r>
        <w:rPr>
          <w:rFonts w:hint="eastAsia"/>
          <w:lang w:val="en-US" w:eastAsia="zh-CN"/>
        </w:rPr>
        <w:t xml:space="preserve"> crowd-07-member-parent</w:t>
      </w:r>
    </w:p>
    <w:p>
      <w:pPr>
        <w:bidi w:val="0"/>
      </w:pPr>
      <w:r>
        <w:t>注册中心：</w:t>
      </w:r>
      <w:r>
        <w:rPr>
          <w:rFonts w:hint="eastAsia"/>
        </w:rPr>
        <w:t>crowd-08-member-eureka</w:t>
      </w:r>
    </w:p>
    <w:p>
      <w:pPr>
        <w:bidi w:val="0"/>
      </w:pPr>
      <w:r>
        <w:t>实体类模块：</w:t>
      </w:r>
      <w:r>
        <w:rPr>
          <w:rFonts w:hint="eastAsia"/>
        </w:rPr>
        <w:t>crowd-09-member-entity</w:t>
      </w:r>
    </w:p>
    <w:p>
      <w:pPr>
        <w:bidi w:val="0"/>
      </w:pPr>
      <w:r>
        <w:t>MySQL 数据服务：</w:t>
      </w:r>
      <w:r>
        <w:rPr>
          <w:rFonts w:hint="eastAsia"/>
        </w:rPr>
        <w:t>crowd-10-member-mysql-provider</w:t>
      </w:r>
      <w:r>
        <w:t xml:space="preserve"> </w:t>
      </w:r>
    </w:p>
    <w:p>
      <w:pPr>
        <w:bidi w:val="0"/>
      </w:pPr>
      <w:r>
        <w:t>Redis 数据服务：</w:t>
      </w:r>
      <w:r>
        <w:rPr>
          <w:rFonts w:hint="eastAsia"/>
        </w:rPr>
        <w:t>crowd-11-member-redis-provider</w:t>
      </w:r>
    </w:p>
    <w:p>
      <w:pPr>
        <w:bidi w:val="0"/>
      </w:pPr>
      <w:r>
        <w:t>会员中心：</w:t>
      </w:r>
      <w:r>
        <w:rPr>
          <w:rFonts w:hint="eastAsia"/>
        </w:rPr>
        <w:t>crowd-12-member-authentication-consumer</w:t>
      </w:r>
    </w:p>
    <w:p>
      <w:pPr>
        <w:bidi w:val="0"/>
      </w:pPr>
      <w:r>
        <w:t>项目维护：</w:t>
      </w:r>
      <w:r>
        <w:rPr>
          <w:rFonts w:hint="eastAsia"/>
        </w:rPr>
        <w:t>crowd-13-member-project-consumer</w:t>
      </w:r>
    </w:p>
    <w:p>
      <w:pPr>
        <w:bidi w:val="0"/>
      </w:pPr>
      <w:r>
        <w:t>订单维护：</w:t>
      </w:r>
      <w:r>
        <w:rPr>
          <w:rFonts w:hint="eastAsia"/>
        </w:rPr>
        <w:t>crowd-14-member-order-consumer</w:t>
      </w:r>
    </w:p>
    <w:p>
      <w:pPr>
        <w:bidi w:val="0"/>
      </w:pPr>
      <w:r>
        <w:t>支付功能：</w:t>
      </w:r>
      <w:r>
        <w:rPr>
          <w:rFonts w:hint="eastAsia"/>
        </w:rPr>
        <w:t>crowd-15-member-pay-consumer</w:t>
      </w:r>
    </w:p>
    <w:p>
      <w:pPr>
        <w:bidi w:val="0"/>
      </w:pPr>
      <w:r>
        <w:t>网关：</w:t>
      </w:r>
      <w:r>
        <w:rPr>
          <w:rFonts w:hint="eastAsia"/>
        </w:rPr>
        <w:t>crowd-16-member-zuul</w:t>
      </w:r>
    </w:p>
    <w:p>
      <w:pPr>
        <w:bidi w:val="0"/>
        <w:rPr>
          <w:rFonts w:hint="eastAsia"/>
          <w:lang w:val="en-US" w:eastAsia="zh-CN"/>
        </w:rPr>
      </w:pPr>
      <w:r>
        <w:t>API 模块：</w:t>
      </w:r>
      <w:r>
        <w:rPr>
          <w:rFonts w:hint="eastAsia"/>
        </w:rPr>
        <w:t>crowd-17-member-api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eastAsia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4550" cy="4311650"/>
            <wp:effectExtent l="0" t="0" r="635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spring-cloud-starter-netflix-eureka-server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@EnableEurekaServer</w:t>
      </w:r>
      <w:r>
        <w:rPr>
          <w:rFonts w:hint="eastAsia"/>
          <w:lang w:val="en-US" w:eastAsia="zh-CN"/>
        </w:rPr>
        <w:t>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@EnableEurekaServer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instance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配置当前注册中心的服务主机地址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localhost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自己就是注册中心，所以自己不注册自己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register-with-eureka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自己就是注册中心，所以不需要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“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从注册中心取回信息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”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fetch-registry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客户端（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consumer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）访问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eureka.instance.hostname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}:${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server.port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创建包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  <w:r>
        <w:t>抽取整个项目中所有针对数据库的操作。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成员信息表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t_member(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 auto_increment,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loginacct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userpswd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email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authstatus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实名认证状态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未认证，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申请中，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已认证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realname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cardnum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accttype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个体，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3-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政府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primary 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1.逆向工程，generatorConfig.xml配置文件修改表名和类名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7970" cy="14338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2.实体类放到entity工程的po包下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3.mapper接口和mapper.xml放到mybatis包下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2484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</w:pP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即可，版本已在父工程中定义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&lt;!--SpringBoot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测试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&lt;!--MyBatis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org.mybatis.spring.boot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mybatis-spring-boot-starter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&lt;!--mysql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驱动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mysql-connector-java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连接池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com.alibaba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ab/>
        <w:t>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crowd-18-member-util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注意加上@MapperScan注解，扫描mapper接口所在包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扫描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接口所在包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@MapperScan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"com.atguigu.crowd.mapper"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配置mybatis、数据源、eureka和日志等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2000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数据源配置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mydb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driver-class-name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cj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jdbc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Driver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alibaba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DruidDataSource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jdbc:mysql://localhost:3306/crowd?useUnicode=true&amp;characterEncoding=UTF-8&amp;serverTimezone=UTC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username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root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#MyBatis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mybatis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mapper-locations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classpath:/mybatis/mapper/*Mapper.xml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日志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logging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level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com.atguigu.crowd.test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(MyBatisTest.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DataSource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MemberPoMapper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testConnetion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SQLException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Connection connection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.getConnection()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+connection.toString())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MemberPo memberPo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.selectByPrimaryKey(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1001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+memberPo.toString())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MySQL工程对外服务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1.对外的服务放在mysql工程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2.接口和实现放在api工程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9816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引入util工程是为了ResultEntity类，引入entity工程是为了MemberPo类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spring-cloud-starter-openfeign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crowd-18-member-util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注意要加 </w:t>
      </w:r>
      <w:r>
        <w:rPr>
          <w:rFonts w:hint="default"/>
          <w:lang w:val="en-US" w:eastAsia="zh-CN"/>
        </w:rPr>
        <w:t>@FeignClient</w:t>
      </w:r>
      <w:r>
        <w:rPr>
          <w:rFonts w:hint="eastAsia"/>
          <w:lang w:val="en-US" w:eastAsia="zh-CN"/>
        </w:rPr>
        <w:t xml:space="preserve"> 注解，远程接口要和provider工程的方法保持一致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即要和mysql-provider工程中的控制器的方法一致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//@FeignClient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 fallbackFactory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consumer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调用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"mysql</w:t>
      </w:r>
      <w:r>
        <w:rPr>
          <w:rFonts w:hint="eastAsia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-provider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远程调用的接口方法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注意：这里的方法要和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中的具体实现的方法的声明要一致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//@RequestMapping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地址、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@RequestBody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@PathVariable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两边一致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35496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1.控制器方法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MemberProviderHandler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MemberService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工程的远程方法，要和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api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工程有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@FeignClient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注解标记的方法一致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monospace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todo 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>异常处理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member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.getMemberByLoginacct(loginacct)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(member)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3.service实现类，加上事务控制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在类上使用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@Transactional(readOnly = true)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针对查询操作设置事务属性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@Transactional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(readOnly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@Service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MemberServiceImpl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MemberService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@Autowired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MemberPoMapper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@Override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getMemberByLoginacct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loginacct)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.selectByLoginAcct(loginacct)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4.mapper接口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根据登录账号查询成员信息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loginAcct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selectByLoginAcct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5.mapper.xml的sql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&lt;select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="selectByLoginAcct"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parameterType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="java.lang.String"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resultMap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="BaseResultMap"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select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&lt;include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refid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="Base_Column_List"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/&gt;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from t_member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where loginacct = #{loginAcct}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http://localhost:2000/get/member/by/loginacct/remote?loginacct=16602083320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426200" cy="38354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bidi w:val="0"/>
        <w:rPr>
          <w:rFonts w:hint="eastAsia"/>
          <w:lang w:val="en-US" w:eastAsia="zh-CN"/>
        </w:rPr>
      </w:pPr>
      <w:r>
        <w:t>抽取项目中所有访问 Redis 的操作。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整合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Redis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spring-boot-starter-data-redis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测试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&lt;scope&gt;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&lt;/scope&gt;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ab/>
      </w:r>
      <w:r>
        <w:rPr>
          <w:rFonts w:hint="eastAsia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ab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crowd-18-member-util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主要配置：微服务名称、redis、eureka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3000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redis-provider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相关配置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默认使用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0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号数据库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服务器地址，如果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的配置文件的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bind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属性绑定了地址，需要用该地址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192.168.64.133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默认端口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6379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6379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5000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jedis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连接池中最大空闲连接，默认值是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max-idle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500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连接池中的最小空闲连接，默认值是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min-idle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50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如果赋值为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-1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，则表示不限制；如果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已经分配了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maxActive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个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jedis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实例，则此时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的状态为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exhansted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（耗尽）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max-active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等待可用连接的最大时间，单位毫秒，默认值为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-1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，表示永不超时。如果超过等待时间，则直接抛出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JedisConnectionException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max-wait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2000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(RedisTest.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StringRedisTemplate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testRedis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"name1"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"shuyun"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redis工程对外服务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提供外部服务：string类型的get、set方法，分带超时时间和不带超时时间的方法，以及删除key的操作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@author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shuyun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@date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2024-10-11 08:52:27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 fallbackFactory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属性指定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consumer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调用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provider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"redis-provider"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操作，不带超时的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"/set/redis/key/value/remote/with/timeout"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setRedisKeyValueRemoteWithTimeout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"timeUnit"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TimeUnit timeUnit)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操作，根据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获取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"/get/redis/value/by/key/remote"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getRedisValueByKeyRemote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操作，删除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"/remove/redis/key/remote"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removeRedisKeyRemote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redis工程handler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StringRedisTemplate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操作，不带超时的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"/set/redis/key/value/remote/with/timeout"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setRedisKeyValueRemoteWithTimeout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"timeUnit"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TimeUnit timeUnit){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timeUnit)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操作，根据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获取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"/get/redis/value/by/key/remote"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getRedisValueByKeyRemote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String value = operations.get(key)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操作，删除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"/remove/redis/key/remote"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removeRedisKeyRemote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.delete(key)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http://localhost:3000/set/redis/key/value/remote?key=name&amp;value=shuyun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23050" cy="1942465"/>
            <wp:effectExtent l="0" t="0" r="635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对外服务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&lt;!--thymeleaf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模板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spring-boot-starter-thymeleaf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&lt;!--eureka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客户端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&lt;!--api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crowd-17-member-api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热部署工具，开发使用，生产不用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spring-boot-devtools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2.1.6.RELEASE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热部署工具，开发使用，生产不用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spring-boot-loader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2.1.6.RELEASE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@EnableDiscoveryClient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当前版本可以不写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AuthenticationMainClass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(AuthenticationMainClass.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4000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注册到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authentication-consumer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thymeleaf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视图前缀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prefix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classpath:/templates/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视图后缀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suffix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.html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服务器地址，客户端需要往这个地址去注册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首页handler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注意：这里要返回视图，所以不要用@RestController注解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1"/>
          <w:szCs w:val="21"/>
        </w:rPr>
      </w:pPr>
      <w:r>
        <w:rPr>
          <w:rFonts w:hint="default" w:ascii="Courier New" w:hAnsi="Courier New" w:eastAsia="monospace" w:cs="Courier New"/>
          <w:color w:val="BBB529"/>
          <w:kern w:val="0"/>
          <w:sz w:val="28"/>
          <w:szCs w:val="28"/>
          <w:shd w:val="clear" w:fill="2B2B2B"/>
          <w:lang w:val="en-US" w:eastAsia="zh-CN" w:bidi="ar"/>
        </w:rPr>
        <w:t>@Controller</w:t>
      </w:r>
      <w:r>
        <w:rPr>
          <w:rFonts w:hint="default" w:ascii="Courier New" w:hAnsi="Courier New" w:eastAsia="monospace" w:cs="Courier New"/>
          <w:color w:val="BBB529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1"/>
          <w:szCs w:val="21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>PortalHandler {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 xml:space="preserve">    * portal</w:t>
      </w:r>
      <w:r>
        <w:rPr>
          <w:rFonts w:hint="default" w:ascii="Courier New" w:hAnsi="Courier New" w:eastAsia="宋体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>首页</w:t>
      </w:r>
      <w:r>
        <w:rPr>
          <w:rFonts w:hint="default" w:ascii="Courier New" w:hAnsi="Courier New" w:eastAsia="宋体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1"/>
          <w:szCs w:val="21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1"/>
          <w:szCs w:val="21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1"/>
          <w:szCs w:val="21"/>
          <w:shd w:val="clear" w:fill="2B2B2B"/>
          <w:lang w:val="en-US" w:eastAsia="zh-CN" w:bidi="ar"/>
        </w:rPr>
        <w:t>"/"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1"/>
          <w:szCs w:val="21"/>
          <w:shd w:val="clear" w:fill="2B2B2B"/>
          <w:lang w:val="en-US" w:eastAsia="zh-CN" w:bidi="ar"/>
        </w:rPr>
        <w:t xml:space="preserve">public 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FFC66D"/>
          <w:kern w:val="0"/>
          <w:sz w:val="21"/>
          <w:szCs w:val="21"/>
          <w:shd w:val="clear" w:fill="2B2B2B"/>
          <w:lang w:val="en-US" w:eastAsia="zh-CN" w:bidi="ar"/>
        </w:rPr>
        <w:t>showPortal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1"/>
          <w:szCs w:val="21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6A8759"/>
          <w:kern w:val="0"/>
          <w:sz w:val="21"/>
          <w:szCs w:val="21"/>
          <w:shd w:val="clear" w:fill="2B2B2B"/>
          <w:lang w:val="en-US" w:eastAsia="zh-CN" w:bidi="ar"/>
        </w:rPr>
        <w:t>"portal"</w:t>
      </w:r>
      <w:r>
        <w:rPr>
          <w:rFonts w:hint="default" w:ascii="Courier New" w:hAnsi="Courier New" w:eastAsia="monospace" w:cs="Courier New"/>
          <w:color w:val="CC7832"/>
          <w:kern w:val="0"/>
          <w:sz w:val="21"/>
          <w:szCs w:val="21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1"/>
          <w:szCs w:val="21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1"/>
          <w:szCs w:val="21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  <w:r>
        <w:t>portal.html 页面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加入静态资源</w:t>
      </w:r>
    </w:p>
    <w:p>
      <w:pPr>
        <w:bidi w:val="0"/>
        <w:rPr>
          <w:rFonts w:hint="eastAsia"/>
          <w:lang w:val="en-US" w:eastAsia="zh-CN"/>
        </w:rPr>
      </w:pPr>
      <w:r>
        <w:t>SpringBoot 要求在 static 目录下存放静态资源。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22650" cy="3886200"/>
            <wp:effectExtent l="0" t="0" r="635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portal页面修改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从index.html拿源码过来修改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1.加入thymeleaf模板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2.修改字符集为UTF-8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3.引入base标签，简化链接路径，确保所有资源使用同一个URL进行解析</w:t>
      </w:r>
      <w:bookmarkStart w:id="0" w:name="_GoBack"/>
      <w:bookmarkEnd w:id="0"/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9240" cy="2717165"/>
            <wp:effectExtent l="0" t="0" r="10160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出错汇总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搭建mysql和redis工程的时候，单元测试没问题，在浏览器通过控制器方法测试时，请求被拦截了，要求登录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输入这个地址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508750" cy="11303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跳转到了这里</w:t>
      </w:r>
    </w:p>
    <w:p>
      <w:pPr>
        <w:pStyle w:val="26"/>
        <w:bidi w:val="0"/>
      </w:pPr>
      <w:r>
        <w:drawing>
          <wp:inline distT="0" distB="0" distL="114300" distR="114300">
            <wp:extent cx="6618605" cy="3780155"/>
            <wp:effectExtent l="0" t="0" r="1079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出错原因：Mysql工程和redis工程引入的resultentity所在的util工程是后台的工程，这个util工程的依赖是全依赖于其父工程依赖（完全引用），导致引入SpringSecurity，所以就拦截请求，要求登录后访问。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修改：新建一个util工程，新建resultentity类，Mysql工程和redis工程引入新的util工程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03850" cy="1803400"/>
            <wp:effectExtent l="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4F040F"/>
    <w:rsid w:val="01AD7F3A"/>
    <w:rsid w:val="01F95FF4"/>
    <w:rsid w:val="02090E1E"/>
    <w:rsid w:val="02412BF2"/>
    <w:rsid w:val="02D52F01"/>
    <w:rsid w:val="03B95F17"/>
    <w:rsid w:val="03F75293"/>
    <w:rsid w:val="04487D85"/>
    <w:rsid w:val="049F0BA8"/>
    <w:rsid w:val="059004AD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5A6680"/>
    <w:rsid w:val="0E733ED5"/>
    <w:rsid w:val="0EB675B8"/>
    <w:rsid w:val="0EFF66BA"/>
    <w:rsid w:val="0F77092A"/>
    <w:rsid w:val="0F9D717B"/>
    <w:rsid w:val="0FB974DA"/>
    <w:rsid w:val="10732C02"/>
    <w:rsid w:val="10C37125"/>
    <w:rsid w:val="11233CF9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88B4C64"/>
    <w:rsid w:val="18D26D7A"/>
    <w:rsid w:val="1938718C"/>
    <w:rsid w:val="1A613641"/>
    <w:rsid w:val="1A68162A"/>
    <w:rsid w:val="1A952836"/>
    <w:rsid w:val="1AD6638B"/>
    <w:rsid w:val="1AFF03DD"/>
    <w:rsid w:val="1B062755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056566"/>
    <w:rsid w:val="235C79FC"/>
    <w:rsid w:val="23BB08D6"/>
    <w:rsid w:val="24214287"/>
    <w:rsid w:val="2496681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736C86"/>
    <w:rsid w:val="27AC7A78"/>
    <w:rsid w:val="28010A81"/>
    <w:rsid w:val="283832DB"/>
    <w:rsid w:val="287E4983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DF39A2"/>
    <w:rsid w:val="2FF02BD7"/>
    <w:rsid w:val="307B362F"/>
    <w:rsid w:val="30AC6D1C"/>
    <w:rsid w:val="30D03B0A"/>
    <w:rsid w:val="3160738A"/>
    <w:rsid w:val="318A5A13"/>
    <w:rsid w:val="31AB4895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07E99"/>
    <w:rsid w:val="37740E0E"/>
    <w:rsid w:val="377567F3"/>
    <w:rsid w:val="37F14643"/>
    <w:rsid w:val="389F262E"/>
    <w:rsid w:val="38C265FD"/>
    <w:rsid w:val="3923621B"/>
    <w:rsid w:val="398A0DDE"/>
    <w:rsid w:val="3A2054B4"/>
    <w:rsid w:val="3A294990"/>
    <w:rsid w:val="3A5806AC"/>
    <w:rsid w:val="3A865823"/>
    <w:rsid w:val="3A9943EB"/>
    <w:rsid w:val="3AB53D5A"/>
    <w:rsid w:val="3AB92CF9"/>
    <w:rsid w:val="3AD33F9C"/>
    <w:rsid w:val="3B116152"/>
    <w:rsid w:val="3B9A7FF9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694D06"/>
    <w:rsid w:val="40CB69FB"/>
    <w:rsid w:val="4127018A"/>
    <w:rsid w:val="41411E7E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AC0A83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606F7D"/>
    <w:rsid w:val="4CAA484F"/>
    <w:rsid w:val="4CD4683E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77489E"/>
    <w:rsid w:val="50CA785E"/>
    <w:rsid w:val="510D4409"/>
    <w:rsid w:val="5149570C"/>
    <w:rsid w:val="51501695"/>
    <w:rsid w:val="527B2DFD"/>
    <w:rsid w:val="52D93418"/>
    <w:rsid w:val="53D01932"/>
    <w:rsid w:val="54BC13BC"/>
    <w:rsid w:val="55003C1C"/>
    <w:rsid w:val="55A73591"/>
    <w:rsid w:val="55AD3BA1"/>
    <w:rsid w:val="57087A91"/>
    <w:rsid w:val="57347090"/>
    <w:rsid w:val="573C6A6A"/>
    <w:rsid w:val="57676930"/>
    <w:rsid w:val="5782783C"/>
    <w:rsid w:val="57BC5693"/>
    <w:rsid w:val="58811B41"/>
    <w:rsid w:val="58AA1D7B"/>
    <w:rsid w:val="58AC67D2"/>
    <w:rsid w:val="58DC2666"/>
    <w:rsid w:val="592048F3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6F63CD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5B1D0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D17D19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540F23"/>
    <w:rsid w:val="6D856061"/>
    <w:rsid w:val="6DB0320F"/>
    <w:rsid w:val="6DC85522"/>
    <w:rsid w:val="6DF50003"/>
    <w:rsid w:val="6DF83772"/>
    <w:rsid w:val="6E281A97"/>
    <w:rsid w:val="6E5435CE"/>
    <w:rsid w:val="6F6105B4"/>
    <w:rsid w:val="6FA201F0"/>
    <w:rsid w:val="6FCD7968"/>
    <w:rsid w:val="70387D59"/>
    <w:rsid w:val="709753BD"/>
    <w:rsid w:val="71013272"/>
    <w:rsid w:val="71D12284"/>
    <w:rsid w:val="71D46264"/>
    <w:rsid w:val="71F2625F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5502AF0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DA17143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60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2024-10-11T14:38:26Z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