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a="http://schemas.openxmlformats.org/draw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</w:pPr>
      <w:r>
        <w:rPr/>
        <w:t>xc-os system新增 UI&amp;功能</w:t>
      </w:r>
    </w:p>
    <w:p>
      <w:pPr>
        <w:pStyle w:val="5"/>
        <w:jc w:val="left"/>
      </w:pPr>
      <w:r>
        <w:rPr/>
        <w:t xml:space="preserve">选项卡6: </w:t>
      </w:r>
      <w:r>
        <w:rPr>
          <w:rStyle w:val="14"/>
        </w:rPr>
        <w:t>📊</w:t>
      </w:r>
      <w:r>
        <w:rPr/>
        <w:t xml:space="preserve"> 系统监控 (System Monitor)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提供系统运行状态的实时监控，包括硬件资源、网络状态、温度监控等关键指标。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numPr>
          <w:ilvl w:val="0"/>
          <w:numId w:val="3"/>
        </w:numPr>
        <w:jc w:val="left"/>
      </w:pPr>
      <w:r>
        <w:rPr>
          <w:b/>
          <w:bCs/>
        </w:rPr>
        <w:t>硬件资源监控</w:t>
      </w:r>
    </w:p>
    <w:p>
      <w:pPr>
        <w:numPr>
          <w:ilvl w:val="1"/>
          <w:numId w:val="2"/>
        </w:numPr>
        <w:jc w:val="left"/>
      </w:pPr>
      <w:r>
        <w:rPr/>
        <w:t>CPU使用率：实时显示i7-13264H的CPU占用率和温度</w:t>
      </w:r>
    </w:p>
    <w:p>
      <w:pPr>
        <w:numPr>
          <w:ilvl w:val="1"/>
          <w:numId w:val="2"/>
        </w:numPr>
        <w:jc w:val="left"/>
      </w:pPr>
      <w:r>
        <w:rPr/>
        <w:t>内存使用情况：16GB内存的使用率和可用空间</w:t>
      </w:r>
    </w:p>
    <w:p>
      <w:pPr>
        <w:numPr>
          <w:ilvl w:val="1"/>
          <w:numId w:val="2"/>
        </w:numPr>
        <w:jc w:val="left"/>
      </w:pPr>
      <w:r>
        <w:rPr/>
        <w:t>存储空间：512GB SSD的使用情况</w:t>
      </w:r>
    </w:p>
    <w:p>
      <w:pPr>
        <w:numPr>
          <w:ilvl w:val="1"/>
          <w:numId w:val="2"/>
        </w:numPr>
        <w:jc w:val="left"/>
      </w:pPr>
      <w:r>
        <w:rPr/>
        <w:t>GPU状态：NVIDIA Orin协处理器的使用率和温度</w:t>
      </w:r>
    </w:p>
    <w:p>
      <w:pPr>
        <w:numPr>
          <w:ilvl w:val="0"/>
          <w:numId w:val="3"/>
        </w:numPr>
        <w:jc w:val="left"/>
      </w:pPr>
      <w:r>
        <w:rPr>
          <w:b/>
          <w:bCs/>
        </w:rPr>
        <w:t>网络状态监控</w:t>
      </w:r>
    </w:p>
    <w:p>
      <w:pPr>
        <w:numPr>
          <w:ilvl w:val="1"/>
          <w:numId w:val="2"/>
        </w:numPr>
        <w:jc w:val="left"/>
      </w:pPr>
      <w:r>
        <w:rPr/>
        <w:t>连接状态总览：FR3双臂、Hermes底盘的连接状态</w:t>
      </w:r>
    </w:p>
    <w:p>
      <w:pPr>
        <w:numPr>
          <w:ilvl w:val="1"/>
          <w:numId w:val="2"/>
        </w:numPr>
        <w:jc w:val="left"/>
      </w:pPr>
      <w:r>
        <w:rPr/>
        <w:t>网络流量：数据传输速率统计</w:t>
      </w:r>
    </w:p>
    <w:p>
      <w:pPr>
        <w:numPr>
          <w:ilvl w:val="1"/>
          <w:numId w:val="2"/>
        </w:numPr>
        <w:jc w:val="left"/>
      </w:pPr>
      <w:r>
        <w:rPr/>
        <w:t>延迟监控：各设备通信延迟统计</w:t>
      </w:r>
    </w:p>
    <w:p>
      <w:pPr>
        <w:numPr>
          <w:ilvl w:val="1"/>
          <w:numId w:val="2"/>
        </w:numPr>
        <w:jc w:val="left"/>
      </w:pPr>
      <w:r>
        <w:rPr/>
        <w:t>丢包率：网络质量指标</w:t>
      </w:r>
    </w:p>
    <w:p>
      <w:pPr>
        <w:numPr>
          <w:ilvl w:val="0"/>
          <w:numId w:val="3"/>
        </w:numPr>
        <w:jc w:val="left"/>
      </w:pPr>
      <w:r>
        <w:rPr>
          <w:b/>
          <w:bCs/>
        </w:rPr>
        <w:t>机器人系统状态</w:t>
      </w:r>
    </w:p>
    <w:p>
      <w:pPr>
        <w:numPr>
          <w:ilvl w:val="1"/>
          <w:numId w:val="2"/>
        </w:numPr>
        <w:jc w:val="left"/>
      </w:pPr>
      <w:r>
        <w:rPr/>
        <w:t>电池电量：Hermes底盘电池状态</w:t>
      </w:r>
    </w:p>
    <w:p>
      <w:pPr>
        <w:numPr>
          <w:ilvl w:val="1"/>
          <w:numId w:val="2"/>
        </w:numPr>
        <w:jc w:val="left"/>
      </w:pPr>
      <w:r>
        <w:rPr/>
        <w:t>关节温度：FR3机械臂各关节温度监控</w:t>
      </w:r>
    </w:p>
    <w:p>
      <w:pPr>
        <w:numPr>
          <w:ilvl w:val="1"/>
          <w:numId w:val="2"/>
        </w:numPr>
        <w:jc w:val="left"/>
      </w:pPr>
      <w:r>
        <w:rPr/>
        <w:t>传感器状态：相机、激光雷达状态检查</w:t>
      </w:r>
    </w:p>
    <w:p>
      <w:pPr>
        <w:numPr>
          <w:ilvl w:val="1"/>
          <w:numId w:val="2"/>
        </w:numPr>
        <w:jc w:val="left"/>
      </w:pPr>
      <w:r>
        <w:rPr/>
        <w:t>错误告警：系统异常和故障提示</w:t>
      </w:r>
    </w:p>
    <w:p>
      <w:pPr>
        <w:numPr>
          <w:ilvl w:val="0"/>
          <w:numId w:val="3"/>
        </w:numPr>
        <w:jc w:val="left"/>
      </w:pPr>
      <w:r>
        <w:rPr>
          <w:b/>
          <w:bCs/>
        </w:rPr>
        <w:t>性能统计</w:t>
      </w:r>
    </w:p>
    <w:p>
      <w:pPr>
        <w:numPr>
          <w:ilvl w:val="1"/>
          <w:numId w:val="2"/>
        </w:numPr>
        <w:jc w:val="left"/>
      </w:pPr>
      <w:r>
        <w:rPr/>
        <w:t>任务执行统计：成功率、平均执行时间</w:t>
      </w:r>
    </w:p>
    <w:p>
      <w:pPr>
        <w:numPr>
          <w:ilvl w:val="1"/>
          <w:numId w:val="2"/>
        </w:numPr>
        <w:jc w:val="left"/>
      </w:pPr>
      <w:r>
        <w:rPr/>
        <w:t>AI算法性能：推理速度、准确率统计</w:t>
      </w:r>
    </w:p>
    <w:p>
      <w:pPr>
        <w:numPr>
          <w:ilvl w:val="1"/>
          <w:numId w:val="2"/>
        </w:numPr>
        <w:jc w:val="left"/>
      </w:pPr>
      <w:r>
        <w:rPr/>
        <w:t>历史数据图表：趋势分析和性能曲线</w:t>
      </w:r>
    </w:p>
    <w:p>
      <w:pPr>
        <w:pStyle w:val="5"/>
        <w:jc w:val="left"/>
      </w:pPr>
      <w:r>
        <w:rPr/>
        <w:t xml:space="preserve">选项卡6: </w:t>
      </w:r>
      <w:r>
        <w:rPr>
          <w:rStyle w:val="14"/>
        </w:rPr>
        <w:t>📊</w:t>
      </w:r>
      <w:r>
        <w:rPr/>
        <w:t xml:space="preserve"> 系统监控界面设计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5270500" cy="7638582"/>
            <wp:effectExtent l="0" t="0" r="0" b="0"/>
            <wp:docPr id="1" name="Picture 5" descr="LMSI4WBBAAQ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LMSI4WBBAAQA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设计规范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卡片背景: 白色 (</w:t>
      </w:r>
      <w:r>
        <w:rPr>
          <w:rStyle w:val="13"/>
        </w:rPr>
        <w:t>#FFFFFF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卡片圆角: 12px</w:t>
      </w:r>
    </w:p>
    <w:p>
      <w:pPr>
        <w:numPr>
          <w:ilvl w:val="0"/>
          <w:numId w:val="2"/>
        </w:numPr>
        <w:jc w:val="left"/>
      </w:pPr>
      <w:r>
        <w:rPr/>
        <w:t>阴影: 0 4px 8px rgba(0,0,0,0.1)</w:t>
      </w:r>
    </w:p>
    <w:p>
      <w:pPr>
        <w:numPr>
          <w:ilvl w:val="0"/>
          <w:numId w:val="2"/>
        </w:numPr>
        <w:jc w:val="left"/>
      </w:pPr>
      <w:r>
        <w:rPr/>
        <w:t>主色调: 蓝色 (</w:t>
      </w:r>
      <w:r>
        <w:rPr>
          <w:rStyle w:val="13"/>
        </w:rPr>
        <w:t>#3498DB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成功状态: 绿色 (</w:t>
      </w:r>
      <w:r>
        <w:rPr>
          <w:rStyle w:val="13"/>
        </w:rPr>
        <w:t>#2ECC71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警告状态: 黄色 (</w:t>
      </w:r>
      <w:r>
        <w:rPr>
          <w:rStyle w:val="13"/>
        </w:rPr>
        <w:t>#F39C12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错误状态: 红色 (</w:t>
      </w:r>
      <w:r>
        <w:rPr>
          <w:rStyle w:val="13"/>
        </w:rPr>
        <w:t>#E74C3C</w:t>
      </w:r>
      <w:r>
        <w:rPr/>
        <w:t>)</w:t>
      </w:r>
    </w:p>
    <w:p>
      <w:pPr>
        <w:pStyle w:val="5"/>
        <w:jc w:val="left"/>
      </w:pPr>
      <w:r>
        <w:rPr/>
        <w:t xml:space="preserve">选项卡7: </w:t>
      </w:r>
      <w:r>
        <w:rPr>
          <w:rStyle w:val="14"/>
        </w:rPr>
        <w:t>🔧</w:t>
      </w:r>
      <w:r>
        <w:rPr/>
        <w:t xml:space="preserve"> 参数配置 (Parameter Config)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集中管理系统各模块的参数配置，支持实时调整和配置文件管理。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numPr>
          <w:ilvl w:val="0"/>
          <w:numId w:val="4"/>
        </w:numPr>
        <w:jc w:val="left"/>
      </w:pPr>
      <w:r>
        <w:rPr>
          <w:b/>
          <w:bCs/>
        </w:rPr>
        <w:t>机械臂参数配置</w:t>
      </w:r>
    </w:p>
    <w:p>
      <w:pPr>
        <w:numPr>
          <w:ilvl w:val="1"/>
          <w:numId w:val="2"/>
        </w:numPr>
        <w:jc w:val="left"/>
      </w:pPr>
      <w:r>
        <w:rPr/>
        <w:t>运动参数：速度、加速度、减速度设置</w:t>
      </w:r>
    </w:p>
    <w:p>
      <w:pPr>
        <w:numPr>
          <w:ilvl w:val="1"/>
          <w:numId w:val="2"/>
        </w:numPr>
        <w:jc w:val="left"/>
      </w:pPr>
      <w:r>
        <w:rPr/>
        <w:t>安全参数：碰撞检测阈值、关节限位</w:t>
      </w:r>
    </w:p>
    <w:p>
      <w:pPr>
        <w:numPr>
          <w:ilvl w:val="1"/>
          <w:numId w:val="2"/>
        </w:numPr>
        <w:jc w:val="left"/>
      </w:pPr>
      <w:r>
        <w:rPr/>
        <w:t>标定参数：DH参数、工具中心点(TCP)配置</w:t>
      </w:r>
    </w:p>
    <w:p>
      <w:pPr>
        <w:numPr>
          <w:ilvl w:val="1"/>
          <w:numId w:val="2"/>
        </w:numPr>
        <w:jc w:val="left"/>
      </w:pPr>
      <w:r>
        <w:rPr/>
        <w:t>力控参数：力传感器标定、柔顺控制参数</w:t>
      </w:r>
    </w:p>
    <w:p>
      <w:pPr>
        <w:numPr>
          <w:ilvl w:val="0"/>
          <w:numId w:val="4"/>
        </w:numPr>
        <w:jc w:val="left"/>
      </w:pPr>
      <w:r>
        <w:rPr>
          <w:b/>
          <w:bCs/>
        </w:rPr>
        <w:t>底盘参数配置</w:t>
      </w:r>
    </w:p>
    <w:p>
      <w:pPr>
        <w:numPr>
          <w:ilvl w:val="1"/>
          <w:numId w:val="2"/>
        </w:numPr>
        <w:jc w:val="left"/>
      </w:pPr>
      <w:r>
        <w:rPr/>
        <w:t>运动参数：最大速度、角速度、加减速度</w:t>
      </w:r>
    </w:p>
    <w:p>
      <w:pPr>
        <w:numPr>
          <w:ilvl w:val="1"/>
          <w:numId w:val="2"/>
        </w:numPr>
        <w:jc w:val="left"/>
      </w:pPr>
      <w:r>
        <w:rPr/>
        <w:t>导航参数：路径规划算法参数、避障距离</w:t>
      </w:r>
    </w:p>
    <w:p>
      <w:pPr>
        <w:numPr>
          <w:ilvl w:val="1"/>
          <w:numId w:val="2"/>
        </w:numPr>
        <w:jc w:val="left"/>
      </w:pPr>
      <w:r>
        <w:rPr/>
        <w:t>SLAM参数：建图精度、定位参数</w:t>
      </w:r>
    </w:p>
    <w:p>
      <w:pPr>
        <w:numPr>
          <w:ilvl w:val="1"/>
          <w:numId w:val="2"/>
        </w:numPr>
        <w:jc w:val="left"/>
      </w:pPr>
      <w:r>
        <w:rPr/>
        <w:t>安全参数：激光雷达安全区域设置</w:t>
      </w:r>
    </w:p>
    <w:p>
      <w:pPr>
        <w:numPr>
          <w:ilvl w:val="0"/>
          <w:numId w:val="4"/>
        </w:numPr>
        <w:jc w:val="left"/>
      </w:pPr>
      <w:r>
        <w:rPr>
          <w:b/>
          <w:bCs/>
        </w:rPr>
        <w:t>视觉系统配置</w:t>
      </w:r>
    </w:p>
    <w:p>
      <w:pPr>
        <w:numPr>
          <w:ilvl w:val="1"/>
          <w:numId w:val="2"/>
        </w:numPr>
        <w:jc w:val="left"/>
      </w:pPr>
      <w:r>
        <w:rPr/>
        <w:t>相机参数：曝光时间、增益、分辨率</w:t>
      </w:r>
    </w:p>
    <w:p>
      <w:pPr>
        <w:numPr>
          <w:ilvl w:val="1"/>
          <w:numId w:val="2"/>
        </w:numPr>
        <w:jc w:val="left"/>
      </w:pPr>
      <w:r>
        <w:rPr/>
        <w:t>标定参数：内参、外参、手眼标定矩阵</w:t>
      </w:r>
    </w:p>
    <w:p>
      <w:pPr>
        <w:numPr>
          <w:ilvl w:val="1"/>
          <w:numId w:val="2"/>
        </w:numPr>
        <w:jc w:val="left"/>
      </w:pPr>
      <w:r>
        <w:rPr/>
        <w:t>算法参数：检测阈值、跟踪参数</w:t>
      </w:r>
    </w:p>
    <w:p>
      <w:pPr>
        <w:numPr>
          <w:ilvl w:val="1"/>
          <w:numId w:val="2"/>
        </w:numPr>
        <w:jc w:val="left"/>
      </w:pPr>
      <w:r>
        <w:rPr/>
        <w:t>数据处理：滤波参数、图像处理设置</w:t>
      </w:r>
    </w:p>
    <w:p>
      <w:pPr>
        <w:numPr>
          <w:ilvl w:val="0"/>
          <w:numId w:val="4"/>
        </w:numPr>
        <w:jc w:val="left"/>
      </w:pPr>
      <w:r>
        <w:rPr>
          <w:b/>
          <w:bCs/>
        </w:rPr>
        <w:t>AI算法配置</w:t>
      </w:r>
    </w:p>
    <w:p>
      <w:pPr>
        <w:numPr>
          <w:ilvl w:val="1"/>
          <w:numId w:val="2"/>
        </w:numPr>
        <w:jc w:val="left"/>
      </w:pPr>
      <w:r>
        <w:rPr/>
        <w:t>模型参数：推理精度、批处理大小</w:t>
      </w:r>
    </w:p>
    <w:p>
      <w:pPr>
        <w:numPr>
          <w:ilvl w:val="1"/>
          <w:numId w:val="2"/>
        </w:numPr>
        <w:jc w:val="left"/>
      </w:pPr>
      <w:r>
        <w:rPr/>
        <w:t>检测参数：置信度阈值、NMS参数</w:t>
      </w:r>
    </w:p>
    <w:p>
      <w:pPr>
        <w:numPr>
          <w:ilvl w:val="1"/>
          <w:numId w:val="2"/>
        </w:numPr>
        <w:jc w:val="left"/>
      </w:pPr>
      <w:r>
        <w:rPr/>
        <w:t>规划参数：路径平滑、避障策略</w:t>
      </w:r>
    </w:p>
    <w:p>
      <w:pPr>
        <w:numPr>
          <w:ilvl w:val="1"/>
          <w:numId w:val="2"/>
        </w:numPr>
        <w:jc w:val="left"/>
      </w:pPr>
      <w:r>
        <w:rPr/>
        <w:t>学习参数：在线学习开关、数据收集设置</w:t>
      </w:r>
    </w:p>
    <w:p>
      <w:pPr>
        <w:pStyle w:val="5"/>
        <w:jc w:val="left"/>
      </w:pPr>
      <w:r>
        <w:rPr/>
        <w:t xml:space="preserve">选项卡7: </w:t>
      </w:r>
      <w:r>
        <w:rPr>
          <w:rStyle w:val="14"/>
        </w:rPr>
        <w:t>🔧</w:t>
      </w:r>
      <w:r>
        <w:rPr/>
        <w:t xml:space="preserve"> 参数配置界面设计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1943100" cy="4359448"/>
            <wp:effectExtent l="0" t="0" r="0" b="0"/>
            <wp:docPr id="2" name="Picture 6" descr="FLKI2WBBAC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FLKI2WBBACAE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控件规范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滑块: 蓝色滑块 + 数值显示</w:t>
      </w:r>
    </w:p>
    <w:p>
      <w:pPr>
        <w:numPr>
          <w:ilvl w:val="0"/>
          <w:numId w:val="2"/>
        </w:numPr>
        <w:jc w:val="left"/>
      </w:pPr>
      <w:r>
        <w:rPr/>
        <w:t>输入框: 边框圆角4px, 聚焦时蓝色边框</w:t>
      </w:r>
    </w:p>
    <w:p>
      <w:pPr>
        <w:numPr>
          <w:ilvl w:val="0"/>
          <w:numId w:val="2"/>
        </w:numPr>
        <w:jc w:val="left"/>
      </w:pPr>
      <w:r>
        <w:rPr/>
        <w:t>下拉框: 箭头图标, 悬停效果</w:t>
      </w:r>
    </w:p>
    <w:p>
      <w:pPr>
        <w:numPr>
          <w:ilvl w:val="0"/>
          <w:numId w:val="2"/>
        </w:numPr>
        <w:jc w:val="left"/>
      </w:pPr>
      <w:r>
        <w:rPr/>
        <w:t>按钮: 圆角6px, 悬停渐变效果</w:t>
      </w:r>
    </w:p>
    <w:p>
      <w:pPr>
        <w:pStyle w:val="5"/>
        <w:jc w:val="left"/>
      </w:pPr>
      <w:r>
        <w:rPr/>
        <w:t xml:space="preserve">选项卡8: </w:t>
      </w:r>
      <w:r>
        <w:rPr>
          <w:rStyle w:val="14"/>
        </w:rPr>
        <w:t>📈</w:t>
      </w:r>
      <w:r>
        <w:rPr/>
        <w:t xml:space="preserve"> 数据分析 (Data Analytics)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提供机器人运行数据的可视化分析，支持历史数据回放和趋势分析。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运行数据分析</w:t>
      </w:r>
    </w:p>
    <w:p>
      <w:pPr>
        <w:numPr>
          <w:ilvl w:val="1"/>
          <w:numId w:val="2"/>
        </w:numPr>
        <w:jc w:val="left"/>
      </w:pPr>
      <w:r>
        <w:rPr/>
        <w:t>轨迹分析：机械臂和底盘的运动轨迹可视化</w:t>
      </w:r>
    </w:p>
    <w:p>
      <w:pPr>
        <w:numPr>
          <w:ilvl w:val="1"/>
          <w:numId w:val="2"/>
        </w:numPr>
        <w:jc w:val="left"/>
      </w:pPr>
      <w:r>
        <w:rPr/>
        <w:t>任务统计：执行时间、成功率、失败原因分析</w:t>
      </w:r>
    </w:p>
    <w:p>
      <w:pPr>
        <w:numPr>
          <w:ilvl w:val="1"/>
          <w:numId w:val="2"/>
        </w:numPr>
        <w:jc w:val="left"/>
      </w:pPr>
      <w:r>
        <w:rPr/>
        <w:t>效率分析：工作负载、闲置时间统计</w:t>
      </w:r>
    </w:p>
    <w:p>
      <w:pPr>
        <w:numPr>
          <w:ilvl w:val="1"/>
          <w:numId w:val="2"/>
        </w:numPr>
        <w:jc w:val="left"/>
      </w:pPr>
      <w:r>
        <w:rPr/>
        <w:t>趋势分析：长期性能趋势和预测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传感器数据分析</w:t>
      </w:r>
    </w:p>
    <w:p>
      <w:pPr>
        <w:numPr>
          <w:ilvl w:val="1"/>
          <w:numId w:val="2"/>
        </w:numPr>
        <w:jc w:val="left"/>
      </w:pPr>
      <w:r>
        <w:rPr/>
        <w:t>视觉数据：检测结果统计、识别精度分析</w:t>
      </w:r>
    </w:p>
    <w:p>
      <w:pPr>
        <w:numPr>
          <w:ilvl w:val="1"/>
          <w:numId w:val="2"/>
        </w:numPr>
        <w:jc w:val="left"/>
      </w:pPr>
      <w:r>
        <w:rPr/>
        <w:t>位置数据：定位精度、漂移分析</w:t>
      </w:r>
    </w:p>
    <w:p>
      <w:pPr>
        <w:numPr>
          <w:ilvl w:val="1"/>
          <w:numId w:val="2"/>
        </w:numPr>
        <w:jc w:val="left"/>
      </w:pPr>
      <w:r>
        <w:rPr/>
        <w:t>力觉数据：接触力分析、碰撞统计</w:t>
      </w:r>
    </w:p>
    <w:p>
      <w:pPr>
        <w:numPr>
          <w:ilvl w:val="1"/>
          <w:numId w:val="2"/>
        </w:numPr>
        <w:jc w:val="left"/>
      </w:pPr>
      <w:r>
        <w:rPr/>
        <w:t>环境数据：温度、湿度等环境因素影响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故障诊断分析</w:t>
      </w:r>
    </w:p>
    <w:p>
      <w:pPr>
        <w:numPr>
          <w:ilvl w:val="1"/>
          <w:numId w:val="2"/>
        </w:numPr>
        <w:jc w:val="left"/>
      </w:pPr>
      <w:r>
        <w:rPr/>
        <w:t>故障统计：故障类型、频率分析</w:t>
      </w:r>
    </w:p>
    <w:p>
      <w:pPr>
        <w:numPr>
          <w:ilvl w:val="1"/>
          <w:numId w:val="2"/>
        </w:numPr>
        <w:jc w:val="left"/>
      </w:pPr>
      <w:r>
        <w:rPr/>
        <w:t>预警系统：基于历史数据的故障预测</w:t>
      </w:r>
    </w:p>
    <w:p>
      <w:pPr>
        <w:numPr>
          <w:ilvl w:val="1"/>
          <w:numId w:val="2"/>
        </w:numPr>
        <w:jc w:val="left"/>
      </w:pPr>
      <w:r>
        <w:rPr/>
        <w:t>维护建议：基于使用情况的维护提醒</w:t>
      </w:r>
    </w:p>
    <w:p>
      <w:pPr>
        <w:numPr>
          <w:ilvl w:val="1"/>
          <w:numId w:val="2"/>
        </w:numPr>
        <w:jc w:val="left"/>
      </w:pPr>
      <w:r>
        <w:rPr/>
        <w:t>性能退化：设备老化和性能下降分析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数据导出与报告</w:t>
      </w:r>
    </w:p>
    <w:p>
      <w:pPr>
        <w:numPr>
          <w:ilvl w:val="1"/>
          <w:numId w:val="2"/>
        </w:numPr>
        <w:jc w:val="left"/>
      </w:pPr>
      <w:r>
        <w:rPr/>
        <w:t>报告生成：自动生成运行报告</w:t>
      </w:r>
    </w:p>
    <w:p>
      <w:pPr>
        <w:numPr>
          <w:ilvl w:val="1"/>
          <w:numId w:val="2"/>
        </w:numPr>
        <w:jc w:val="left"/>
      </w:pPr>
      <w:r>
        <w:rPr/>
        <w:t>数据导出：CSV、Excel格式数据导出</w:t>
      </w:r>
    </w:p>
    <w:p>
      <w:pPr>
        <w:numPr>
          <w:ilvl w:val="1"/>
          <w:numId w:val="2"/>
        </w:numPr>
        <w:jc w:val="left"/>
      </w:pPr>
      <w:r>
        <w:rPr/>
        <w:t>图表导出：高质量图表输出</w:t>
      </w:r>
    </w:p>
    <w:p>
      <w:pPr>
        <w:numPr>
          <w:ilvl w:val="1"/>
          <w:numId w:val="2"/>
        </w:numPr>
        <w:jc w:val="left"/>
      </w:pPr>
      <w:r>
        <w:rPr/>
        <w:t>自定义分析：用户自定义数据分析规则</w:t>
      </w:r>
    </w:p>
    <w:p>
      <w:pPr>
        <w:pStyle w:val="5"/>
        <w:jc w:val="left"/>
      </w:pPr>
      <w:r>
        <w:rPr/>
        <w:t xml:space="preserve">选项卡8: </w:t>
      </w:r>
      <w:r>
        <w:rPr>
          <w:rStyle w:val="14"/>
        </w:rPr>
        <w:t>📈</w:t>
      </w:r>
      <w:r>
        <w:rPr/>
        <w:t xml:space="preserve"> 数据分析界面设计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1943100" cy="3570000"/>
            <wp:effectExtent l="0" t="0" r="0" b="0"/>
            <wp:docPr id="3" name="Picture 7" descr="EWGY2WBBADA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EWGY2WBBADAE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5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b/>
          <w:bCs/>
        </w:rPr>
        <w:t>图表规范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图表库: 使用现代化图表组件</w:t>
      </w:r>
    </w:p>
    <w:p>
      <w:pPr>
        <w:numPr>
          <w:ilvl w:val="0"/>
          <w:numId w:val="2"/>
        </w:numPr>
        <w:jc w:val="left"/>
      </w:pPr>
      <w:r>
        <w:rPr/>
        <w:t>颜色方案: 蓝色系渐变</w:t>
      </w:r>
    </w:p>
    <w:p>
      <w:pPr>
        <w:numPr>
          <w:ilvl w:val="0"/>
          <w:numId w:val="2"/>
        </w:numPr>
        <w:jc w:val="left"/>
      </w:pPr>
      <w:r>
        <w:rPr/>
        <w:t>交互效果: 悬停提示, 缩放, 选择</w:t>
      </w:r>
    </w:p>
    <w:p>
      <w:pPr>
        <w:numPr>
          <w:ilvl w:val="0"/>
          <w:numId w:val="2"/>
        </w:numPr>
        <w:jc w:val="left"/>
      </w:pPr>
      <w:r>
        <w:rPr/>
        <w:t>空状态: 友好的无数据提示</w:t>
      </w:r>
    </w:p>
    <w:p>
      <w:pPr>
        <w:pStyle w:val="5"/>
        <w:jc w:val="left"/>
      </w:pPr>
      <w:r>
        <w:rPr/>
        <w:t xml:space="preserve">选项卡9: </w:t>
      </w:r>
      <w:r>
        <w:rPr>
          <w:rStyle w:val="14"/>
        </w:rPr>
        <w:t>🛠️</w:t>
      </w:r>
      <w:r>
        <w:rPr/>
        <w:t xml:space="preserve"> 维护管理 (Maintenance)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提供系统维护、诊断和升级管理功能，确保机器人系统的可靠运行。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诊断工具</w:t>
      </w:r>
    </w:p>
    <w:p>
      <w:pPr>
        <w:numPr>
          <w:ilvl w:val="1"/>
          <w:numId w:val="2"/>
        </w:numPr>
        <w:jc w:val="left"/>
      </w:pPr>
      <w:r>
        <w:rPr/>
        <w:t>硬件自检：自动检测各硬件模块状态</w:t>
      </w:r>
    </w:p>
    <w:p>
      <w:pPr>
        <w:numPr>
          <w:ilvl w:val="1"/>
          <w:numId w:val="2"/>
        </w:numPr>
        <w:jc w:val="left"/>
      </w:pPr>
      <w:r>
        <w:rPr/>
        <w:t>网络诊断：连接测试、带宽测试、延迟测试</w:t>
      </w:r>
    </w:p>
    <w:p>
      <w:pPr>
        <w:numPr>
          <w:ilvl w:val="1"/>
          <w:numId w:val="2"/>
        </w:numPr>
        <w:jc w:val="left"/>
      </w:pPr>
      <w:r>
        <w:rPr/>
        <w:t>功能测试：各子系统功能完整性测试</w:t>
      </w:r>
    </w:p>
    <w:p>
      <w:pPr>
        <w:numPr>
          <w:ilvl w:val="1"/>
          <w:numId w:val="2"/>
        </w:numPr>
        <w:jc w:val="left"/>
      </w:pPr>
      <w:r>
        <w:rPr/>
        <w:t>性能基准：系统性能基准测试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维护计划</w:t>
      </w:r>
    </w:p>
    <w:p>
      <w:pPr>
        <w:numPr>
          <w:ilvl w:val="1"/>
          <w:numId w:val="2"/>
        </w:numPr>
        <w:jc w:val="left"/>
      </w:pPr>
      <w:r>
        <w:rPr/>
        <w:t>预防性维护：基于时间和使用量的维护提醒</w:t>
      </w:r>
    </w:p>
    <w:p>
      <w:pPr>
        <w:numPr>
          <w:ilvl w:val="1"/>
          <w:numId w:val="2"/>
        </w:numPr>
        <w:jc w:val="left"/>
      </w:pPr>
      <w:r>
        <w:rPr/>
        <w:t>保养记录：维护历史记录和档案管理</w:t>
      </w:r>
    </w:p>
    <w:p>
      <w:pPr>
        <w:numPr>
          <w:ilvl w:val="1"/>
          <w:numId w:val="2"/>
        </w:numPr>
        <w:jc w:val="left"/>
      </w:pPr>
      <w:r>
        <w:rPr/>
        <w:t>备件管理：易损件库存和更换提醒</w:t>
      </w:r>
    </w:p>
    <w:p>
      <w:pPr>
        <w:numPr>
          <w:ilvl w:val="1"/>
          <w:numId w:val="2"/>
        </w:numPr>
        <w:jc w:val="left"/>
      </w:pPr>
      <w:r>
        <w:rPr/>
        <w:t>维护指导：图文并茂的维护操作指南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系统升级</w:t>
      </w:r>
    </w:p>
    <w:p>
      <w:pPr>
        <w:numPr>
          <w:ilvl w:val="1"/>
          <w:numId w:val="2"/>
        </w:numPr>
        <w:jc w:val="left"/>
      </w:pPr>
      <w:r>
        <w:rPr/>
        <w:t>固件升级：机械臂、底盘固件版本管理</w:t>
      </w:r>
    </w:p>
    <w:p>
      <w:pPr>
        <w:numPr>
          <w:ilvl w:val="1"/>
          <w:numId w:val="2"/>
        </w:numPr>
        <w:jc w:val="left"/>
      </w:pPr>
      <w:r>
        <w:rPr/>
        <w:t>软件更新：XC-OS系统和模块更新</w:t>
      </w:r>
    </w:p>
    <w:p>
      <w:pPr>
        <w:numPr>
          <w:ilvl w:val="1"/>
          <w:numId w:val="2"/>
        </w:numPr>
        <w:jc w:val="left"/>
      </w:pPr>
      <w:r>
        <w:rPr/>
        <w:t>配置备份：系统配置的备份和恢复</w:t>
      </w:r>
    </w:p>
    <w:p>
      <w:pPr>
        <w:numPr>
          <w:ilvl w:val="1"/>
          <w:numId w:val="2"/>
        </w:numPr>
        <w:jc w:val="left"/>
      </w:pPr>
      <w:r>
        <w:rPr/>
        <w:t>版本管理：软硬件版本记录和回滚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远程支持</w:t>
      </w:r>
    </w:p>
    <w:p>
      <w:pPr>
        <w:numPr>
          <w:ilvl w:val="1"/>
          <w:numId w:val="2"/>
        </w:numPr>
        <w:jc w:val="left"/>
      </w:pPr>
      <w:r>
        <w:rPr/>
        <w:t>远程诊断：支持技术人员远程诊断</w:t>
      </w:r>
    </w:p>
    <w:p>
      <w:pPr>
        <w:numPr>
          <w:ilvl w:val="1"/>
          <w:numId w:val="2"/>
        </w:numPr>
        <w:jc w:val="left"/>
      </w:pPr>
      <w:r>
        <w:rPr/>
        <w:t>日志上传：自动上传关键日志到服务端</w:t>
      </w:r>
    </w:p>
    <w:p>
      <w:pPr>
        <w:numPr>
          <w:ilvl w:val="1"/>
          <w:numId w:val="2"/>
        </w:numPr>
        <w:jc w:val="left"/>
      </w:pPr>
      <w:r>
        <w:rPr/>
        <w:t>在线支持：集成在线技术支持系统</w:t>
      </w:r>
    </w:p>
    <w:p>
      <w:pPr>
        <w:numPr>
          <w:ilvl w:val="1"/>
          <w:numId w:val="2"/>
        </w:numPr>
        <w:jc w:val="left"/>
      </w:pPr>
      <w:r>
        <w:rPr/>
        <w:t>知识库：常见问题和解决方案库</w:t>
      </w:r>
    </w:p>
    <w:p>
      <w:pPr>
        <w:pStyle w:val="5"/>
        <w:jc w:val="left"/>
      </w:pPr>
      <w:r>
        <w:rPr/>
        <w:t xml:space="preserve">选项卡9: </w:t>
      </w:r>
      <w:r>
        <w:rPr>
          <w:rStyle w:val="14"/>
        </w:rPr>
        <w:t>🛠️</w:t>
      </w:r>
      <w:r>
        <w:rPr/>
        <w:t xml:space="preserve"> 维护管理界面设计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1943100" cy="5026859"/>
            <wp:effectExtent l="0" t="0" r="0" b="0"/>
            <wp:docPr id="4" name="Picture 8" descr="XFDY2WBBABQ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XFDY2WBBABQE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0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状态指示规范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健康状态: 绿色圆形进度环</w:t>
      </w:r>
    </w:p>
    <w:p>
      <w:pPr>
        <w:numPr>
          <w:ilvl w:val="0"/>
          <w:numId w:val="2"/>
        </w:numPr>
        <w:jc w:val="left"/>
      </w:pPr>
      <w:r>
        <w:rPr/>
        <w:t>警告状态: 黄色三角图标</w:t>
      </w:r>
    </w:p>
    <w:p>
      <w:pPr>
        <w:numPr>
          <w:ilvl w:val="0"/>
          <w:numId w:val="2"/>
        </w:numPr>
        <w:jc w:val="left"/>
      </w:pPr>
      <w:r>
        <w:rPr/>
        <w:t>错误状态: 红色圆形图标</w:t>
      </w:r>
    </w:p>
    <w:p>
      <w:pPr>
        <w:numPr>
          <w:ilvl w:val="0"/>
          <w:numId w:val="2"/>
        </w:numPr>
        <w:jc w:val="left"/>
      </w:pPr>
      <w:r>
        <w:rPr/>
        <w:t>进行中状态: 蓝色旋转图标</w:t>
      </w:r>
    </w:p>
    <w:p>
      <w:pPr>
        <w:pStyle w:val="5"/>
        <w:jc w:val="left"/>
      </w:pPr>
      <w:r>
        <w:rPr/>
        <w:t xml:space="preserve">选项卡10: </w:t>
      </w:r>
      <w:r>
        <w:rPr>
          <w:rStyle w:val="14"/>
        </w:rPr>
        <w:t>🎯</w:t>
      </w:r>
      <w:r>
        <w:rPr/>
        <w:t xml:space="preserve"> 任务编排 (Task Orchestration)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提供可视化的任务编排和工作流设计，支持复杂任务的图形化编程。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可视化编程</w:t>
      </w:r>
    </w:p>
    <w:p>
      <w:pPr>
        <w:numPr>
          <w:ilvl w:val="1"/>
          <w:numId w:val="2"/>
        </w:numPr>
        <w:jc w:val="left"/>
      </w:pPr>
      <w:r>
        <w:rPr/>
        <w:t>拖拽式编程：图形化的任务编排界面</w:t>
      </w:r>
    </w:p>
    <w:p>
      <w:pPr>
        <w:numPr>
          <w:ilvl w:val="1"/>
          <w:numId w:val="2"/>
        </w:numPr>
        <w:jc w:val="left"/>
      </w:pPr>
      <w:r>
        <w:rPr/>
        <w:t>行为树编辑：可视化行为树设计和编辑</w:t>
      </w:r>
    </w:p>
    <w:p>
      <w:pPr>
        <w:numPr>
          <w:ilvl w:val="1"/>
          <w:numId w:val="2"/>
        </w:numPr>
        <w:jc w:val="left"/>
      </w:pPr>
      <w:r>
        <w:rPr/>
        <w:t>流程图设计：任务流程的图形化表示</w:t>
      </w:r>
    </w:p>
    <w:p>
      <w:pPr>
        <w:numPr>
          <w:ilvl w:val="1"/>
          <w:numId w:val="2"/>
        </w:numPr>
        <w:jc w:val="left"/>
      </w:pPr>
      <w:r>
        <w:rPr/>
        <w:t>模板库：预定义的任务模板和组件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任务管理</w:t>
      </w:r>
    </w:p>
    <w:p>
      <w:pPr>
        <w:numPr>
          <w:ilvl w:val="1"/>
          <w:numId w:val="2"/>
        </w:numPr>
        <w:jc w:val="left"/>
      </w:pPr>
      <w:r>
        <w:rPr/>
        <w:t>任务创建：新建自定义任务和工作流</w:t>
      </w:r>
    </w:p>
    <w:p>
      <w:pPr>
        <w:numPr>
          <w:ilvl w:val="1"/>
          <w:numId w:val="2"/>
        </w:numPr>
        <w:jc w:val="left"/>
      </w:pPr>
      <w:r>
        <w:rPr/>
        <w:t>任务调度：任务优先级和执行顺序管理</w:t>
      </w:r>
    </w:p>
    <w:p>
      <w:pPr>
        <w:numPr>
          <w:ilvl w:val="1"/>
          <w:numId w:val="2"/>
        </w:numPr>
        <w:jc w:val="left"/>
      </w:pPr>
      <w:r>
        <w:rPr/>
        <w:t>并发控制：多任务并行执行管理</w:t>
      </w:r>
    </w:p>
    <w:p>
      <w:pPr>
        <w:numPr>
          <w:ilvl w:val="1"/>
          <w:numId w:val="2"/>
        </w:numPr>
        <w:jc w:val="left"/>
      </w:pPr>
      <w:r>
        <w:rPr/>
        <w:t>条件逻辑：基于传感器数据的条件判断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动作库管理</w:t>
      </w:r>
    </w:p>
    <w:p>
      <w:pPr>
        <w:numPr>
          <w:ilvl w:val="1"/>
          <w:numId w:val="2"/>
        </w:numPr>
        <w:jc w:val="left"/>
      </w:pPr>
      <w:r>
        <w:rPr/>
        <w:t>基础动作：移动、抓取、放置等基本动作</w:t>
      </w:r>
    </w:p>
    <w:p>
      <w:pPr>
        <w:numPr>
          <w:ilvl w:val="1"/>
          <w:numId w:val="2"/>
        </w:numPr>
        <w:jc w:val="left"/>
      </w:pPr>
      <w:r>
        <w:rPr/>
        <w:t>复合动作：多个基础动作的组合</w:t>
      </w:r>
    </w:p>
    <w:p>
      <w:pPr>
        <w:numPr>
          <w:ilvl w:val="1"/>
          <w:numId w:val="2"/>
        </w:numPr>
        <w:jc w:val="left"/>
      </w:pPr>
      <w:r>
        <w:rPr/>
        <w:t>自定义动作：用户自定义的特殊动作</w:t>
      </w:r>
    </w:p>
    <w:p>
      <w:pPr>
        <w:numPr>
          <w:ilvl w:val="1"/>
          <w:numId w:val="2"/>
        </w:numPr>
        <w:jc w:val="left"/>
      </w:pPr>
      <w:r>
        <w:rPr/>
        <w:t>动作参数：动作执行参数的配置界面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执行控制</w:t>
      </w:r>
    </w:p>
    <w:p>
      <w:pPr>
        <w:numPr>
          <w:ilvl w:val="1"/>
          <w:numId w:val="2"/>
        </w:numPr>
        <w:jc w:val="left"/>
      </w:pPr>
      <w:r>
        <w:rPr/>
        <w:t>实时执行：任务的实时执行和监控</w:t>
      </w:r>
    </w:p>
    <w:p>
      <w:pPr>
        <w:numPr>
          <w:ilvl w:val="1"/>
          <w:numId w:val="2"/>
        </w:numPr>
        <w:jc w:val="left"/>
      </w:pPr>
      <w:r>
        <w:rPr/>
        <w:t>调试模式：单步执行和断点调试</w:t>
      </w:r>
    </w:p>
    <w:p>
      <w:pPr>
        <w:numPr>
          <w:ilvl w:val="1"/>
          <w:numId w:val="2"/>
        </w:numPr>
        <w:jc w:val="left"/>
      </w:pPr>
      <w:r>
        <w:rPr/>
        <w:t>错误处理：异常情况的处理策略</w:t>
      </w:r>
    </w:p>
    <w:p>
      <w:pPr>
        <w:numPr>
          <w:ilvl w:val="1"/>
          <w:numId w:val="2"/>
        </w:numPr>
        <w:jc w:val="left"/>
      </w:pPr>
      <w:r>
        <w:rPr/>
        <w:t>任务重试：失败任务的自动重试机制</w:t>
      </w:r>
    </w:p>
    <w:p>
      <w:pPr>
        <w:pStyle w:val="5"/>
        <w:jc w:val="left"/>
      </w:pPr>
      <w:r>
        <w:rPr/>
        <w:t xml:space="preserve">选项卡10: </w:t>
      </w:r>
      <w:r>
        <w:rPr>
          <w:rStyle w:val="14"/>
        </w:rPr>
        <w:t>🎯</w:t>
      </w:r>
      <w:r>
        <w:rPr/>
        <w:t xml:space="preserve"> 任务编排界面设计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1943100" cy="6903534"/>
            <wp:effectExtent l="0" t="0" r="0" b="0"/>
            <wp:docPr id="5" name="Picture 9" descr="BNVYYWBBABQ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BNVYYWBBABQ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9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2047875" cy="2547357"/>
            <wp:effectExtent l="0" t="0" r="0" b="0"/>
            <wp:docPr id="6" name="Picture 10" descr="SW2IYWBBADQ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SW2IYWBBADQE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节点设计规范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节点大小: 120px x 60px (矩形节点)</w:t>
      </w:r>
    </w:p>
    <w:p>
      <w:pPr>
        <w:numPr>
          <w:ilvl w:val="0"/>
          <w:numId w:val="2"/>
        </w:numPr>
        <w:jc w:val="left"/>
      </w:pPr>
      <w:r>
        <w:rPr/>
        <w:t>圆形节点: 直径 60px</w:t>
      </w:r>
    </w:p>
    <w:p>
      <w:pPr>
        <w:numPr>
          <w:ilvl w:val="0"/>
          <w:numId w:val="2"/>
        </w:numPr>
        <w:jc w:val="left"/>
      </w:pPr>
      <w:r>
        <w:rPr/>
        <w:t>连接点: 节点边缘的小圆点</w:t>
      </w:r>
    </w:p>
    <w:p>
      <w:pPr>
        <w:numPr>
          <w:ilvl w:val="0"/>
          <w:numId w:val="2"/>
        </w:numPr>
        <w:jc w:val="left"/>
      </w:pPr>
      <w:r>
        <w:rPr/>
        <w:t>选中状态: 蓝色边框 + 阴影</w:t>
      </w:r>
    </w:p>
    <w:p>
      <w:pPr>
        <w:numPr>
          <w:ilvl w:val="0"/>
          <w:numId w:val="2"/>
        </w:numPr>
        <w:jc w:val="left"/>
      </w:pPr>
      <w:r>
        <w:rPr/>
        <w:t>拖拽状态: 半透明效果</w:t>
      </w:r>
    </w:p>
    <w:p>
      <w:pPr>
        <w:pStyle w:val="5"/>
        <w:jc w:val="left"/>
      </w:pPr>
      <w:r>
        <w:rPr/>
        <w:t xml:space="preserve">选项卡11: </w:t>
      </w:r>
      <w:r>
        <w:rPr>
          <w:rStyle w:val="14"/>
        </w:rPr>
        <w:t>👁️</w:t>
      </w:r>
      <w:r>
        <w:rPr/>
        <w:t xml:space="preserve"> 视觉系统 (Vision System)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提供完整的机器人视觉解决方案，集成多ToF相机配置、点云处理、位姿估计、外部视觉数据接入和联合标定功能。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pStyle w:val="6"/>
        <w:jc w:val="left"/>
      </w:pPr>
      <w:r>
        <w:rPr/>
        <w:t xml:space="preserve">1. </w:t>
      </w:r>
      <w:r>
        <w:rPr>
          <w:b/>
          <w:bCs/>
        </w:rPr>
        <w:t>多相机管理系统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ToF相机配置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胸部相机：环境感知，广角视野（640×480@30FPS）</w:t>
      </w:r>
    </w:p>
    <w:p>
      <w:pPr>
        <w:numPr>
          <w:ilvl w:val="1"/>
          <w:numId w:val="2"/>
        </w:numPr>
        <w:jc w:val="left"/>
      </w:pPr>
      <w:r>
        <w:rPr/>
        <w:t>左臂末端相机：精确定位，手眼协调</w:t>
      </w:r>
    </w:p>
    <w:p>
      <w:pPr>
        <w:numPr>
          <w:ilvl w:val="1"/>
          <w:numId w:val="2"/>
        </w:numPr>
        <w:jc w:val="left"/>
      </w:pPr>
      <w:r>
        <w:rPr/>
        <w:t>右臂末端相机：精确定位，手眼协调</w:t>
      </w:r>
    </w:p>
    <w:p>
      <w:pPr>
        <w:numPr>
          <w:ilvl w:val="1"/>
          <w:numId w:val="2"/>
        </w:numPr>
        <w:jc w:val="left"/>
      </w:pPr>
      <w:r>
        <w:rPr/>
        <w:t>相机参数设置：曝光时间、增益、深度范围、帧率控制</w:t>
      </w:r>
    </w:p>
    <w:p>
      <w:pPr>
        <w:numPr>
          <w:ilvl w:val="1"/>
          <w:numId w:val="2"/>
        </w:numPr>
        <w:jc w:val="left"/>
      </w:pPr>
      <w:r>
        <w:rPr/>
        <w:t>同步模式：硬件触发、软件触发、自由运行模式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2D相机集成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头部主相机：1080P人脸识别和环境监控</w:t>
      </w:r>
    </w:p>
    <w:p>
      <w:pPr>
        <w:numPr>
          <w:ilvl w:val="1"/>
          <w:numId w:val="2"/>
        </w:numPr>
        <w:jc w:val="left"/>
      </w:pPr>
      <w:r>
        <w:rPr/>
        <w:t>双鱼眼相机：180°视角侧方补盲</w:t>
      </w:r>
    </w:p>
    <w:p>
      <w:pPr>
        <w:numPr>
          <w:ilvl w:val="1"/>
          <w:numId w:val="2"/>
        </w:numPr>
        <w:jc w:val="left"/>
      </w:pPr>
      <w:r>
        <w:rPr/>
        <w:t>USB接口管理和带宽优化</w:t>
      </w:r>
    </w:p>
    <w:p>
      <w:pPr>
        <w:numPr>
          <w:ilvl w:val="1"/>
          <w:numId w:val="2"/>
        </w:numPr>
        <w:jc w:val="left"/>
      </w:pPr>
      <w:r>
        <w:rPr/>
        <w:t>图像格式转换：RGB、BGR、YUV、GRAY</w:t>
      </w:r>
    </w:p>
    <w:p>
      <w:pPr>
        <w:pStyle w:val="6"/>
        <w:jc w:val="left"/>
      </w:pPr>
      <w:r>
        <w:rPr/>
        <w:t xml:space="preserve">2. </w:t>
      </w:r>
      <w:r>
        <w:rPr>
          <w:b/>
          <w:bCs/>
        </w:rPr>
        <w:t>点云处理引擎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实时点云生成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深度图转换：RGB-D配准，点云投影</w:t>
      </w:r>
    </w:p>
    <w:p>
      <w:pPr>
        <w:numPr>
          <w:ilvl w:val="1"/>
          <w:numId w:val="2"/>
        </w:numPr>
        <w:jc w:val="left"/>
      </w:pPr>
      <w:r>
        <w:rPr/>
        <w:t>多相机融合：点云合并、去重、配准</w:t>
      </w:r>
    </w:p>
    <w:p>
      <w:pPr>
        <w:numPr>
          <w:ilvl w:val="1"/>
          <w:numId w:val="2"/>
        </w:numPr>
        <w:jc w:val="left"/>
      </w:pPr>
      <w:r>
        <w:rPr/>
        <w:t>坐标系变换：相机系到机器人基座系</w:t>
      </w:r>
    </w:p>
    <w:p>
      <w:pPr>
        <w:numPr>
          <w:ilvl w:val="1"/>
          <w:numId w:val="2"/>
        </w:numPr>
        <w:jc w:val="left"/>
      </w:pPr>
      <w:r>
        <w:rPr/>
        <w:t>实时可视化：3D点云显示，颜色映射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点云滤波与处理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统计离群值去除：邻域分析，异常点剔除</w:t>
      </w:r>
    </w:p>
    <w:p>
      <w:pPr>
        <w:numPr>
          <w:ilvl w:val="1"/>
          <w:numId w:val="2"/>
        </w:numPr>
        <w:jc w:val="left"/>
      </w:pPr>
      <w:r>
        <w:rPr/>
        <w:t>体素网格降采样：数据压缩，保持特征</w:t>
      </w:r>
    </w:p>
    <w:p>
      <w:pPr>
        <w:numPr>
          <w:ilvl w:val="1"/>
          <w:numId w:val="2"/>
        </w:numPr>
        <w:jc w:val="left"/>
      </w:pPr>
      <w:r>
        <w:rPr/>
        <w:t>通过滤波器：距离范围、ROI区域限制</w:t>
      </w:r>
    </w:p>
    <w:p>
      <w:pPr>
        <w:numPr>
          <w:ilvl w:val="1"/>
          <w:numId w:val="2"/>
        </w:numPr>
        <w:jc w:val="left"/>
      </w:pPr>
      <w:r>
        <w:rPr/>
        <w:t>平面分割：RANSAC平面检测，地面移除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高级点云算法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物体分割：区域生长、聚类分析</w:t>
      </w:r>
    </w:p>
    <w:p>
      <w:pPr>
        <w:numPr>
          <w:ilvl w:val="1"/>
          <w:numId w:val="2"/>
        </w:numPr>
        <w:jc w:val="left"/>
      </w:pPr>
      <w:r>
        <w:rPr/>
        <w:t>特征提取：FPFH、SHOT、PFH描述符</w:t>
      </w:r>
    </w:p>
    <w:p>
      <w:pPr>
        <w:numPr>
          <w:ilvl w:val="1"/>
          <w:numId w:val="2"/>
        </w:numPr>
        <w:jc w:val="left"/>
      </w:pPr>
      <w:r>
        <w:rPr/>
        <w:t>配准算法：ICP、NDT、特征匹配</w:t>
      </w:r>
    </w:p>
    <w:p>
      <w:pPr>
        <w:numPr>
          <w:ilvl w:val="1"/>
          <w:numId w:val="2"/>
        </w:numPr>
        <w:jc w:val="left"/>
      </w:pPr>
      <w:r>
        <w:rPr/>
        <w:t>表面重建：泊松重建、Marching Cubes</w:t>
      </w:r>
    </w:p>
    <w:p>
      <w:pPr>
        <w:pStyle w:val="6"/>
        <w:jc w:val="left"/>
      </w:pPr>
      <w:r>
        <w:rPr/>
        <w:t xml:space="preserve">3. </w:t>
      </w:r>
      <w:r>
        <w:rPr>
          <w:b/>
          <w:bCs/>
        </w:rPr>
        <w:t>位姿估计系统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6D位姿检测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模板匹配：3D模型库管理</w:t>
      </w:r>
    </w:p>
    <w:p>
      <w:pPr>
        <w:numPr>
          <w:ilvl w:val="1"/>
          <w:numId w:val="2"/>
        </w:numPr>
        <w:jc w:val="left"/>
      </w:pPr>
      <w:r>
        <w:rPr/>
        <w:t>深度学习检测：YOLO 6D、PVNet集成</w:t>
      </w:r>
    </w:p>
    <w:p>
      <w:pPr>
        <w:numPr>
          <w:ilvl w:val="1"/>
          <w:numId w:val="2"/>
        </w:numPr>
        <w:jc w:val="left"/>
      </w:pPr>
      <w:r>
        <w:rPr/>
        <w:t>点云配准：特征匹配、几何验证</w:t>
      </w:r>
    </w:p>
    <w:p>
      <w:pPr>
        <w:numPr>
          <w:ilvl w:val="1"/>
          <w:numId w:val="2"/>
        </w:numPr>
        <w:jc w:val="left"/>
      </w:pPr>
      <w:r>
        <w:rPr/>
        <w:t>多视角融合：置信度加权，结果优化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位姿跟踪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卡尔曼滤波：位姿平滑，预测估计</w:t>
      </w:r>
    </w:p>
    <w:p>
      <w:pPr>
        <w:numPr>
          <w:ilvl w:val="1"/>
          <w:numId w:val="2"/>
        </w:numPr>
        <w:jc w:val="left"/>
      </w:pPr>
      <w:r>
        <w:rPr/>
        <w:t>粒子滤波：非线性跟踪，遮挡处理</w:t>
      </w:r>
    </w:p>
    <w:p>
      <w:pPr>
        <w:numPr>
          <w:ilvl w:val="1"/>
          <w:numId w:val="2"/>
        </w:numPr>
        <w:jc w:val="left"/>
      </w:pPr>
      <w:r>
        <w:rPr/>
        <w:t>光流跟踪：2D特征点跟踪辅助</w:t>
      </w:r>
    </w:p>
    <w:p>
      <w:pPr>
        <w:numPr>
          <w:ilvl w:val="1"/>
          <w:numId w:val="2"/>
        </w:numPr>
        <w:jc w:val="left"/>
      </w:pPr>
      <w:r>
        <w:rPr/>
        <w:t>失跟恢复：重新检测，自动初始化</w:t>
      </w:r>
    </w:p>
    <w:p>
      <w:pPr>
        <w:pStyle w:val="6"/>
        <w:jc w:val="left"/>
      </w:pPr>
      <w:r>
        <w:rPr/>
        <w:t xml:space="preserve">4. </w:t>
      </w:r>
      <w:r>
        <w:rPr>
          <w:b/>
          <w:bCs/>
        </w:rPr>
        <w:t>外部视觉数据接入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标准协议支持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TCP/IP接口：JSON、XML数据格式</w:t>
      </w:r>
    </w:p>
    <w:p>
      <w:pPr>
        <w:numPr>
          <w:ilvl w:val="1"/>
          <w:numId w:val="2"/>
        </w:numPr>
        <w:jc w:val="left"/>
      </w:pPr>
      <w:r>
        <w:rPr/>
        <w:t>UDP广播：实时位姿数据流</w:t>
      </w:r>
    </w:p>
    <w:p>
      <w:pPr>
        <w:numPr>
          <w:ilvl w:val="1"/>
          <w:numId w:val="2"/>
        </w:numPr>
        <w:jc w:val="left"/>
      </w:pPr>
      <w:r>
        <w:rPr/>
        <w:t>ROS话题：geometry_msgs/PoseStamped</w:t>
      </w:r>
    </w:p>
    <w:p>
      <w:pPr>
        <w:numPr>
          <w:ilvl w:val="1"/>
          <w:numId w:val="2"/>
        </w:numPr>
        <w:jc w:val="left"/>
      </w:pPr>
      <w:r>
        <w:rPr/>
        <w:t>HTTP REST API：RESTful数据服务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数据格式转换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坐标系转换：工具TCP、参考系变换</w:t>
      </w:r>
    </w:p>
    <w:p>
      <w:pPr>
        <w:numPr>
          <w:ilvl w:val="1"/>
          <w:numId w:val="2"/>
        </w:numPr>
        <w:jc w:val="left"/>
      </w:pPr>
      <w:r>
        <w:rPr/>
        <w:t>时间戳同步：多源数据时间对齐</w:t>
      </w:r>
    </w:p>
    <w:p>
      <w:pPr>
        <w:numPr>
          <w:ilvl w:val="1"/>
          <w:numId w:val="2"/>
        </w:numPr>
        <w:jc w:val="left"/>
      </w:pPr>
      <w:r>
        <w:rPr/>
        <w:t>精度校验：数据质量评估，异常检测</w:t>
      </w:r>
    </w:p>
    <w:p>
      <w:pPr>
        <w:numPr>
          <w:ilvl w:val="1"/>
          <w:numId w:val="2"/>
        </w:numPr>
        <w:jc w:val="left"/>
      </w:pPr>
      <w:r>
        <w:rPr/>
        <w:t>数据缓存：历史数据存储，回放分析</w:t>
      </w:r>
    </w:p>
    <w:p>
      <w:pPr>
        <w:pStyle w:val="6"/>
        <w:jc w:val="left"/>
      </w:pPr>
      <w:r>
        <w:rPr/>
        <w:t xml:space="preserve">5. </w:t>
      </w:r>
      <w:r>
        <w:rPr>
          <w:b/>
          <w:bCs/>
        </w:rPr>
        <w:t>联合标定系统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手眼标定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经典AX=XB算法：Tsai-Lenz方法</w:t>
      </w:r>
    </w:p>
    <w:p>
      <w:pPr>
        <w:numPr>
          <w:ilvl w:val="1"/>
          <w:numId w:val="2"/>
        </w:numPr>
        <w:jc w:val="left"/>
      </w:pPr>
      <w:r>
        <w:rPr/>
        <w:t>眼在手（Eye-in-Hand）：末端相机标定</w:t>
      </w:r>
    </w:p>
    <w:p>
      <w:pPr>
        <w:numPr>
          <w:ilvl w:val="1"/>
          <w:numId w:val="2"/>
        </w:numPr>
        <w:jc w:val="left"/>
      </w:pPr>
      <w:r>
        <w:rPr/>
        <w:t>眼到手（Eye-to-Hand）：固定相机标定</w:t>
      </w:r>
    </w:p>
    <w:p>
      <w:pPr>
        <w:numPr>
          <w:ilvl w:val="1"/>
          <w:numId w:val="2"/>
        </w:numPr>
        <w:jc w:val="left"/>
      </w:pPr>
      <w:r>
        <w:rPr/>
        <w:t>自动标定：机器人运动规划，数据采集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多相机标定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相机内参标定：张正友标定法，鱼眼模型</w:t>
      </w:r>
    </w:p>
    <w:p>
      <w:pPr>
        <w:numPr>
          <w:ilvl w:val="1"/>
          <w:numId w:val="2"/>
        </w:numPr>
        <w:jc w:val="left"/>
      </w:pPr>
      <w:r>
        <w:rPr/>
        <w:t>立体视觉标定：双目系统，视差计算</w:t>
      </w:r>
    </w:p>
    <w:p>
      <w:pPr>
        <w:numPr>
          <w:ilvl w:val="1"/>
          <w:numId w:val="2"/>
        </w:numPr>
        <w:jc w:val="left"/>
      </w:pPr>
      <w:r>
        <w:rPr/>
        <w:t>多相机外参：全局优化，束调整</w:t>
      </w:r>
    </w:p>
    <w:p>
      <w:pPr>
        <w:numPr>
          <w:ilvl w:val="1"/>
          <w:numId w:val="2"/>
        </w:numPr>
        <w:jc w:val="left"/>
      </w:pPr>
      <w:r>
        <w:rPr/>
        <w:t>ToF-RGB配准：深度相机与彩色相机对齐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标定质量评估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重投影误差：像素级精度评估</w:t>
      </w:r>
    </w:p>
    <w:p>
      <w:pPr>
        <w:numPr>
          <w:ilvl w:val="1"/>
          <w:numId w:val="2"/>
        </w:numPr>
        <w:jc w:val="left"/>
      </w:pPr>
      <w:r>
        <w:rPr/>
        <w:t>3D点云误差：毫米级空间精度</w:t>
      </w:r>
    </w:p>
    <w:p>
      <w:pPr>
        <w:numPr>
          <w:ilvl w:val="1"/>
          <w:numId w:val="2"/>
        </w:numPr>
        <w:jc w:val="left"/>
      </w:pPr>
      <w:r>
        <w:rPr/>
        <w:t>标定板覆盖率：采样质量分析</w:t>
      </w:r>
    </w:p>
    <w:p>
      <w:pPr>
        <w:numPr>
          <w:ilvl w:val="1"/>
          <w:numId w:val="2"/>
        </w:numPr>
        <w:jc w:val="left"/>
      </w:pPr>
      <w:r>
        <w:rPr/>
        <w:t>实时标定助手：姿态引导，质量反馈</w:t>
      </w:r>
    </w:p>
    <w:p>
      <w:pPr>
        <w:pStyle w:val="5"/>
        <w:jc w:val="left"/>
      </w:pPr>
      <w:r>
        <w:rPr/>
        <w:t xml:space="preserve">选项卡11: </w:t>
      </w:r>
      <w:r>
        <w:rPr>
          <w:rStyle w:val="14"/>
        </w:rPr>
        <w:t>👁️</w:t>
      </w:r>
      <w:r>
        <w:rPr/>
        <w:t xml:space="preserve"> 视觉系统界面设计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5270500" cy="5612273"/>
            <wp:effectExtent l="0" t="0" r="0" b="0"/>
            <wp:docPr id="7" name="Picture 11" descr="3IMZ4WBBABA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3IMZ4WBBABA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1943100" cy="3892216"/>
            <wp:effectExtent l="0" t="0" r="0" b="0"/>
            <wp:docPr id="8" name="Picture 12" descr="KFIZ4WBBADA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KFIZ4WBBADA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9162090"/>
            <wp:effectExtent l="0" t="0" r="0" b="0"/>
            <wp:docPr id="9" name="Picture 13" descr="4Z5J4WBBAAA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4Z5J4WBBAAAF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4901288"/>
            <wp:effectExtent l="0" t="0" r="0" b="0"/>
            <wp:docPr id="10" name="Picture 14" descr="5COJ4WBBACA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5COJ4WBBACAG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7847189"/>
            <wp:effectExtent l="0" t="0" r="0" b="0"/>
            <wp:docPr id="11" name="Picture 15" descr="XLDZ4WBBAAA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XLDZ4WBBAAAG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1943100" cy="4096564"/>
            <wp:effectExtent l="0" t="0" r="0" b="0"/>
            <wp:docPr id="12" name="Picture 16" descr="OL7Z4WBBAAQ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OL7Z4WBBAAQC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设计规范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主色调: 深蓝色 (</w:t>
      </w:r>
      <w:r>
        <w:rPr>
          <w:rStyle w:val="13"/>
        </w:rPr>
        <w:t>#2C3E50</w:t>
      </w:r>
      <w:r>
        <w:rPr/>
        <w:t>) + 科技蓝 (</w:t>
      </w:r>
      <w:r>
        <w:rPr>
          <w:rStyle w:val="13"/>
        </w:rPr>
        <w:t>#3498DB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状态颜色: 成功绿色 (</w:t>
      </w:r>
      <w:r>
        <w:rPr>
          <w:rStyle w:val="13"/>
        </w:rPr>
        <w:t>#27AE60</w:t>
      </w:r>
      <w:r>
        <w:rPr/>
        <w:t>), 警告橙色 (</w:t>
      </w:r>
      <w:r>
        <w:rPr>
          <w:rStyle w:val="13"/>
        </w:rPr>
        <w:t>#F39C12</w:t>
      </w:r>
      <w:r>
        <w:rPr/>
        <w:t>), 错误红色 (</w:t>
      </w:r>
      <w:r>
        <w:rPr>
          <w:rStyle w:val="13"/>
        </w:rPr>
        <w:t>#E74C3C</w:t>
      </w:r>
      <w:r>
        <w:rPr/>
        <w:t>)</w:t>
      </w:r>
    </w:p>
    <w:p>
      <w:pPr>
        <w:numPr>
          <w:ilvl w:val="0"/>
          <w:numId w:val="2"/>
        </w:numPr>
        <w:jc w:val="left"/>
      </w:pPr>
      <w:r>
        <w:rPr/>
        <w:t>卡片阴影: 0 2px 8px rgba(0,0,0,0.1)</w:t>
      </w:r>
    </w:p>
    <w:p>
      <w:pPr>
        <w:numPr>
          <w:ilvl w:val="0"/>
          <w:numId w:val="2"/>
        </w:numPr>
        <w:jc w:val="left"/>
      </w:pPr>
      <w:r>
        <w:rPr/>
        <w:t>圆角设计: 8px</w:t>
      </w:r>
    </w:p>
    <w:p>
      <w:pPr>
        <w:numPr>
          <w:ilvl w:val="0"/>
          <w:numId w:val="2"/>
        </w:numPr>
        <w:jc w:val="left"/>
      </w:pPr>
      <w:r>
        <w:rPr/>
        <w:t>字体: 标题16px加粗, 正文14px, 说明文字12px</w:t>
      </w:r>
    </w:p>
    <w:p>
      <w:pPr>
        <w:pStyle w:val="5"/>
        <w:jc w:val="left"/>
      </w:pPr>
      <w:r>
        <w:rPr/>
        <w:t xml:space="preserve">选项卡12: </w:t>
      </w:r>
      <w:r>
        <w:rPr>
          <w:rStyle w:val="14"/>
        </w:rPr>
        <w:t>🤝</w:t>
      </w:r>
      <w:r>
        <w:rPr/>
        <w:t xml:space="preserve"> 智能交互 (Intelligent Interaction)</w:t>
      </w:r>
    </w:p>
    <w:p>
      <w:pPr>
        <w:jc w:val="left"/>
      </w:pPr>
      <w:r>
        <w:rPr>
          <w:b/>
          <w:bCs/>
        </w:rPr>
        <w:t>功能概述</w:t>
      </w:r>
      <w:r>
        <w:rPr/>
        <w:t>：</w:t>
      </w:r>
    </w:p>
    <w:p>
      <w:pPr>
        <w:jc w:val="left"/>
      </w:pPr>
      <w:r>
        <w:rPr/>
        <w:t>提供多模态人机交互功能，集成人脸识别、语音控制、梯控系统、任务分解和自然语言理解。</w:t>
      </w:r>
    </w:p>
    <w:p>
      <w:pPr>
        <w:jc w:val="left"/>
      </w:pPr>
      <w:r>
        <w:rPr>
          <w:b/>
          <w:bCs/>
        </w:rPr>
        <w:t>核心功能模块</w:t>
      </w:r>
      <w:r>
        <w:rPr/>
        <w:t>：</w:t>
      </w:r>
    </w:p>
    <w:p>
      <w:pPr>
        <w:pStyle w:val="6"/>
        <w:jc w:val="left"/>
      </w:pPr>
      <w:r>
        <w:rPr/>
        <w:t xml:space="preserve">1. </w:t>
      </w:r>
      <w:r>
        <w:rPr>
          <w:b/>
          <w:bCs/>
        </w:rPr>
        <w:t>人脸识别系统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实时人脸检测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MTCNN人脸检测：多任务级联网络</w:t>
      </w:r>
    </w:p>
    <w:p>
      <w:pPr>
        <w:numPr>
          <w:ilvl w:val="1"/>
          <w:numId w:val="2"/>
        </w:numPr>
        <w:jc w:val="left"/>
      </w:pPr>
      <w:r>
        <w:rPr/>
        <w:t>活体检测：防欺骗，真人验证</w:t>
      </w:r>
    </w:p>
    <w:p>
      <w:pPr>
        <w:numPr>
          <w:ilvl w:val="1"/>
          <w:numId w:val="2"/>
        </w:numPr>
        <w:jc w:val="left"/>
      </w:pPr>
      <w:r>
        <w:rPr/>
        <w:t>多人脸跟踪：ID分配，轨迹预测</w:t>
      </w:r>
    </w:p>
    <w:p>
      <w:pPr>
        <w:numPr>
          <w:ilvl w:val="1"/>
          <w:numId w:val="2"/>
        </w:numPr>
        <w:jc w:val="left"/>
      </w:pPr>
      <w:r>
        <w:rPr/>
        <w:t>年龄性别识别：属性分析，用户画像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人脸识别数据库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用户注册：多角度采集，特征提取</w:t>
      </w:r>
    </w:p>
    <w:p>
      <w:pPr>
        <w:numPr>
          <w:ilvl w:val="1"/>
          <w:numId w:val="2"/>
        </w:numPr>
        <w:jc w:val="left"/>
      </w:pPr>
      <w:r>
        <w:rPr/>
        <w:t>人脸库管理：增删改查，批量导入</w:t>
      </w:r>
    </w:p>
    <w:p>
      <w:pPr>
        <w:numPr>
          <w:ilvl w:val="1"/>
          <w:numId w:val="2"/>
        </w:numPr>
        <w:jc w:val="left"/>
      </w:pPr>
      <w:r>
        <w:rPr/>
        <w:t>权限管理：访问控制，角色分配</w:t>
      </w:r>
    </w:p>
    <w:p>
      <w:pPr>
        <w:numPr>
          <w:ilvl w:val="1"/>
          <w:numId w:val="2"/>
        </w:numPr>
        <w:jc w:val="left"/>
      </w:pPr>
      <w:r>
        <w:rPr/>
        <w:t>识别日志：访问记录，行为分析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表情与情绪识别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微表情检测：7种基本情绪识别</w:t>
      </w:r>
    </w:p>
    <w:p>
      <w:pPr>
        <w:numPr>
          <w:ilvl w:val="1"/>
          <w:numId w:val="2"/>
        </w:numPr>
        <w:jc w:val="left"/>
      </w:pPr>
      <w:r>
        <w:rPr/>
        <w:t>情绪状态分析：疲劳、专注度评估</w:t>
      </w:r>
    </w:p>
    <w:p>
      <w:pPr>
        <w:numPr>
          <w:ilvl w:val="1"/>
          <w:numId w:val="2"/>
        </w:numPr>
        <w:jc w:val="left"/>
      </w:pPr>
      <w:r>
        <w:rPr/>
        <w:t>交互适应：基于情绪调整响应策略</w:t>
      </w:r>
    </w:p>
    <w:p>
      <w:pPr>
        <w:numPr>
          <w:ilvl w:val="1"/>
          <w:numId w:val="2"/>
        </w:numPr>
        <w:jc w:val="left"/>
      </w:pPr>
      <w:r>
        <w:rPr/>
        <w:t>情绪数据统计：用户情绪历史分析</w:t>
      </w:r>
    </w:p>
    <w:p>
      <w:pPr>
        <w:pStyle w:val="6"/>
        <w:jc w:val="left"/>
      </w:pPr>
      <w:r>
        <w:rPr/>
        <w:t xml:space="preserve">2. </w:t>
      </w:r>
      <w:r>
        <w:rPr>
          <w:b/>
          <w:bCs/>
        </w:rPr>
        <w:t>语音交互系统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语音识别引擎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多语言支持：中文、英文、方言识别</w:t>
      </w:r>
    </w:p>
    <w:p>
      <w:pPr>
        <w:numPr>
          <w:ilvl w:val="1"/>
          <w:numId w:val="2"/>
        </w:numPr>
        <w:jc w:val="left"/>
      </w:pPr>
      <w:r>
        <w:rPr/>
        <w:t>实时语音转文字：流式识别，低延迟</w:t>
      </w:r>
    </w:p>
    <w:p>
      <w:pPr>
        <w:numPr>
          <w:ilvl w:val="1"/>
          <w:numId w:val="2"/>
        </w:numPr>
        <w:jc w:val="left"/>
      </w:pPr>
      <w:r>
        <w:rPr/>
        <w:t>环境降噪：麦克风阵列，回声消除</w:t>
      </w:r>
    </w:p>
    <w:p>
      <w:pPr>
        <w:numPr>
          <w:ilvl w:val="1"/>
          <w:numId w:val="2"/>
        </w:numPr>
        <w:jc w:val="left"/>
      </w:pPr>
      <w:r>
        <w:rPr/>
        <w:t>唤醒词检测：自定义唤醒词，离线处理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自然语言理解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意图识别：任务分类，参数提取</w:t>
      </w:r>
    </w:p>
    <w:p>
      <w:pPr>
        <w:numPr>
          <w:ilvl w:val="1"/>
          <w:numId w:val="2"/>
        </w:numPr>
        <w:jc w:val="left"/>
      </w:pPr>
      <w:r>
        <w:rPr/>
        <w:t>实体识别：地点、物体、动作识别</w:t>
      </w:r>
    </w:p>
    <w:p>
      <w:pPr>
        <w:numPr>
          <w:ilvl w:val="1"/>
          <w:numId w:val="2"/>
        </w:numPr>
        <w:jc w:val="left"/>
      </w:pPr>
      <w:r>
        <w:rPr/>
        <w:t>对话管理：多轮对话，上下文保持</w:t>
      </w:r>
    </w:p>
    <w:p>
      <w:pPr>
        <w:numPr>
          <w:ilvl w:val="1"/>
          <w:numId w:val="2"/>
        </w:numPr>
        <w:jc w:val="left"/>
      </w:pPr>
      <w:r>
        <w:rPr/>
        <w:t>语义解析：语法分析，语义表示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语音合成系统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TTS引擎：自然语音合成，多音色选择</w:t>
      </w:r>
    </w:p>
    <w:p>
      <w:pPr>
        <w:numPr>
          <w:ilvl w:val="1"/>
          <w:numId w:val="2"/>
        </w:numPr>
        <w:jc w:val="left"/>
      </w:pPr>
      <w:r>
        <w:rPr/>
        <w:t>情感语音：语调控制，情绪表达</w:t>
      </w:r>
    </w:p>
    <w:p>
      <w:pPr>
        <w:numPr>
          <w:ilvl w:val="1"/>
          <w:numId w:val="2"/>
        </w:numPr>
        <w:jc w:val="left"/>
      </w:pPr>
      <w:r>
        <w:rPr/>
        <w:t>语速音调：个性化语音设置</w:t>
      </w:r>
    </w:p>
    <w:p>
      <w:pPr>
        <w:numPr>
          <w:ilvl w:val="1"/>
          <w:numId w:val="2"/>
        </w:numPr>
        <w:jc w:val="left"/>
      </w:pPr>
      <w:r>
        <w:rPr/>
        <w:t>多语言输出：语言切换，本地化支持</w:t>
      </w:r>
    </w:p>
    <w:p>
      <w:pPr>
        <w:pStyle w:val="6"/>
        <w:jc w:val="left"/>
      </w:pPr>
      <w:r>
        <w:rPr/>
        <w:t xml:space="preserve">3. </w:t>
      </w:r>
      <w:r>
        <w:rPr>
          <w:b/>
          <w:bCs/>
        </w:rPr>
        <w:t>任务分解与执行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自然语言任务规划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任务理解：复杂指令分解，子任务识别</w:t>
      </w:r>
    </w:p>
    <w:p>
      <w:pPr>
        <w:numPr>
          <w:ilvl w:val="1"/>
          <w:numId w:val="2"/>
        </w:numPr>
        <w:jc w:val="left"/>
      </w:pPr>
      <w:r>
        <w:rPr/>
        <w:t>行为树生成：自动构建执行逻辑</w:t>
      </w:r>
    </w:p>
    <w:p>
      <w:pPr>
        <w:numPr>
          <w:ilvl w:val="1"/>
          <w:numId w:val="2"/>
        </w:numPr>
        <w:jc w:val="left"/>
      </w:pPr>
      <w:r>
        <w:rPr/>
        <w:t>参数映射：语言描述到机器人动作</w:t>
      </w:r>
    </w:p>
    <w:p>
      <w:pPr>
        <w:numPr>
          <w:ilvl w:val="1"/>
          <w:numId w:val="2"/>
        </w:numPr>
        <w:jc w:val="left"/>
      </w:pPr>
      <w:r>
        <w:rPr/>
        <w:t>执行计划：时序安排，资源分配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可视化任务编辑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任务流程图：图形化任务表示</w:t>
      </w:r>
    </w:p>
    <w:p>
      <w:pPr>
        <w:numPr>
          <w:ilvl w:val="1"/>
          <w:numId w:val="2"/>
        </w:numPr>
        <w:jc w:val="left"/>
      </w:pPr>
      <w:r>
        <w:rPr/>
        <w:t>参数调节：实时参数修改，效果预览</w:t>
      </w:r>
    </w:p>
    <w:p>
      <w:pPr>
        <w:numPr>
          <w:ilvl w:val="1"/>
          <w:numId w:val="2"/>
        </w:numPr>
        <w:jc w:val="left"/>
      </w:pPr>
      <w:r>
        <w:rPr/>
        <w:t>模板库：常用任务模板，快速部署</w:t>
      </w:r>
    </w:p>
    <w:p>
      <w:pPr>
        <w:numPr>
          <w:ilvl w:val="1"/>
          <w:numId w:val="2"/>
        </w:numPr>
        <w:jc w:val="left"/>
      </w:pPr>
      <w:r>
        <w:rPr/>
        <w:t>测试模式：安全测试，模拟执行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智能任务优化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路径优化：最短路径，避障规划</w:t>
      </w:r>
    </w:p>
    <w:p>
      <w:pPr>
        <w:numPr>
          <w:ilvl w:val="1"/>
          <w:numId w:val="2"/>
        </w:numPr>
        <w:jc w:val="left"/>
      </w:pPr>
      <w:r>
        <w:rPr/>
        <w:t>动作优化：能耗最低，时间最短</w:t>
      </w:r>
    </w:p>
    <w:p>
      <w:pPr>
        <w:numPr>
          <w:ilvl w:val="1"/>
          <w:numId w:val="2"/>
        </w:numPr>
        <w:jc w:val="left"/>
      </w:pPr>
      <w:r>
        <w:rPr/>
        <w:t>学习改进：执行经验，性能提升</w:t>
      </w:r>
    </w:p>
    <w:p>
      <w:pPr>
        <w:numPr>
          <w:ilvl w:val="1"/>
          <w:numId w:val="2"/>
        </w:numPr>
        <w:jc w:val="left"/>
      </w:pPr>
      <w:r>
        <w:rPr/>
        <w:t>异常处理：错误恢复，重试机制</w:t>
      </w:r>
    </w:p>
    <w:p>
      <w:pPr>
        <w:pStyle w:val="6"/>
        <w:jc w:val="left"/>
      </w:pPr>
      <w:r>
        <w:rPr/>
        <w:t xml:space="preserve">4. </w:t>
      </w:r>
      <w:r>
        <w:rPr>
          <w:b/>
          <w:bCs/>
        </w:rPr>
        <w:t>梯控集成系统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电梯识别与控制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电梯检测：视觉识别电梯门，按钮面板</w:t>
      </w:r>
    </w:p>
    <w:p>
      <w:pPr>
        <w:numPr>
          <w:ilvl w:val="1"/>
          <w:numId w:val="2"/>
        </w:numPr>
        <w:jc w:val="left"/>
      </w:pPr>
      <w:r>
        <w:rPr/>
        <w:t>按钮识别：OCR数字识别，按钮定位</w:t>
      </w:r>
    </w:p>
    <w:p>
      <w:pPr>
        <w:numPr>
          <w:ilvl w:val="1"/>
          <w:numId w:val="2"/>
        </w:numPr>
        <w:jc w:val="left"/>
      </w:pPr>
      <w:r>
        <w:rPr/>
        <w:t>状态监控：电梯状态，楼层显示</w:t>
      </w:r>
    </w:p>
    <w:p>
      <w:pPr>
        <w:numPr>
          <w:ilvl w:val="1"/>
          <w:numId w:val="2"/>
        </w:numPr>
        <w:jc w:val="left"/>
      </w:pPr>
      <w:r>
        <w:rPr/>
        <w:t>自动呼梯：API接口，智能调度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多楼层导航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楼层地图：多层地图管理，路径规划</w:t>
      </w:r>
    </w:p>
    <w:p>
      <w:pPr>
        <w:numPr>
          <w:ilvl w:val="1"/>
          <w:numId w:val="2"/>
        </w:numPr>
        <w:jc w:val="left"/>
      </w:pPr>
      <w:r>
        <w:rPr/>
        <w:t>位置定位：跨楼层定位，楼层识别</w:t>
      </w:r>
    </w:p>
    <w:p>
      <w:pPr>
        <w:numPr>
          <w:ilvl w:val="1"/>
          <w:numId w:val="2"/>
        </w:numPr>
        <w:jc w:val="left"/>
      </w:pPr>
      <w:r>
        <w:rPr/>
        <w:t>任务调度：多楼层任务优先级管理</w:t>
      </w:r>
    </w:p>
    <w:p>
      <w:pPr>
        <w:numPr>
          <w:ilvl w:val="1"/>
          <w:numId w:val="2"/>
        </w:numPr>
        <w:jc w:val="left"/>
      </w:pPr>
      <w:r>
        <w:rPr/>
        <w:t>电梯队列：排队管理，效率优化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安全保障系统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碰撞检测：电梯内避障，人员检测</w:t>
      </w:r>
    </w:p>
    <w:p>
      <w:pPr>
        <w:numPr>
          <w:ilvl w:val="1"/>
          <w:numId w:val="2"/>
        </w:numPr>
        <w:jc w:val="left"/>
      </w:pPr>
      <w:r>
        <w:rPr/>
        <w:t>紧急停止：异常情况快速响应</w:t>
      </w:r>
    </w:p>
    <w:p>
      <w:pPr>
        <w:numPr>
          <w:ilvl w:val="1"/>
          <w:numId w:val="2"/>
        </w:numPr>
        <w:jc w:val="left"/>
      </w:pPr>
      <w:r>
        <w:rPr/>
        <w:t>超时保护：电梯超时自动退出</w:t>
      </w:r>
    </w:p>
    <w:p>
      <w:pPr>
        <w:numPr>
          <w:ilvl w:val="1"/>
          <w:numId w:val="2"/>
        </w:numPr>
        <w:jc w:val="left"/>
      </w:pPr>
      <w:r>
        <w:rPr/>
        <w:t>故障诊断：电梯故障检测，替代路径</w:t>
      </w:r>
    </w:p>
    <w:p>
      <w:pPr>
        <w:pStyle w:val="6"/>
        <w:jc w:val="left"/>
      </w:pPr>
      <w:r>
        <w:rPr/>
        <w:t xml:space="preserve">5. </w:t>
      </w:r>
      <w:r>
        <w:rPr>
          <w:b/>
          <w:bCs/>
        </w:rPr>
        <w:t>多模态交互融合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手势识别系统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静态手势：OK、停止、方向指示</w:t>
      </w:r>
    </w:p>
    <w:p>
      <w:pPr>
        <w:numPr>
          <w:ilvl w:val="1"/>
          <w:numId w:val="2"/>
        </w:numPr>
        <w:jc w:val="left"/>
      </w:pPr>
      <w:r>
        <w:rPr/>
        <w:t>动态手势：挥手、指点、圈选</w:t>
      </w:r>
    </w:p>
    <w:p>
      <w:pPr>
        <w:numPr>
          <w:ilvl w:val="1"/>
          <w:numId w:val="2"/>
        </w:numPr>
        <w:jc w:val="left"/>
      </w:pPr>
      <w:r>
        <w:rPr/>
        <w:t>手势训练：自定义手势，用户培训</w:t>
      </w:r>
    </w:p>
    <w:p>
      <w:pPr>
        <w:numPr>
          <w:ilvl w:val="1"/>
          <w:numId w:val="2"/>
        </w:numPr>
        <w:jc w:val="left"/>
      </w:pPr>
      <w:r>
        <w:rPr/>
        <w:t>置信度评估：手势准确性，误识别过滤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情境感知交互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环境感知：人员位置，环境状态</w:t>
      </w:r>
    </w:p>
    <w:p>
      <w:pPr>
        <w:numPr>
          <w:ilvl w:val="1"/>
          <w:numId w:val="2"/>
        </w:numPr>
        <w:jc w:val="left"/>
      </w:pPr>
      <w:r>
        <w:rPr/>
        <w:t>交互距离：社交距离，安全距离</w:t>
      </w:r>
    </w:p>
    <w:p>
      <w:pPr>
        <w:numPr>
          <w:ilvl w:val="1"/>
          <w:numId w:val="2"/>
        </w:numPr>
        <w:jc w:val="left"/>
      </w:pPr>
      <w:r>
        <w:rPr/>
        <w:t>注意力检测：用户关注度，视线跟踪</w:t>
      </w:r>
    </w:p>
    <w:p>
      <w:pPr>
        <w:numPr>
          <w:ilvl w:val="1"/>
          <w:numId w:val="2"/>
        </w:numPr>
        <w:jc w:val="left"/>
      </w:pPr>
      <w:r>
        <w:rPr/>
        <w:t>主动交互：场景触发，智能问候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个性化适应</w:t>
      </w:r>
      <w:r>
        <w:rPr/>
        <w:t>：</w:t>
      </w:r>
    </w:p>
    <w:p>
      <w:pPr>
        <w:numPr>
          <w:ilvl w:val="1"/>
          <w:numId w:val="2"/>
        </w:numPr>
        <w:jc w:val="left"/>
      </w:pPr>
      <w:r>
        <w:rPr/>
        <w:t>用户偏好：交互习惯，个人设置</w:t>
      </w:r>
    </w:p>
    <w:p>
      <w:pPr>
        <w:numPr>
          <w:ilvl w:val="1"/>
          <w:numId w:val="2"/>
        </w:numPr>
        <w:jc w:val="left"/>
      </w:pPr>
      <w:r>
        <w:rPr/>
        <w:t>学习能力：行为模式，偏好学习</w:t>
      </w:r>
    </w:p>
    <w:p>
      <w:pPr>
        <w:numPr>
          <w:ilvl w:val="1"/>
          <w:numId w:val="2"/>
        </w:numPr>
        <w:jc w:val="left"/>
      </w:pPr>
      <w:r>
        <w:rPr/>
        <w:t>适应性调整：界面定制，响应优化</w:t>
      </w:r>
    </w:p>
    <w:p>
      <w:pPr>
        <w:numPr>
          <w:ilvl w:val="1"/>
          <w:numId w:val="2"/>
        </w:numPr>
        <w:jc w:val="left"/>
      </w:pPr>
      <w:r>
        <w:rPr/>
        <w:t>用户档案：历史记录，偏好分析</w:t>
      </w:r>
    </w:p>
    <w:p>
      <w:pPr>
        <w:pStyle w:val="5"/>
        <w:jc w:val="left"/>
      </w:pPr>
      <w:r>
        <w:rPr/>
        <w:t xml:space="preserve">选项卡12: </w:t>
      </w:r>
      <w:r>
        <w:rPr>
          <w:rStyle w:val="14"/>
        </w:rPr>
        <w:t>🤝</w:t>
      </w:r>
      <w:r>
        <w:rPr/>
        <w:t xml:space="preserve"> 智能交互界面设计</w:t>
      </w:r>
    </w:p>
    <w:p>
      <w:pPr>
        <w:jc w:val="left"/>
      </w:pPr>
      <w:r>
        <w:rPr>
          <w:b/>
          <w:bCs/>
        </w:rPr>
        <w:t>整体布局</w:t>
      </w:r>
      <w:r>
        <w:rPr/>
        <w:t>：</w:t>
      </w:r>
    </w:p>
    <w:p>
      <w:pPr>
        <w:jc w:val="left"/>
      </w:pPr>
      <w:r>
        <w:rPr/>
        <w:drawing>
          <wp:inline distT="0" distB="0" distL="0" distR="0">
            <wp:extent cx="5270500" cy="6550904"/>
            <wp:effectExtent l="0" t="0" r="0" b="0"/>
            <wp:docPr id="13" name="Picture 17" descr="TPCKAWBBAAA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TPCKAWBBAAAB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7606290"/>
            <wp:effectExtent l="0" t="0" r="0" b="0"/>
            <wp:docPr id="14" name="Picture 18" descr="KTWKAWBBAAA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KTWKAWBBAAAD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8141303"/>
            <wp:effectExtent l="0" t="0" r="0" b="0"/>
            <wp:docPr id="15" name="Picture 19" descr="KAFKCWBBABA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KAFKCWBBABAE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drawing>
          <wp:inline distT="0" distB="0" distL="0" distR="0">
            <wp:extent cx="5270500" cy="6519716"/>
            <wp:effectExtent l="0" t="0" r="0" b="0"/>
            <wp:docPr id="16" name="Picture 20" descr="IEZ2CWBBADQ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 descr="IEZ2CWBBADQGQ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2855"/>
        <w:gridCol w:w="5445"/>
      </w:tblGrid>
      <w:tr>
        <w:tblPrEx/>
        <w:trPr/>
        <w:tc>
          <w:tcPr>
            <w:tcW w:w="2855" w:type="dxa"/>
          </w:tcPr>
          <w:p>
            <w:pPr/>
            <w:r>
              <w:rPr/>
              <w:drawing>
                <wp:inline distT="0" distB="0" distL="0" distR="0">
                  <wp:extent cx="1744539" cy="3617774"/>
                  <wp:effectExtent l="0" t="0" r="0" b="0"/>
                  <wp:docPr id="17" name="Picture 21" descr="VNMKCWBBAAQ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1" descr="VNMKCWBBAAQBK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39" cy="361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</w:tcPr>
          <w:p>
            <w:pPr/>
            <w:r>
              <w:rPr/>
              <w:drawing>
                <wp:inline distT="0" distB="0" distL="0" distR="0">
                  <wp:extent cx="3388801" cy="3617774"/>
                  <wp:effectExtent l="0" t="0" r="0" b="0"/>
                  <wp:docPr id="18" name="Picture 22" descr="QF2KCWBBABQ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2" descr="QF2KCWBBABQBA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801" cy="361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  <w:r>
        <w:rPr>
          <w:b/>
          <w:bCs/>
        </w:rPr>
        <w:t>交互设计规范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卡片设计: 圆角12px, 阴影 0 4px 12px rgba(0,0,0,0.15)</w:t>
      </w:r>
    </w:p>
    <w:p>
      <w:pPr>
        <w:numPr>
          <w:ilvl w:val="0"/>
          <w:numId w:val="2"/>
        </w:numPr>
        <w:jc w:val="left"/>
      </w:pPr>
      <w:r>
        <w:rPr/>
        <w:t>状态指示: 圆形指示灯(直径8px), 绿色运行/黄色警告/红色故障</w:t>
      </w:r>
    </w:p>
    <w:p>
      <w:pPr>
        <w:numPr>
          <w:ilvl w:val="0"/>
          <w:numId w:val="2"/>
        </w:numPr>
        <w:jc w:val="left"/>
      </w:pPr>
      <w:r>
        <w:rPr/>
        <w:t>按钮设计: 圆角6px, 悬停效果, 渐变色彩</w:t>
      </w:r>
    </w:p>
    <w:p>
      <w:pPr>
        <w:numPr>
          <w:ilvl w:val="0"/>
          <w:numId w:val="2"/>
        </w:numPr>
        <w:jc w:val="left"/>
      </w:pPr>
      <w:r>
        <w:rPr/>
        <w:t>语音可视化: 实时波形动画, 频谱分析显示</w:t>
      </w:r>
    </w:p>
    <w:p>
      <w:pPr>
        <w:numPr>
          <w:ilvl w:val="0"/>
          <w:numId w:val="2"/>
        </w:numPr>
        <w:jc w:val="left"/>
      </w:pPr>
      <w:r>
        <w:rPr/>
        <w:t>对话气泡: 圆角18px, 不同角色不同颜色和对齐方式</w:t>
      </w:r>
    </w:p>
    <w:p>
      <w:pPr>
        <w:numPr>
          <w:ilvl w:val="0"/>
          <w:numId w:val="2"/>
        </w:numPr>
        <w:jc w:val="left"/>
      </w:pPr>
      <w:r>
        <w:rPr/>
        <w:t>进度指示: 环形进度条, 百分比数字居中显示</w:t>
      </w:r>
    </w:p>
    <w:p>
      <w:pPr>
        <w:numPr>
          <w:ilvl w:val="0"/>
          <w:numId w:val="2"/>
        </w:numPr>
        <w:jc w:val="left"/>
      </w:pPr>
      <w:r>
        <w:rPr/>
        <w:t>楼层按钮: 正方形按钮(40x40px), 当前楼层高亮显示</w:t>
      </w:r>
    </w:p>
    <w:p>
      <w:pPr>
        <w:numPr>
          <w:ilvl w:val="0"/>
          <w:numId w:val="2"/>
        </w:numPr>
        <w:jc w:val="left"/>
      </w:pPr>
      <w:r>
        <w:rPr/>
        <w:t>响应式布局: 支持窗口缩放, 卡片自适应排列</w:t>
      </w:r>
    </w:p>
    <w:p>
      <w:pPr>
        <w:jc w:val="left"/>
      </w:pPr>
      <w:r>
        <w:rPr>
          <w:b/>
          <w:bCs/>
        </w:rPr>
        <w:t>可访问性设计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高对比度模式支持</w:t>
      </w:r>
    </w:p>
    <w:p>
      <w:pPr>
        <w:numPr>
          <w:ilvl w:val="0"/>
          <w:numId w:val="2"/>
        </w:numPr>
        <w:jc w:val="left"/>
      </w:pPr>
      <w:r>
        <w:rPr/>
        <w:t>语音提示功能</w:t>
      </w:r>
    </w:p>
    <w:p>
      <w:pPr>
        <w:numPr>
          <w:ilvl w:val="0"/>
          <w:numId w:val="2"/>
        </w:numPr>
        <w:jc w:val="left"/>
      </w:pPr>
      <w:r>
        <w:rPr/>
        <w:t>大字体模式选项</w:t>
      </w:r>
    </w:p>
    <w:p>
      <w:pPr>
        <w:numPr>
          <w:ilvl w:val="0"/>
          <w:numId w:val="2"/>
        </w:numPr>
        <w:jc w:val="left"/>
      </w:pPr>
      <w:r>
        <w:rPr/>
        <w:t>键盘导航支持</w:t>
      </w:r>
    </w:p>
    <w:p>
      <w:pPr>
        <w:numPr>
          <w:ilvl w:val="0"/>
          <w:numId w:val="2"/>
        </w:numPr>
        <w:jc w:val="left"/>
      </w:pPr>
      <w:r>
        <w:rPr/>
        <w:t>颜色盲友好的图标设计</w:t>
      </w:r>
    </w:p>
    <w:p>
      <w:pPr>
        <w:pStyle w:val="4"/>
        <w:jc w:val="left"/>
      </w:pPr>
      <w:r>
        <w:rPr/>
        <w:t>侧边栏树形导航</w:t>
      </w:r>
    </w:p>
    <w:p>
      <w:pPr>
        <w:jc w:val="left"/>
      </w:pPr>
      <w:r>
        <w:rPr/>
        <w:drawing>
          <wp:inline distT="0" distB="0" distL="0" distR="0">
            <wp:extent cx="1943100" cy="5930599"/>
            <wp:effectExtent l="0" t="0" r="0" b="0"/>
            <wp:docPr id="19" name="Picture 23" descr="RUR2GWBBAD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 descr="RUR2GWBBADABW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9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</w:rPr>
        <w:t>界面特点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类似VS Code的Explorer面板</w:t>
      </w:r>
    </w:p>
    <w:p>
      <w:pPr>
        <w:numPr>
          <w:ilvl w:val="0"/>
          <w:numId w:val="2"/>
        </w:numPr>
        <w:jc w:val="left"/>
      </w:pPr>
      <w:r>
        <w:rPr/>
        <w:t>可折叠分组，节省空间</w:t>
      </w:r>
    </w:p>
    <w:p>
      <w:pPr>
        <w:numPr>
          <w:ilvl w:val="0"/>
          <w:numId w:val="2"/>
        </w:numPr>
        <w:jc w:val="left"/>
      </w:pPr>
      <w:r>
        <w:rPr/>
        <w:t>支持搜索功能</w:t>
      </w:r>
    </w:p>
    <w:p>
      <w:pPr>
        <w:numPr>
          <w:ilvl w:val="0"/>
          <w:numId w:val="2"/>
        </w:numPr>
        <w:jc w:val="left"/>
      </w:pPr>
      <w:r>
        <w:rPr/>
        <w:t>常用功能置顶</w:t>
      </w:r>
    </w:p>
    <w:sectPr>
      <w:pgSz w:w="11906" w:h="16838" w:orient="portrait"/>
      <w:pgMar w:top="1440" w:right="1803" w:bottom="1440" w:left="1803" w:header="13" w:footer="13" w:gutter="0"/>
      <w:cols w:space="0" w:num="1"/>
      <w:docGrid w:type="lines" w:linePitch="2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altName w:val="Noto Color Emoji"/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r="http://schemas.openxmlformats.org/officeDocument/2006/relationships" xmlns:w="http://schemas.openxmlformats.org/wordprocessingml/2006/main">
  <w:abstractNum w:abstractNumId="1">
    <w:nsid w:val="20000001"/>
    <w:multiLevelType w:val="singleLevel"/>
    <w:tmpl w:val="20000001"/>
    <w:lvl w:ilvl="0" w:tentative="0">
      <w:start w:val="1"/>
      <w:numFmt w:val="decimal"/>
      <w:pStyle w:val="15"/>
      <w:suff w:val="space"/>
      <w:lvlText w:val="%1 "/>
      <w:lvlJc w:val="right"/>
      <w:pPr/>
      <w:rPr>
        <w:rFonts w:ascii="微软雅黑" w:hAnsi="微软雅黑" w:eastAsia="微软雅黑" w:cs="微软雅黑"/>
        <w:color w:val="C0C6CF"/>
        <w:sz w:val="16"/>
      </w:rPr>
    </w:lvl>
  </w:abstractNum>
  <w:abstractNum w:abstractNumId="2">
    <w:nsid w:val="20000002"/>
    <w:multiLevelType w:val="multilevel"/>
    <w:tmpl w:val="20000002"/>
    <w:lvl w:ilvl="0" w:tentative="0">
      <w:start w:val="1"/>
      <w:numFmt w:val="bullet"/>
      <w:lvlText w:val=""/>
      <w:pPr>
        <w:ind w:left="420" w:hanging="420"/>
      </w:pPr>
      <w:rPr>
        <w:rFonts w:ascii="Wingdings" w:hAnsi="Wingdings" w:eastAsia="Wingdings" w:cs="Wingdings"/>
      </w:rPr>
    </w:lvl>
    <w:lvl w:ilvl="1" w:tentative="0">
      <w:start w:val="1"/>
      <w:numFmt w:val="bullet"/>
      <w:lvlText w:val="¢"/>
      <w:pPr>
        <w:ind w:left="840" w:hanging="420"/>
      </w:pPr>
      <w:rPr>
        <w:rFonts w:ascii="Wingdings" w:hAnsi="Wingdings" w:eastAsia="Wingdings" w:cs="Wingdings"/>
      </w:rPr>
    </w:lvl>
    <w:lvl w:ilvl="2" w:tentative="0">
      <w:start w:val="1"/>
      <w:numFmt w:val="bullet"/>
      <w:lvlText w:val=""/>
      <w:pPr>
        <w:ind w:left="1260" w:hanging="420"/>
      </w:pPr>
      <w:rPr>
        <w:rFonts w:ascii="Wingdings" w:hAnsi="Wingdings" w:eastAsia="Wingdings" w:cs="Wingdings"/>
      </w:rPr>
    </w:lvl>
    <w:lvl w:ilvl="3" w:tentative="0">
      <w:start w:val="1"/>
      <w:numFmt w:val="bullet"/>
      <w:lvlText w:val=""/>
      <w:pPr>
        <w:ind w:left="1680" w:hanging="420"/>
      </w:pPr>
      <w:rPr>
        <w:rFonts w:ascii="Wingdings" w:hAnsi="Wingdings" w:eastAsia="Wingdings" w:cs="Wingdings"/>
      </w:rPr>
    </w:lvl>
    <w:lvl w:ilvl="4" w:tentative="0">
      <w:start w:val="1"/>
      <w:numFmt w:val="bullet"/>
      <w:lvlText w:val="¢"/>
      <w:pPr>
        <w:ind w:left="2100" w:hanging="420"/>
      </w:pPr>
      <w:rPr>
        <w:rFonts w:ascii="Wingdings" w:hAnsi="Wingdings" w:eastAsia="Wingdings" w:cs="Wingdings"/>
      </w:rPr>
    </w:lvl>
    <w:lvl w:ilvl="5" w:tentative="0">
      <w:start w:val="1"/>
      <w:numFmt w:val="bullet"/>
      <w:lvlText w:val=""/>
      <w:pPr>
        <w:ind w:left="2520" w:hanging="420"/>
      </w:pPr>
      <w:rPr>
        <w:rFonts w:ascii="Wingdings" w:hAnsi="Wingdings" w:eastAsia="Wingdings" w:cs="Wingdings"/>
      </w:rPr>
    </w:lvl>
    <w:lvl w:ilvl="6" w:tentative="0">
      <w:start w:val="1"/>
      <w:numFmt w:val="bullet"/>
      <w:lvlText w:val=""/>
      <w:pPr>
        <w:ind w:left="2940" w:hanging="420"/>
      </w:pPr>
      <w:rPr>
        <w:rFonts w:ascii="Wingdings" w:hAnsi="Wingdings" w:eastAsia="Wingdings" w:cs="Wingdings"/>
      </w:rPr>
    </w:lvl>
    <w:lvl w:ilvl="7" w:tentative="0">
      <w:start w:val="1"/>
      <w:numFmt w:val="bullet"/>
      <w:lvlText w:val="¢"/>
      <w:pPr>
        <w:ind w:left="3360" w:hanging="420"/>
      </w:pPr>
      <w:rPr>
        <w:rFonts w:ascii="Wingdings" w:hAnsi="Wingdings" w:eastAsia="Wingdings" w:cs="Wingdings"/>
      </w:rPr>
    </w:lvl>
  </w:abstractNum>
  <w:abstractNum w:abstractNumId="3">
    <w:nsid w:val="20000003"/>
    <w:multiLevelType w:val="multilevel"/>
    <w:tmpl w:val="20000003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4">
    <w:nsid w:val="20000004"/>
    <w:multiLevelType w:val="multilevel"/>
    <w:tmpl w:val="20000004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5">
    <w:nsid w:val="20000005"/>
    <w:multiLevelType w:val="multilevel"/>
    <w:tmpl w:val="20000005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6">
    <w:nsid w:val="20000006"/>
    <w:multiLevelType w:val="multilevel"/>
    <w:tmpl w:val="20000006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7">
    <w:nsid w:val="20000007"/>
    <w:multiLevelType w:val="multilevel"/>
    <w:tmpl w:val="20000007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42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>
    <w:name w:val="Normal"/>
    <w:uiPriority w:val="0"/>
    <w:qFormat/>
    <w:pPr>
      <w:textAlignment w:val="baseline"/>
    </w:pPr>
    <w:rPr>
      <w:rFonts w:ascii="微软雅黑" w:hAnsi="微软雅黑" w:eastAsia="微软雅黑" w:cs="微软雅黑"/>
      <w:color w:val="080f17"/>
      <w:sz w:val="22"/>
    </w:rPr>
  </w:style>
  <w:style w:type="paragraph" w:styleId="2">
    <w:name w:val="MainTitle"/>
    <w:basedOn w:val="1"/>
    <w:uiPriority w:val="0"/>
    <w:qFormat/>
    <w:pPr>
      <w:pBdr>
        <w:bottom w:val="single" w:color="e2e6ed" w:sz="6" w:space="5"/>
      </w:pBdr>
      <w:spacing w:before="180" w:after="480" w:line="780" w:lineRule="exact"/>
    </w:pPr>
    <w:rPr>
      <w:b/>
      <w:sz w:val="44"/>
    </w:rPr>
  </w:style>
  <w:style w:type="paragraph" w:styleId="3">
    <w:name w:val="heading 1"/>
    <w:basedOn w:val="1"/>
    <w:uiPriority w:val="0"/>
    <w:qFormat/>
    <w:pPr>
      <w:spacing w:before="390" w:after="120" w:line="634" w:lineRule="exact"/>
      <w:outlineLvl w:val="0"/>
    </w:pPr>
    <w:rPr>
      <w:b/>
      <w:sz w:val="38"/>
    </w:rPr>
  </w:style>
  <w:style w:type="paragraph" w:styleId="4">
    <w:name w:val="heading 2"/>
    <w:basedOn w:val="1"/>
    <w:uiPriority w:val="0"/>
    <w:qFormat/>
    <w:pPr>
      <w:spacing w:before="330" w:after="120" w:line="536" w:lineRule="exact"/>
      <w:outlineLvl w:val="1"/>
    </w:pPr>
    <w:rPr>
      <w:b/>
      <w:sz w:val="32"/>
    </w:rPr>
  </w:style>
  <w:style w:type="paragraph" w:styleId="5">
    <w:name w:val="heading 3"/>
    <w:basedOn w:val="1"/>
    <w:uiPriority w:val="0"/>
    <w:qFormat/>
    <w:pPr>
      <w:spacing w:before="300" w:after="120" w:line="488" w:lineRule="exact"/>
      <w:outlineLvl w:val="2"/>
    </w:pPr>
    <w:rPr>
      <w:b/>
      <w:sz w:val="30"/>
    </w:rPr>
  </w:style>
  <w:style w:type="paragraph" w:styleId="6">
    <w:name w:val="heading 4"/>
    <w:basedOn w:val="1"/>
    <w:uiPriority w:val="0"/>
    <w:qFormat/>
    <w:pPr>
      <w:spacing w:before="270" w:after="120" w:line="439" w:lineRule="exact"/>
      <w:outlineLvl w:val="3"/>
    </w:pPr>
    <w:rPr>
      <w:b/>
      <w:sz w:val="26"/>
    </w:rPr>
  </w:style>
  <w:style w:type="paragraph" w:styleId="7">
    <w:name w:val="heading 5"/>
    <w:basedOn w:val="1"/>
    <w:uiPriority w:val="0"/>
    <w:qFormat/>
    <w:pPr>
      <w:spacing w:before="240" w:after="120" w:line="390" w:lineRule="exact"/>
      <w:outlineLvl w:val="4"/>
    </w:pPr>
    <w:rPr>
      <w:b/>
      <w:sz w:val="22"/>
    </w:rPr>
  </w:style>
  <w:style w:type="paragraph" w:styleId="8">
    <w:name w:val="heading 6"/>
    <w:basedOn w:val="1"/>
    <w:uiPriority w:val="0"/>
    <w:qFormat/>
    <w:pPr>
      <w:spacing w:before="240" w:after="120" w:line="390" w:lineRule="exact"/>
      <w:outlineLvl w:val="5"/>
    </w:pPr>
    <w:rPr>
      <w:b/>
      <w:sz w:val="22"/>
    </w:rPr>
  </w:style>
  <w:style w:type="table" w:styleId="9">
    <w:name w:val="Table Grid"/>
    <w:basedOn w:val="1"/>
    <w:uiPriority w:val="0"/>
    <w:qFormat/>
    <w:rPr/>
    <w:tblPr>
      <w:tblInd w:w="120" w:type="dxa"/>
      <w:tblBorders>
        <w:top w:val="single" w:color="080f17" w:sz="6" w:space="0"/>
        <w:left w:val="single" w:color="080f17" w:sz="6" w:space="0"/>
        <w:bottom w:val="single" w:color="080f17" w:sz="6" w:space="0"/>
        <w:right w:val="single" w:color="080f17" w:sz="6" w:space="0"/>
        <w:insideH w:val="single" w:color="080f17" w:sz="6" w:space="0"/>
        <w:insideV w:val="single" w:color="080f17" w:sz="6" w:space="0"/>
      </w:tblBorders>
      <w:tblCellMar>
        <w:left w:w="108" w:type="dxa"/>
        <w:right w:w="108" w:type="dxa"/>
      </w:tblCellMar>
    </w:tblPr>
  </w:style>
  <w:style w:type="character" w:styleId="10">
    <w:name w:val="Hyperlink"/>
    <w:uiPriority w:val="0"/>
    <w:qFormat/>
    <w:rPr>
      <w:color w:val="0A6CFF"/>
      <w:u w:val="single" w:color="0A6CFF"/>
    </w:rPr>
  </w:style>
  <w:style w:type="character" w:styleId="11">
    <w:name w:val="DateTime"/>
    <w:uiPriority w:val="0"/>
    <w:qFormat/>
    <w:rPr>
      <w:color w:val="0A6CFF"/>
    </w:rPr>
  </w:style>
  <w:style w:type="paragraph" w:styleId="12">
    <w:name w:val="Blockquote"/>
    <w:basedOn w:val="1"/>
    <w:uiPriority w:val="0"/>
    <w:qFormat/>
    <w:pPr>
      <w:pBdr>
        <w:left w:val="single" w:color="e2e6ed" w:sz="36" w:space="12"/>
      </w:pBdr>
      <w:ind w:left="330" w:firstLine="0"/>
    </w:pPr>
    <w:rPr>
      <w:color w:val="767c85"/>
      <w:sz w:val="22"/>
    </w:rPr>
  </w:style>
  <w:style w:type="character" w:styleId="13">
    <w:name w:val="Code"/>
    <w:uiPriority w:val="0"/>
    <w:qFormat/>
    <w:rPr>
      <w:bdr w:val="single" w:color="e2e6ed" w:sz="6"/>
    </w:rPr>
  </w:style>
  <w:style w:type="character" w:styleId="14">
    <w:name w:val="Emoji"/>
    <w:uiPriority w:val="0"/>
    <w:qFormat/>
    <w:rPr>
      <w:rFonts w:ascii="Segoe UI Emoji" w:hAnsi="Segoe UI Emoji" w:eastAsia="Segoe UI Emoji" w:cs="Segoe UI Emoji"/>
    </w:rPr>
  </w:style>
  <w:style w:type="paragraph" w:styleId="15">
    <w:name w:val="CodeBlock"/>
    <w:basedOn w:val="1"/>
    <w:uiPriority w:val="0"/>
    <w:qFormat/>
    <w:pPr>
      <w:numPr>
        <w:ilvl w:val="0"/>
        <w:numId w:val="1"/>
      </w:numPr>
      <w:pBdr>
        <w:top w:val="single" w:color="e2e6ed" w:sz="6" w:space="8"/>
        <w:left w:val="single" w:color="e2e6ed" w:sz="6" w:space="26"/>
        <w:bottom w:val="single" w:color="e2e6ed" w:sz="6" w:space="8"/>
        <w:right w:val="single" w:color="e2e6ed" w:sz="6" w:space="0"/>
      </w:pBdr>
      <w:shd w:val="clear" w:color="ffffff" w:fill="f5f7f9"/>
      <w:spacing w:before="0" w:after="0" w:line="300" w:lineRule="exact"/>
      <w:ind w:left="540" w:firstLine="0"/>
    </w:pPr>
    <w:rPr>
      <w:sz w:val="18"/>
    </w:rPr>
  </w:style>
  <w:style w:type="table" w:styleId="16">
    <w:name w:val="HighlightBlock"/>
    <w:basedOn w:val="1"/>
    <w:uiPriority w:val="0"/>
    <w:qFormat/>
    <w:rPr/>
    <w:tblPr>
      <w:tblInd w:w="120" w:type="dxa"/>
      <w:tblBorders>
        <w:top w:val="single" w:color="FEC794" w:sz="6" w:space="0"/>
        <w:left w:val="single" w:color="FEC794" w:sz="6" w:space="0"/>
        <w:bottom w:val="single" w:color="FEC794" w:sz="6" w:space="0"/>
        <w:right w:val="single" w:color="FEC794" w:sz="6" w:space="0"/>
        <w:insideH w:val="single" w:color="FEC794" w:sz="6" w:space="0"/>
        <w:insideV w:val="single" w:color="FEC794" w:sz="6" w:space="0"/>
      </w:tblBorders>
      <w:shd w:val="clear" w:color="ffffff" w:fill="FAF1E6"/>
      <w:tblCellMar>
        <w:left w:w="108" w:type="dxa"/>
        <w:right w:w="108" w:type="dxa"/>
      </w:tblCellMar>
    </w:tblPr>
  </w:style>
  <w:style w:type="paragraph" w:styleId="17">
    <w:name w:val="Seperate"/>
    <w:basedOn w:val="1"/>
    <w:uiPriority w:val="0"/>
    <w:qFormat/>
    <w:pPr>
      <w:spacing w:before="0" w:after="0" w:line="120" w:lineRule="exact"/>
    </w:pPr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LinksUpToDate>false</LinksUpToDate>
  <Application>WPS Office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webotl</dc:creator>
  <cp:lastModifiedBy>webotl</cp:lastModifiedBy>
  <dcterms:created xsi:type="dcterms:W3CDTF">2025-07-16T23:37:55Z</dcterms:created>
  <dcterms:modified xsi:type="dcterms:W3CDTF">2025-07-16T23:37:55Z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webotl</vt:lpwstr>
  </property>
</Properties>
</file>