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3227" w:right="97" w:hanging="3104"/>
        <w:spacing w:before="252" w:line="235" w:lineRule="auto"/>
        <w:outlineLvl w:val="0"/>
        <w:rPr>
          <w:sz w:val="64"/>
          <w:szCs w:val="64"/>
        </w:rPr>
      </w:pPr>
      <w:r>
        <w:rPr>
          <w:sz w:val="64"/>
          <w:szCs w:val="64"/>
          <w:b/>
          <w:bCs/>
          <w:spacing w:val="-7"/>
        </w:rPr>
        <w:t>Gemini</w:t>
      </w:r>
      <w:r>
        <w:rPr>
          <w:sz w:val="64"/>
          <w:szCs w:val="64"/>
          <w:spacing w:val="-7"/>
        </w:rPr>
        <w:t xml:space="preserve"> </w:t>
      </w:r>
      <w:r>
        <w:rPr>
          <w:sz w:val="64"/>
          <w:szCs w:val="64"/>
          <w:b/>
          <w:bCs/>
          <w:spacing w:val="-7"/>
        </w:rPr>
        <w:t>330</w:t>
      </w:r>
      <w:r>
        <w:rPr>
          <w:sz w:val="64"/>
          <w:szCs w:val="64"/>
          <w:spacing w:val="-7"/>
        </w:rPr>
        <w:t xml:space="preserve"> </w:t>
      </w:r>
      <w:r>
        <w:rPr>
          <w:sz w:val="64"/>
          <w:szCs w:val="64"/>
          <w:b/>
          <w:bCs/>
          <w:spacing w:val="-7"/>
        </w:rPr>
        <w:t>系列相机简易使</w:t>
      </w:r>
      <w:r>
        <w:rPr>
          <w:sz w:val="64"/>
          <w:szCs w:val="64"/>
          <w:spacing w:val="5"/>
        </w:rPr>
        <w:t xml:space="preserve"> </w:t>
      </w:r>
      <w:r>
        <w:rPr>
          <w:sz w:val="64"/>
          <w:szCs w:val="64"/>
          <w:b/>
          <w:bCs/>
          <w:spacing w:val="-14"/>
        </w:rPr>
        <w:t>用指南</w:t>
      </w:r>
    </w:p>
    <w:p>
      <w:pPr>
        <w:pStyle w:val="BodyText"/>
        <w:ind w:left="618"/>
        <w:spacing w:before="214" w:line="216" w:lineRule="auto"/>
        <w:outlineLvl w:val="1"/>
        <w:rPr>
          <w:sz w:val="37"/>
          <w:szCs w:val="37"/>
        </w:rPr>
      </w:pPr>
      <w:r>
        <w:rPr>
          <w:sz w:val="37"/>
          <w:szCs w:val="37"/>
          <w:spacing w:val="2"/>
        </w:rPr>
        <w:t>● </w:t>
      </w:r>
      <w:r>
        <w:rPr>
          <w:sz w:val="37"/>
          <w:szCs w:val="37"/>
          <w:b/>
          <w:bCs/>
        </w:rPr>
        <w:t>Gemini</w:t>
      </w:r>
      <w:r>
        <w:rPr>
          <w:sz w:val="37"/>
          <w:szCs w:val="37"/>
          <w:spacing w:val="2"/>
        </w:rPr>
        <w:t xml:space="preserve"> </w:t>
      </w:r>
      <w:r>
        <w:rPr>
          <w:sz w:val="37"/>
          <w:szCs w:val="37"/>
          <w:b/>
          <w:bCs/>
          <w:spacing w:val="2"/>
        </w:rPr>
        <w:t>335/336</w:t>
      </w:r>
      <w:r>
        <w:rPr>
          <w:sz w:val="37"/>
          <w:szCs w:val="37"/>
          <w:spacing w:val="92"/>
        </w:rPr>
        <w:t xml:space="preserve"> </w:t>
      </w:r>
      <w:r>
        <w:rPr>
          <w:sz w:val="37"/>
          <w:szCs w:val="37"/>
          <w:b/>
          <w:bCs/>
          <w:spacing w:val="2"/>
        </w:rPr>
        <w:t>包装清单</w:t>
      </w:r>
    </w:p>
    <w:p>
      <w:pPr>
        <w:ind w:firstLine="1132"/>
        <w:spacing w:before="178" w:line="2145" w:lineRule="exact"/>
        <w:rPr/>
      </w:pPr>
      <w:r>
        <w:rPr>
          <w:position w:val="-42"/>
        </w:rPr>
        <w:drawing>
          <wp:inline distT="0" distB="0" distL="0" distR="0">
            <wp:extent cx="3476244" cy="1362455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76244" cy="1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95" w:lineRule="auto"/>
        <w:rPr>
          <w:rFonts w:ascii="Arial"/>
          <w:sz w:val="21"/>
        </w:rPr>
      </w:pPr>
      <w:r/>
    </w:p>
    <w:p>
      <w:pPr>
        <w:ind w:firstLine="14"/>
        <w:spacing w:line="1246" w:lineRule="exact"/>
        <w:rPr/>
      </w:pPr>
      <w:r>
        <w:rPr>
          <w:position w:val="-24"/>
        </w:rPr>
        <w:drawing>
          <wp:inline distT="0" distB="0" distL="0" distR="0">
            <wp:extent cx="4372356" cy="790956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2356" cy="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62"/>
        <w:spacing w:before="322" w:line="213" w:lineRule="auto"/>
        <w:rPr/>
      </w:pPr>
      <w:r>
        <w:rPr>
          <w:spacing w:val="-2"/>
        </w:rPr>
        <w:t>ORBBEC Gemini 335/336</w:t>
      </w:r>
      <w:r>
        <w:rPr>
          <w:spacing w:val="25"/>
        </w:rPr>
        <w:t xml:space="preserve"> </w:t>
      </w:r>
      <w:r>
        <w:rPr>
          <w:spacing w:val="-2"/>
        </w:rPr>
        <w:t>3D 相</w:t>
      </w:r>
    </w:p>
    <w:p>
      <w:pPr>
        <w:pStyle w:val="BodyText"/>
        <w:ind w:left="25"/>
        <w:spacing w:before="170" w:line="213" w:lineRule="auto"/>
        <w:rPr/>
      </w:pPr>
      <w:r>
        <w:rPr>
          <w:spacing w:val="-3"/>
        </w:rPr>
        <w:t>机</w:t>
      </w:r>
      <w:r>
        <w:rPr>
          <w:spacing w:val="2"/>
        </w:rPr>
        <w:t xml:space="preserve">                     </w:t>
      </w:r>
      <w:r>
        <w:rPr>
          <w:spacing w:val="1"/>
        </w:rPr>
        <w:t xml:space="preserve">                                </w:t>
      </w:r>
      <w:r>
        <w:rPr>
          <w:spacing w:val="-3"/>
        </w:rPr>
        <w:t>USB-C to USB-A</w:t>
      </w:r>
      <w:r>
        <w:rPr>
          <w:spacing w:val="58"/>
        </w:rPr>
        <w:t xml:space="preserve"> </w:t>
      </w:r>
      <w:r>
        <w:rPr>
          <w:spacing w:val="-3"/>
        </w:rPr>
        <w:t>数据</w:t>
      </w:r>
    </w:p>
    <w:p>
      <w:pPr>
        <w:pStyle w:val="BodyText"/>
        <w:ind w:left="27"/>
        <w:spacing w:before="173" w:line="214" w:lineRule="auto"/>
        <w:rPr/>
      </w:pPr>
      <w:r>
        <w:rPr/>
        <w:t>线</w:t>
      </w:r>
    </w:p>
    <w:p>
      <w:pPr>
        <w:spacing w:line="214" w:lineRule="auto"/>
        <w:sectPr>
          <w:pgSz w:w="11906" w:h="16838"/>
          <w:pgMar w:top="1431" w:right="1785" w:bottom="0" w:left="1785" w:header="0" w:footer="0" w:gutter="0"/>
        </w:sectPr>
        <w:rPr/>
      </w:pPr>
    </w:p>
    <w:p>
      <w:pPr>
        <w:ind w:firstLine="1226"/>
        <w:spacing w:before="107" w:line="3074" w:lineRule="exact"/>
        <w:rPr/>
      </w:pPr>
      <w:r>
        <w:rPr>
          <w:position w:val="-61"/>
        </w:rPr>
        <w:drawing>
          <wp:inline distT="0" distB="0" distL="0" distR="0">
            <wp:extent cx="2191512" cy="1952243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1512" cy="19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2" w:lineRule="auto"/>
        <w:rPr>
          <w:rFonts w:ascii="Arial"/>
          <w:sz w:val="21"/>
        </w:rPr>
      </w:pPr>
      <w:r/>
    </w:p>
    <w:p>
      <w:pPr>
        <w:ind w:firstLine="14"/>
        <w:spacing w:line="2671" w:lineRule="exact"/>
        <w:rPr/>
      </w:pPr>
      <w:r>
        <w:rPr>
          <w:position w:val="-53"/>
        </w:rPr>
        <w:drawing>
          <wp:inline distT="0" distB="0" distL="0" distR="0">
            <wp:extent cx="4572000" cy="1696212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636"/>
        <w:spacing w:before="219" w:line="212" w:lineRule="auto"/>
        <w:rPr/>
      </w:pPr>
      <w:r>
        <w:rPr>
          <w:spacing w:val="-4"/>
        </w:rPr>
        <w:t>三脚架云</w:t>
      </w:r>
    </w:p>
    <w:p>
      <w:pPr>
        <w:pStyle w:val="BodyText"/>
        <w:ind w:left="36"/>
        <w:spacing w:before="173" w:line="213" w:lineRule="auto"/>
        <w:rPr/>
      </w:pPr>
      <w:r>
        <w:rPr/>
        <w:t>台</w:t>
      </w:r>
    </w:p>
    <w:p>
      <w:pPr>
        <w:pStyle w:val="BodyText"/>
        <w:ind w:left="1424"/>
        <w:spacing w:before="170" w:line="214" w:lineRule="auto"/>
        <w:rPr/>
      </w:pPr>
      <w:r>
        <w:rPr>
          <w:spacing w:val="-4"/>
        </w:rPr>
        <w:t>三脚架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623"/>
        <w:spacing w:before="186" w:line="216" w:lineRule="auto"/>
        <w:outlineLvl w:val="1"/>
        <w:rPr>
          <w:sz w:val="41"/>
          <w:szCs w:val="41"/>
        </w:rPr>
      </w:pPr>
      <w:r>
        <w:rPr>
          <w:sz w:val="41"/>
          <w:szCs w:val="41"/>
          <w:spacing w:val="2"/>
        </w:rPr>
        <w:t>● </w:t>
      </w:r>
      <w:r>
        <w:rPr>
          <w:sz w:val="41"/>
          <w:szCs w:val="41"/>
          <w:b/>
          <w:bCs/>
        </w:rPr>
        <w:t>Gemini</w:t>
      </w:r>
      <w:r>
        <w:rPr>
          <w:sz w:val="41"/>
          <w:szCs w:val="41"/>
          <w:spacing w:val="2"/>
        </w:rPr>
        <w:t xml:space="preserve"> </w:t>
      </w:r>
      <w:r>
        <w:rPr>
          <w:sz w:val="41"/>
          <w:szCs w:val="41"/>
          <w:b/>
          <w:bCs/>
          <w:spacing w:val="2"/>
        </w:rPr>
        <w:t>335L/336L</w:t>
      </w:r>
      <w:r>
        <w:rPr>
          <w:sz w:val="41"/>
          <w:szCs w:val="41"/>
          <w:spacing w:val="99"/>
        </w:rPr>
        <w:t xml:space="preserve"> </w:t>
      </w:r>
      <w:r>
        <w:rPr>
          <w:sz w:val="41"/>
          <w:szCs w:val="41"/>
          <w:b/>
          <w:bCs/>
          <w:spacing w:val="2"/>
        </w:rPr>
        <w:t>包装清单</w:t>
      </w:r>
    </w:p>
    <w:p>
      <w:pPr>
        <w:spacing w:line="216" w:lineRule="auto"/>
        <w:sectPr>
          <w:pgSz w:w="11906" w:h="16838"/>
          <w:pgMar w:top="1431" w:right="1785" w:bottom="0" w:left="1785" w:header="0" w:footer="0" w:gutter="0"/>
        </w:sectPr>
        <w:rPr>
          <w:sz w:val="41"/>
          <w:szCs w:val="41"/>
        </w:rPr>
      </w:pPr>
    </w:p>
    <w:p>
      <w:pPr>
        <w:ind w:firstLine="14"/>
        <w:spacing w:before="123" w:line="1800" w:lineRule="exact"/>
        <w:rPr/>
      </w:pPr>
      <w:r>
        <w:rPr>
          <w:position w:val="-36"/>
        </w:rPr>
        <w:drawing>
          <wp:inline distT="0" distB="0" distL="0" distR="0">
            <wp:extent cx="3704844" cy="1143000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484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5" w:lineRule="auto"/>
        <w:rPr>
          <w:rFonts w:ascii="Arial"/>
          <w:sz w:val="21"/>
        </w:rPr>
      </w:pPr>
      <w:r/>
    </w:p>
    <w:p>
      <w:pPr>
        <w:ind w:firstLine="14"/>
        <w:spacing w:line="1246" w:lineRule="exact"/>
        <w:rPr/>
      </w:pPr>
      <w:r>
        <w:rPr>
          <w:position w:val="-24"/>
        </w:rPr>
        <w:drawing>
          <wp:inline distT="0" distB="0" distL="0" distR="0">
            <wp:extent cx="4372356" cy="790956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2356" cy="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56"/>
        <w:spacing w:before="322" w:line="213" w:lineRule="auto"/>
        <w:rPr/>
      </w:pPr>
      <w:r>
        <w:rPr>
          <w:spacing w:val="-2"/>
        </w:rPr>
        <w:t>Gemini 335L/336L</w:t>
      </w:r>
      <w:r>
        <w:rPr>
          <w:spacing w:val="13"/>
        </w:rPr>
        <w:t xml:space="preserve"> </w:t>
      </w:r>
      <w:r>
        <w:rPr>
          <w:spacing w:val="-2"/>
        </w:rPr>
        <w:t>3D 相</w:t>
      </w:r>
    </w:p>
    <w:p>
      <w:pPr>
        <w:pStyle w:val="BodyText"/>
        <w:ind w:left="25"/>
        <w:spacing w:before="170" w:line="213" w:lineRule="auto"/>
        <w:rPr/>
      </w:pPr>
      <w:r>
        <w:rPr>
          <w:spacing w:val="-2"/>
        </w:rPr>
        <w:t>机                                                             USB-C to USB-A</w:t>
      </w:r>
    </w:p>
    <w:p>
      <w:pPr>
        <w:pStyle w:val="BodyText"/>
        <w:ind w:left="25"/>
        <w:spacing w:before="172" w:line="213" w:lineRule="auto"/>
        <w:rPr/>
      </w:pPr>
      <w:r>
        <w:rPr>
          <w:spacing w:val="-4"/>
        </w:rPr>
        <w:t>数据线</w:t>
      </w:r>
    </w:p>
    <w:p>
      <w:pPr>
        <w:ind w:firstLine="1226"/>
        <w:spacing w:before="164" w:line="3000" w:lineRule="exact"/>
        <w:rPr/>
      </w:pPr>
      <w:r>
        <w:rPr>
          <w:position w:val="-60"/>
        </w:rPr>
        <w:drawing>
          <wp:inline distT="0" distB="0" distL="0" distR="0">
            <wp:extent cx="2133600" cy="1905000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3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5" w:lineRule="auto"/>
        <w:rPr>
          <w:rFonts w:ascii="Arial"/>
          <w:sz w:val="21"/>
        </w:rPr>
      </w:pPr>
      <w:r/>
    </w:p>
    <w:p>
      <w:pPr>
        <w:ind w:firstLine="14"/>
        <w:spacing w:before="1" w:line="2671" w:lineRule="exact"/>
        <w:rPr/>
      </w:pPr>
      <w:r>
        <w:rPr>
          <w:position w:val="-53"/>
        </w:rPr>
        <w:drawing>
          <wp:inline distT="0" distB="0" distL="0" distR="0">
            <wp:extent cx="4572000" cy="1696212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917"/>
        <w:spacing w:before="219" w:line="212" w:lineRule="auto"/>
        <w:rPr/>
      </w:pPr>
      <w:r>
        <w:rPr>
          <w:spacing w:val="-4"/>
        </w:rPr>
        <w:t>三脚架云</w:t>
      </w:r>
    </w:p>
    <w:p>
      <w:pPr>
        <w:pStyle w:val="BodyText"/>
        <w:ind w:left="36"/>
        <w:spacing w:before="173" w:line="213" w:lineRule="auto"/>
        <w:rPr/>
      </w:pPr>
      <w:r>
        <w:rPr/>
        <w:t>台</w:t>
      </w:r>
    </w:p>
    <w:p>
      <w:pPr>
        <w:pStyle w:val="BodyText"/>
        <w:ind w:left="771"/>
        <w:spacing w:before="171" w:line="214" w:lineRule="auto"/>
        <w:rPr/>
      </w:pPr>
      <w:r>
        <w:rPr>
          <w:spacing w:val="-4"/>
        </w:rPr>
        <w:t>三脚架</w:t>
      </w:r>
    </w:p>
    <w:p>
      <w:pPr>
        <w:spacing w:line="214" w:lineRule="auto"/>
        <w:sectPr>
          <w:pgSz w:w="11906" w:h="16838"/>
          <w:pgMar w:top="1431" w:right="1785" w:bottom="0" w:left="1785" w:header="0" w:footer="0" w:gutter="0"/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0"/>
        <w:spacing w:before="137" w:line="212" w:lineRule="auto"/>
        <w:outlineLvl w:val="2"/>
        <w:rPr>
          <w:sz w:val="30"/>
          <w:szCs w:val="30"/>
        </w:rPr>
      </w:pPr>
      <w:r>
        <w:rPr>
          <w:sz w:val="30"/>
          <w:szCs w:val="30"/>
          <w:b/>
          <w:bCs/>
          <w:spacing w:val="-7"/>
        </w:rPr>
        <w:t>连接</w:t>
      </w:r>
      <w:r>
        <w:rPr>
          <w:sz w:val="30"/>
          <w:szCs w:val="30"/>
          <w:spacing w:val="-7"/>
        </w:rPr>
        <w:t xml:space="preserve"> </w:t>
      </w:r>
      <w:r>
        <w:rPr>
          <w:sz w:val="30"/>
          <w:szCs w:val="30"/>
          <w:b/>
          <w:bCs/>
          <w:spacing w:val="-7"/>
        </w:rPr>
        <w:t>ORBBEC</w:t>
      </w:r>
      <w:r>
        <w:rPr>
          <w:sz w:val="30"/>
          <w:szCs w:val="30"/>
          <w:spacing w:val="-5"/>
        </w:rPr>
        <w:t xml:space="preserve"> </w:t>
      </w:r>
      <w:r>
        <w:rPr>
          <w:sz w:val="30"/>
          <w:szCs w:val="30"/>
          <w:b/>
          <w:bCs/>
          <w:spacing w:val="-7"/>
        </w:rPr>
        <w:t>相机</w:t>
      </w:r>
    </w:p>
    <w:p>
      <w:pPr>
        <w:pStyle w:val="BodyText"/>
        <w:ind w:left="607"/>
        <w:spacing w:before="152" w:line="213" w:lineRule="auto"/>
        <w:rPr/>
      </w:pPr>
      <w:r>
        <w:rPr>
          <w:spacing w:val="-4"/>
        </w:rPr>
        <w:t>● </w:t>
      </w:r>
      <w:r>
        <w:rPr>
          <w:b/>
          <w:bCs/>
          <w:spacing w:val="-4"/>
        </w:rPr>
        <w:t>Gemini</w:t>
      </w:r>
      <w:r>
        <w:rPr>
          <w:spacing w:val="15"/>
        </w:rPr>
        <w:t xml:space="preserve"> </w:t>
      </w:r>
      <w:r>
        <w:rPr>
          <w:b/>
          <w:bCs/>
          <w:spacing w:val="-4"/>
        </w:rPr>
        <w:t>335/336</w:t>
      </w:r>
    </w:p>
    <w:p>
      <w:pPr>
        <w:pStyle w:val="BodyText"/>
        <w:ind w:left="28" w:right="33" w:hanging="11"/>
        <w:spacing w:before="171" w:line="253" w:lineRule="auto"/>
        <w:rPr/>
      </w:pPr>
      <w:r>
        <w:rPr>
          <w:spacing w:val="-3"/>
        </w:rPr>
        <w:t>①</w:t>
      </w:r>
      <w:r>
        <w:rPr>
          <w:spacing w:val="31"/>
        </w:rPr>
        <w:t xml:space="preserve">  </w:t>
      </w:r>
      <w:r>
        <w:rPr>
          <w:spacing w:val="-3"/>
        </w:rPr>
        <w:t>组装三脚架云台和三脚架，并将相机固定在组装好的三脚架上，</w:t>
      </w:r>
      <w:r>
        <w:rPr>
          <w:spacing w:val="1"/>
        </w:rPr>
        <w:t xml:space="preserve"> </w:t>
      </w:r>
      <w:r>
        <w:rPr>
          <w:spacing w:val="3"/>
        </w:rPr>
        <w:t>如下面的步骤1 所示。</w:t>
      </w:r>
    </w:p>
    <w:p>
      <w:pPr>
        <w:pStyle w:val="BodyText"/>
        <w:ind w:left="29" w:right="15" w:hanging="12"/>
        <w:spacing w:before="173" w:line="253" w:lineRule="auto"/>
        <w:rPr/>
      </w:pPr>
      <w:r>
        <w:rPr/>
        <w:t>②</w:t>
      </w:r>
      <w:r>
        <w:rPr>
          <w:spacing w:val="58"/>
        </w:rPr>
        <w:t xml:space="preserve"> </w:t>
      </w:r>
      <w:r>
        <w:rPr/>
        <w:t>使用</w:t>
      </w:r>
      <w:r>
        <w:rPr>
          <w:spacing w:val="66"/>
        </w:rPr>
        <w:t xml:space="preserve"> </w:t>
      </w:r>
      <w:r>
        <w:rPr/>
        <w:t>USB-C to USB-A</w:t>
      </w:r>
      <w:r>
        <w:rPr>
          <w:spacing w:val="59"/>
        </w:rPr>
        <w:t xml:space="preserve"> </w:t>
      </w:r>
      <w:r>
        <w:rPr/>
        <w:t>数据线连接相机的Type-c 连接器，如 </w:t>
      </w:r>
      <w:r>
        <w:rPr>
          <w:spacing w:val="-6"/>
        </w:rPr>
        <w:t>下面的步骤 2 所示。</w:t>
      </w:r>
    </w:p>
    <w:p>
      <w:pPr>
        <w:pStyle w:val="BodyText"/>
        <w:ind w:left="28" w:right="119" w:hanging="11"/>
        <w:spacing w:before="173" w:line="253" w:lineRule="auto"/>
        <w:rPr/>
      </w:pPr>
      <w:r>
        <w:rPr>
          <w:spacing w:val="-4"/>
        </w:rPr>
        <w:t>③</w:t>
      </w:r>
      <w:r>
        <w:rPr>
          <w:spacing w:val="54"/>
        </w:rPr>
        <w:t xml:space="preserve"> </w:t>
      </w:r>
      <w:r>
        <w:rPr>
          <w:spacing w:val="-4"/>
        </w:rPr>
        <w:t>使用</w:t>
      </w:r>
      <w:r>
        <w:rPr>
          <w:spacing w:val="66"/>
        </w:rPr>
        <w:t xml:space="preserve"> </w:t>
      </w:r>
      <w:r>
        <w:rPr>
          <w:spacing w:val="-4"/>
        </w:rPr>
        <w:t>USB-C to USB-A</w:t>
      </w:r>
      <w:r>
        <w:rPr>
          <w:spacing w:val="59"/>
        </w:rPr>
        <w:t xml:space="preserve"> </w:t>
      </w:r>
      <w:r>
        <w:rPr>
          <w:spacing w:val="-4"/>
        </w:rPr>
        <w:t>数据线将 USB-</w:t>
      </w:r>
      <w:r>
        <w:rPr>
          <w:spacing w:val="-5"/>
        </w:rPr>
        <w:t>A 连接器连接到主机，</w:t>
      </w:r>
      <w:r>
        <w:rPr/>
        <w:t xml:space="preserve"> </w:t>
      </w:r>
      <w:r>
        <w:rPr>
          <w:spacing w:val="-6"/>
        </w:rPr>
        <w:t>如下面的步骤 3 所示。</w:t>
      </w:r>
    </w:p>
    <w:p>
      <w:pPr>
        <w:ind w:firstLine="14"/>
        <w:spacing w:before="159" w:line="5030" w:lineRule="exact"/>
        <w:rPr/>
      </w:pPr>
      <w:r>
        <w:rPr>
          <w:position w:val="-100"/>
        </w:rPr>
        <w:drawing>
          <wp:inline distT="0" distB="0" distL="0" distR="0">
            <wp:extent cx="5273040" cy="3194304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3040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607"/>
        <w:spacing w:before="128" w:line="213" w:lineRule="auto"/>
        <w:rPr/>
      </w:pPr>
      <w:r>
        <w:rPr>
          <w:spacing w:val="-3"/>
        </w:rPr>
        <w:t>● </w:t>
      </w:r>
      <w:r>
        <w:rPr>
          <w:b/>
          <w:bCs/>
          <w:spacing w:val="-3"/>
        </w:rPr>
        <w:t>Gemini</w:t>
      </w:r>
      <w:r>
        <w:rPr>
          <w:spacing w:val="-3"/>
        </w:rPr>
        <w:t xml:space="preserve"> </w:t>
      </w:r>
      <w:r>
        <w:rPr>
          <w:b/>
          <w:bCs/>
          <w:spacing w:val="-3"/>
        </w:rPr>
        <w:t>335L/336L</w:t>
      </w:r>
    </w:p>
    <w:p>
      <w:pPr>
        <w:spacing w:line="213" w:lineRule="auto"/>
        <w:sectPr>
          <w:pgSz w:w="11906" w:h="16838"/>
          <w:pgMar w:top="1431" w:right="1785" w:bottom="0" w:left="1785" w:header="0" w:footer="0" w:gutter="0"/>
        </w:sectPr>
        <w:rPr/>
      </w:pPr>
    </w:p>
    <w:p>
      <w:pPr>
        <w:pStyle w:val="BodyText"/>
        <w:ind w:left="28" w:right="33" w:hanging="11"/>
        <w:spacing w:before="155" w:line="253" w:lineRule="auto"/>
        <w:rPr/>
      </w:pPr>
      <w:r>
        <w:rPr>
          <w:spacing w:val="-3"/>
        </w:rPr>
        <w:t>①</w:t>
      </w:r>
      <w:r>
        <w:rPr>
          <w:spacing w:val="31"/>
        </w:rPr>
        <w:t xml:space="preserve">  </w:t>
      </w:r>
      <w:r>
        <w:rPr>
          <w:spacing w:val="-3"/>
        </w:rPr>
        <w:t>组装三脚架云台和三脚架，并将相机固定在组装好的三脚架上，</w:t>
      </w:r>
      <w:r>
        <w:rPr>
          <w:spacing w:val="1"/>
        </w:rPr>
        <w:t xml:space="preserve"> </w:t>
      </w:r>
      <w:r>
        <w:rPr>
          <w:spacing w:val="3"/>
        </w:rPr>
        <w:t>如下面的步骤1 所示。</w:t>
      </w:r>
    </w:p>
    <w:p>
      <w:pPr>
        <w:pStyle w:val="BodyText"/>
        <w:ind w:left="29" w:right="15" w:hanging="12"/>
        <w:spacing w:before="173" w:line="253" w:lineRule="auto"/>
        <w:rPr/>
      </w:pPr>
      <w:r>
        <w:rPr/>
        <w:t>②</w:t>
      </w:r>
      <w:r>
        <w:rPr>
          <w:spacing w:val="58"/>
        </w:rPr>
        <w:t xml:space="preserve"> </w:t>
      </w:r>
      <w:r>
        <w:rPr/>
        <w:t>使用</w:t>
      </w:r>
      <w:r>
        <w:rPr>
          <w:spacing w:val="66"/>
        </w:rPr>
        <w:t xml:space="preserve"> </w:t>
      </w:r>
      <w:r>
        <w:rPr/>
        <w:t>USB-C to USB-A</w:t>
      </w:r>
      <w:r>
        <w:rPr>
          <w:spacing w:val="59"/>
        </w:rPr>
        <w:t xml:space="preserve"> </w:t>
      </w:r>
      <w:r>
        <w:rPr/>
        <w:t>数据线连接相机的Type-c 连接器，如 </w:t>
      </w:r>
      <w:r>
        <w:rPr>
          <w:spacing w:val="-6"/>
        </w:rPr>
        <w:t>下面的步骤 2 所示。</w:t>
      </w:r>
    </w:p>
    <w:p>
      <w:pPr>
        <w:pStyle w:val="BodyText"/>
        <w:ind w:left="28" w:right="119" w:hanging="11"/>
        <w:spacing w:before="173" w:line="253" w:lineRule="auto"/>
        <w:rPr/>
      </w:pPr>
      <w:r>
        <w:rPr>
          <w:spacing w:val="-4"/>
        </w:rPr>
        <w:t>③</w:t>
      </w:r>
      <w:r>
        <w:rPr>
          <w:spacing w:val="54"/>
        </w:rPr>
        <w:t xml:space="preserve"> </w:t>
      </w:r>
      <w:r>
        <w:rPr>
          <w:spacing w:val="-4"/>
        </w:rPr>
        <w:t>使用</w:t>
      </w:r>
      <w:r>
        <w:rPr>
          <w:spacing w:val="66"/>
        </w:rPr>
        <w:t xml:space="preserve"> </w:t>
      </w:r>
      <w:r>
        <w:rPr>
          <w:spacing w:val="-4"/>
        </w:rPr>
        <w:t>USB-C to USB-A</w:t>
      </w:r>
      <w:r>
        <w:rPr>
          <w:spacing w:val="59"/>
        </w:rPr>
        <w:t xml:space="preserve"> </w:t>
      </w:r>
      <w:r>
        <w:rPr>
          <w:spacing w:val="-4"/>
        </w:rPr>
        <w:t>数据线将 USB-</w:t>
      </w:r>
      <w:r>
        <w:rPr>
          <w:spacing w:val="-5"/>
        </w:rPr>
        <w:t>A 连接器连接到主机，</w:t>
      </w:r>
      <w:r>
        <w:rPr/>
        <w:t xml:space="preserve"> </w:t>
      </w:r>
      <w:r>
        <w:rPr>
          <w:spacing w:val="-6"/>
        </w:rPr>
        <w:t>如下面的步骤 3 所示。</w:t>
      </w:r>
    </w:p>
    <w:p>
      <w:pPr>
        <w:spacing w:line="341" w:lineRule="auto"/>
        <w:rPr>
          <w:rFonts w:ascii="Arial"/>
          <w:sz w:val="21"/>
        </w:rPr>
      </w:pPr>
      <w:r/>
    </w:p>
    <w:p>
      <w:pPr>
        <w:spacing w:line="341" w:lineRule="auto"/>
        <w:rPr>
          <w:rFonts w:ascii="Arial"/>
          <w:sz w:val="21"/>
        </w:rPr>
      </w:pPr>
      <w:r/>
    </w:p>
    <w:p>
      <w:pPr>
        <w:ind w:firstLine="14"/>
        <w:spacing w:line="3344" w:lineRule="exact"/>
        <w:rPr/>
      </w:pPr>
      <w:r>
        <w:rPr>
          <w:position w:val="-66"/>
        </w:rPr>
        <w:drawing>
          <wp:inline distT="0" distB="0" distL="0" distR="0">
            <wp:extent cx="5271516" cy="2122932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212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32"/>
        <w:spacing w:before="187" w:line="216" w:lineRule="auto"/>
        <w:outlineLvl w:val="1"/>
        <w:rPr>
          <w:sz w:val="41"/>
          <w:szCs w:val="41"/>
        </w:rPr>
      </w:pPr>
      <w:r>
        <w:rPr>
          <w:sz w:val="41"/>
          <w:szCs w:val="41"/>
          <w:b/>
          <w:bCs/>
          <w:spacing w:val="4"/>
        </w:rPr>
        <w:t>获取</w:t>
      </w:r>
      <w:r>
        <w:rPr>
          <w:sz w:val="41"/>
          <w:szCs w:val="41"/>
          <w:spacing w:val="4"/>
        </w:rPr>
        <w:t xml:space="preserve"> </w:t>
      </w:r>
      <w:r>
        <w:rPr>
          <w:sz w:val="41"/>
          <w:szCs w:val="41"/>
          <w:b/>
          <w:bCs/>
        </w:rPr>
        <w:t>ORBBEC</w:t>
      </w:r>
      <w:r>
        <w:rPr>
          <w:sz w:val="41"/>
          <w:szCs w:val="41"/>
          <w:spacing w:val="4"/>
        </w:rPr>
        <w:t xml:space="preserve"> </w:t>
      </w:r>
      <w:r>
        <w:rPr>
          <w:sz w:val="41"/>
          <w:szCs w:val="41"/>
          <w:b/>
          <w:bCs/>
        </w:rPr>
        <w:t>VIEWER</w:t>
      </w:r>
      <w:r>
        <w:rPr>
          <w:sz w:val="41"/>
          <w:szCs w:val="41"/>
          <w:spacing w:val="4"/>
        </w:rPr>
        <w:t xml:space="preserve"> </w:t>
      </w:r>
      <w:r>
        <w:rPr>
          <w:sz w:val="41"/>
          <w:szCs w:val="41"/>
          <w:b/>
          <w:bCs/>
          <w:spacing w:val="4"/>
        </w:rPr>
        <w:t>工具</w:t>
      </w:r>
    </w:p>
    <w:p>
      <w:pPr>
        <w:pStyle w:val="BodyText"/>
        <w:ind w:left="24"/>
        <w:spacing w:before="191" w:line="212" w:lineRule="auto"/>
        <w:rPr/>
      </w:pPr>
      <w:r>
        <w:rPr>
          <w:spacing w:val="-2"/>
        </w:rPr>
        <w:t>根据您的系统和版本选择并下载相应的 Orbbec Viewer 工具。</w:t>
      </w:r>
    </w:p>
    <w:p>
      <w:pPr>
        <w:pStyle w:val="BodyText"/>
        <w:ind w:left="33"/>
        <w:spacing w:before="150" w:line="204" w:lineRule="auto"/>
        <w:rPr>
          <w:sz w:val="31"/>
          <w:szCs w:val="31"/>
        </w:rPr>
      </w:pPr>
      <w:hyperlink w:history="true" r:id="rId9">
        <w:r>
          <w:rPr>
            <w:sz w:val="31"/>
            <w:szCs w:val="31"/>
            <w:u w:val="single" w:color="auto"/>
            <w:color w:val="0563C1"/>
          </w:rPr>
          <w:t>https</w:t>
        </w:r>
        <w:r>
          <w:rPr>
            <w:sz w:val="31"/>
            <w:szCs w:val="31"/>
            <w:u w:val="single" w:color="auto"/>
            <w:color w:val="0563C1"/>
            <w:spacing w:val="23"/>
          </w:rPr>
          <w:t>://</w:t>
        </w:r>
        <w:r>
          <w:rPr>
            <w:sz w:val="31"/>
            <w:szCs w:val="31"/>
            <w:u w:val="single" w:color="auto"/>
            <w:color w:val="0563C1"/>
          </w:rPr>
          <w:t>www</w:t>
        </w:r>
        <w:r>
          <w:rPr>
            <w:sz w:val="31"/>
            <w:szCs w:val="31"/>
            <w:u w:val="single" w:color="auto"/>
            <w:color w:val="0563C1"/>
            <w:spacing w:val="23"/>
          </w:rPr>
          <w:t>.</w:t>
        </w:r>
        <w:r>
          <w:rPr>
            <w:sz w:val="31"/>
            <w:szCs w:val="31"/>
            <w:u w:val="single" w:color="auto"/>
            <w:color w:val="0563C1"/>
          </w:rPr>
          <w:t>orbbec</w:t>
        </w:r>
        <w:r>
          <w:rPr>
            <w:sz w:val="31"/>
            <w:szCs w:val="31"/>
            <w:u w:val="single" w:color="auto"/>
            <w:color w:val="0563C1"/>
            <w:spacing w:val="23"/>
          </w:rPr>
          <w:t>.</w:t>
        </w:r>
        <w:r>
          <w:rPr>
            <w:sz w:val="31"/>
            <w:szCs w:val="31"/>
            <w:u w:val="single" w:color="auto"/>
            <w:color w:val="0563C1"/>
          </w:rPr>
          <w:t>com</w:t>
        </w:r>
        <w:r>
          <w:rPr>
            <w:sz w:val="31"/>
            <w:szCs w:val="31"/>
            <w:u w:val="single" w:color="auto"/>
            <w:color w:val="0563C1"/>
            <w:spacing w:val="23"/>
          </w:rPr>
          <w:t>/</w:t>
        </w:r>
        <w:r>
          <w:rPr>
            <w:sz w:val="31"/>
            <w:szCs w:val="31"/>
            <w:u w:val="single" w:color="auto"/>
            <w:color w:val="0563C1"/>
          </w:rPr>
          <w:t>developers</w:t>
        </w:r>
        <w:r>
          <w:rPr>
            <w:sz w:val="31"/>
            <w:szCs w:val="31"/>
            <w:u w:val="single" w:color="auto"/>
            <w:color w:val="0563C1"/>
            <w:spacing w:val="23"/>
          </w:rPr>
          <w:t>/</w:t>
        </w:r>
        <w:r>
          <w:rPr>
            <w:sz w:val="31"/>
            <w:szCs w:val="31"/>
            <w:u w:val="single" w:color="auto"/>
            <w:color w:val="0563C1"/>
          </w:rPr>
          <w:t>orbbec</w:t>
        </w:r>
        <w:r>
          <w:rPr>
            <w:sz w:val="31"/>
            <w:szCs w:val="31"/>
            <w:u w:val="single" w:color="auto"/>
            <w:color w:val="0563C1"/>
            <w:spacing w:val="23"/>
          </w:rPr>
          <w:t>-</w:t>
        </w:r>
        <w:r>
          <w:rPr>
            <w:sz w:val="31"/>
            <w:szCs w:val="31"/>
            <w:u w:val="single" w:color="auto"/>
            <w:color w:val="0563C1"/>
          </w:rPr>
          <w:t>sdk</w:t>
        </w:r>
        <w:r>
          <w:rPr>
            <w:sz w:val="31"/>
            <w:szCs w:val="31"/>
            <w:u w:val="single" w:color="auto"/>
            <w:color w:val="0563C1"/>
            <w:spacing w:val="23"/>
          </w:rPr>
          <w:t>/</w:t>
        </w:r>
      </w:hyperlink>
    </w:p>
    <w:p>
      <w:pPr>
        <w:spacing w:line="204" w:lineRule="auto"/>
        <w:sectPr>
          <w:pgSz w:w="11906" w:h="16838"/>
          <w:pgMar w:top="1431" w:right="1785" w:bottom="0" w:left="1785" w:header="0" w:footer="0" w:gutter="0"/>
        </w:sectPr>
        <w:rPr>
          <w:sz w:val="31"/>
          <w:szCs w:val="31"/>
        </w:rPr>
      </w:pPr>
    </w:p>
    <w:p>
      <w:pPr>
        <w:spacing w:line="247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2294953</wp:posOffset>
            </wp:positionH>
            <wp:positionV relativeFrom="paragraph">
              <wp:posOffset>81768</wp:posOffset>
            </wp:positionV>
            <wp:extent cx="1734312" cy="923543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34312" cy="92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14"/>
        <w:spacing w:line="1334" w:lineRule="exact"/>
        <w:rPr/>
      </w:pPr>
      <w:r>
        <w:rPr>
          <w:position w:val="-26"/>
        </w:rPr>
        <w:drawing>
          <wp:inline distT="0" distB="0" distL="0" distR="0">
            <wp:extent cx="2104644" cy="847343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04644" cy="8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Arial"/>
          <w:sz w:val="21"/>
        </w:rPr>
      </w:pPr>
      <w:r/>
    </w:p>
    <w:p>
      <w:pPr>
        <w:ind w:firstLine="2452"/>
        <w:spacing w:line="1620" w:lineRule="exact"/>
        <w:rPr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8953</wp:posOffset>
            </wp:positionH>
            <wp:positionV relativeFrom="paragraph">
              <wp:posOffset>602</wp:posOffset>
            </wp:positionV>
            <wp:extent cx="1181100" cy="1028700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8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2"/>
        </w:rPr>
        <w:drawing>
          <wp:inline distT="0" distB="0" distL="0" distR="0">
            <wp:extent cx="1277111" cy="1028700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7711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26"/>
        <w:spacing w:before="187" w:line="216" w:lineRule="auto"/>
        <w:outlineLvl w:val="1"/>
        <w:rPr>
          <w:sz w:val="41"/>
          <w:szCs w:val="41"/>
        </w:rPr>
      </w:pPr>
      <w:r>
        <w:rPr>
          <w:sz w:val="41"/>
          <w:szCs w:val="41"/>
          <w:b/>
          <w:bCs/>
          <w:spacing w:val="13"/>
        </w:rPr>
        <w:t>启动</w:t>
      </w:r>
      <w:r>
        <w:rPr>
          <w:sz w:val="41"/>
          <w:szCs w:val="41"/>
          <w:spacing w:val="13"/>
        </w:rPr>
        <w:t xml:space="preserve"> </w:t>
      </w:r>
      <w:r>
        <w:rPr>
          <w:sz w:val="41"/>
          <w:szCs w:val="41"/>
          <w:b/>
          <w:bCs/>
        </w:rPr>
        <w:t>ORBBEC</w:t>
      </w:r>
      <w:r>
        <w:rPr>
          <w:sz w:val="41"/>
          <w:szCs w:val="41"/>
          <w:spacing w:val="13"/>
        </w:rPr>
        <w:t xml:space="preserve"> </w:t>
      </w:r>
      <w:r>
        <w:rPr>
          <w:sz w:val="41"/>
          <w:szCs w:val="41"/>
          <w:b/>
          <w:bCs/>
        </w:rPr>
        <w:t>VIEWER</w:t>
      </w:r>
    </w:p>
    <w:p>
      <w:pPr>
        <w:pStyle w:val="BodyText"/>
        <w:ind w:left="39" w:right="241" w:hanging="13"/>
        <w:spacing w:before="190" w:line="278" w:lineRule="auto"/>
        <w:rPr/>
      </w:pPr>
      <w:r>
        <w:rPr>
          <w:spacing w:val="-2"/>
        </w:rPr>
        <w:t>1. 启动 Orbbec Viewer</w:t>
      </w:r>
      <w:r>
        <w:rPr>
          <w:spacing w:val="-3"/>
        </w:rPr>
        <w:t xml:space="preserve"> 后，请确保该工具能够识别 3D 相机，如下</w:t>
      </w:r>
      <w:r>
        <w:rPr/>
        <w:t xml:space="preserve"> </w:t>
      </w:r>
      <w:r>
        <w:rPr>
          <w:spacing w:val="-7"/>
        </w:rPr>
        <w:t>图所示。</w:t>
      </w:r>
    </w:p>
    <w:p>
      <w:pPr>
        <w:ind w:firstLine="14"/>
        <w:spacing w:line="4814" w:lineRule="exact"/>
        <w:rPr/>
      </w:pPr>
      <w:r>
        <w:rPr>
          <w:position w:val="-96"/>
        </w:rPr>
        <w:drawing>
          <wp:inline distT="0" distB="0" distL="0" distR="0">
            <wp:extent cx="5271516" cy="3057144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" w:firstLine="111"/>
        <w:spacing w:before="245" w:line="305" w:lineRule="auto"/>
        <w:jc w:val="both"/>
        <w:rPr/>
      </w:pPr>
      <w:r>
        <w:rPr>
          <w:spacing w:val="-4"/>
        </w:rPr>
        <w:t>【备注】如果相机无法识别，首先要检查相机和主机是否正确连接。</w:t>
      </w:r>
      <w:r>
        <w:rPr>
          <w:spacing w:val="8"/>
        </w:rPr>
        <w:t xml:space="preserve"> </w:t>
      </w:r>
      <w:r>
        <w:rPr>
          <w:spacing w:val="-2"/>
        </w:rPr>
        <w:t>您可以尝试断开 USB 电缆，然后重新连接。如果仍然无法识别，请</w:t>
      </w:r>
      <w:r>
        <w:rPr>
          <w:spacing w:val="3"/>
        </w:rPr>
        <w:t xml:space="preserve">  </w:t>
      </w:r>
      <w:r>
        <w:rPr>
          <w:spacing w:val="-2"/>
        </w:rPr>
        <w:t>考虑更换 USB 电缆或确认主机的电源是否符合要求的规格。</w:t>
      </w:r>
    </w:p>
    <w:p>
      <w:pPr>
        <w:spacing w:line="305" w:lineRule="auto"/>
        <w:sectPr>
          <w:pgSz w:w="11906" w:h="16838"/>
          <w:pgMar w:top="1431" w:right="1694" w:bottom="0" w:left="1785" w:header="0" w:footer="0" w:gutter="0"/>
        </w:sectPr>
        <w:rPr/>
      </w:pPr>
    </w:p>
    <w:p>
      <w:pPr>
        <w:pStyle w:val="BodyText"/>
        <w:ind w:left="31"/>
        <w:spacing w:before="155" w:line="205" w:lineRule="auto"/>
        <w:rPr/>
      </w:pPr>
      <w:r>
        <w:rPr>
          <w:spacing w:val="-1"/>
        </w:rPr>
        <w:t>2. 点击工具顶部的深度按钮后，启动深度相机并可预览深度图</w:t>
      </w:r>
    </w:p>
    <w:p>
      <w:pPr>
        <w:ind w:firstLine="14"/>
        <w:spacing w:before="118" w:line="4831" w:lineRule="exact"/>
        <w:rPr/>
      </w:pPr>
      <w:r>
        <w:rPr>
          <w:position w:val="-96"/>
        </w:rPr>
        <w:drawing>
          <wp:inline distT="0" distB="0" distL="0" distR="0">
            <wp:extent cx="5271516" cy="3067811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30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28"/>
        <w:spacing w:before="127" w:line="212" w:lineRule="auto"/>
        <w:rPr/>
      </w:pPr>
      <w:r>
        <w:rPr>
          <w:spacing w:val="-1"/>
        </w:rPr>
        <w:t>3. 点击彩色按钮后启动彩色相机并可预览彩色图</w:t>
      </w:r>
    </w:p>
    <w:p>
      <w:pPr>
        <w:ind w:firstLine="14"/>
        <w:spacing w:before="103" w:line="4822" w:lineRule="exact"/>
        <w:rPr/>
      </w:pPr>
      <w:r>
        <w:rPr>
          <w:position w:val="-96"/>
        </w:rPr>
        <w:drawing>
          <wp:inline distT="0" distB="0" distL="0" distR="0">
            <wp:extent cx="5271516" cy="3061716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24" w:right="52" w:firstLine="89"/>
        <w:spacing w:before="128" w:line="310" w:lineRule="auto"/>
        <w:rPr/>
      </w:pPr>
      <w:r>
        <w:rPr/>
        <w:t>4. 点击左红外和右红外按钮后将启动左右红外</w:t>
      </w:r>
      <w:r>
        <w:rPr>
          <w:spacing w:val="-1"/>
        </w:rPr>
        <w:t>相机并可预览左右红</w:t>
      </w:r>
      <w:r>
        <w:rPr/>
        <w:t xml:space="preserve"> </w:t>
      </w:r>
      <w:r>
        <w:rPr>
          <w:spacing w:val="-4"/>
        </w:rPr>
        <w:t>外相机的 IR 图</w:t>
      </w:r>
    </w:p>
    <w:p>
      <w:pPr>
        <w:spacing w:line="310" w:lineRule="auto"/>
        <w:sectPr>
          <w:pgSz w:w="11906" w:h="16838"/>
          <w:pgMar w:top="1431" w:right="1785" w:bottom="0" w:left="1785" w:header="0" w:footer="0" w:gutter="0"/>
        </w:sectPr>
        <w:rPr/>
      </w:pPr>
    </w:p>
    <w:p>
      <w:pPr>
        <w:ind w:firstLine="14"/>
        <w:spacing w:before="85" w:line="4822" w:lineRule="exact"/>
        <w:rPr/>
      </w:pPr>
      <w:r>
        <w:rPr>
          <w:position w:val="-96"/>
        </w:rPr>
        <w:drawing>
          <wp:inline distT="0" distB="0" distL="0" distR="0">
            <wp:extent cx="5271516" cy="3061716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pStyle w:val="BodyText"/>
        <w:ind w:left="587"/>
        <w:spacing w:before="128" w:line="213" w:lineRule="auto"/>
        <w:rPr/>
      </w:pPr>
      <w:r>
        <w:rPr>
          <w:spacing w:val="-5"/>
        </w:rPr>
        <w:t>5. 点击 IMU 按钮后将启动 IMU 数据流</w:t>
      </w:r>
    </w:p>
    <w:p>
      <w:pPr>
        <w:ind w:firstLine="14"/>
        <w:spacing w:before="102" w:line="4831" w:lineRule="exact"/>
        <w:rPr/>
      </w:pPr>
      <w:r>
        <w:rPr>
          <w:position w:val="-96"/>
        </w:rPr>
        <w:drawing>
          <wp:inline distT="0" distB="0" distL="0" distR="0">
            <wp:extent cx="5271516" cy="3067812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Arial"/>
          <w:sz w:val="21"/>
        </w:rPr>
      </w:pPr>
      <w:r/>
    </w:p>
    <w:p>
      <w:pPr>
        <w:spacing w:line="334" w:lineRule="auto"/>
        <w:rPr>
          <w:rFonts w:ascii="Arial"/>
          <w:sz w:val="21"/>
        </w:rPr>
      </w:pPr>
      <w:r/>
    </w:p>
    <w:p>
      <w:pPr>
        <w:pStyle w:val="BodyText"/>
        <w:ind w:left="24" w:right="13" w:firstLine="97"/>
        <w:spacing w:before="128" w:line="317" w:lineRule="auto"/>
        <w:rPr/>
      </w:pPr>
      <w:r>
        <w:rPr>
          <w:spacing w:val="-3"/>
        </w:rPr>
        <w:t>6. 点击每个窗口顶部的</w:t>
      </w:r>
      <w:r>
        <w:rPr>
          <w:position w:val="1"/>
        </w:rPr>
        <w:drawing>
          <wp:inline distT="0" distB="0" distL="0" distR="0">
            <wp:extent cx="237656" cy="190500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65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</w:rPr>
        <w:t>按钮可显示元数据信息，再按一次即可隐</w:t>
      </w:r>
      <w:r>
        <w:rPr>
          <w:spacing w:val="18"/>
        </w:rPr>
        <w:t xml:space="preserve"> </w:t>
      </w:r>
      <w:r>
        <w:rPr>
          <w:spacing w:val="-2"/>
        </w:rPr>
        <w:t>藏元数据信息。</w:t>
      </w:r>
    </w:p>
    <w:p>
      <w:pPr>
        <w:spacing w:line="317" w:lineRule="auto"/>
        <w:sectPr>
          <w:pgSz w:w="11906" w:h="16838"/>
          <w:pgMar w:top="1431" w:right="1785" w:bottom="0" w:left="1785" w:header="0" w:footer="0" w:gutter="0"/>
        </w:sectPr>
        <w:rPr/>
      </w:pPr>
    </w:p>
    <w:p>
      <w:pPr>
        <w:ind w:firstLine="14"/>
        <w:spacing w:before="85" w:line="4822" w:lineRule="exact"/>
        <w:rPr/>
      </w:pPr>
      <w:r>
        <w:rPr>
          <w:position w:val="-96"/>
        </w:rPr>
        <w:drawing>
          <wp:inline distT="0" distB="0" distL="0" distR="0">
            <wp:extent cx="5271516" cy="3061716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117"/>
        <w:spacing w:before="128" w:line="212" w:lineRule="auto"/>
        <w:rPr/>
      </w:pPr>
      <w:r>
        <w:rPr>
          <w:spacing w:val="-3"/>
        </w:rPr>
        <w:t>7. 点击点云按钮后将启动和预览 3D 点云</w:t>
      </w:r>
    </w:p>
    <w:p>
      <w:pPr>
        <w:ind w:firstLine="14"/>
        <w:spacing w:before="103" w:line="4821" w:lineRule="exact"/>
        <w:rPr/>
      </w:pPr>
      <w:r>
        <w:rPr>
          <w:position w:val="-96"/>
        </w:rPr>
        <w:drawing>
          <wp:inline distT="0" distB="0" distL="0" distR="0">
            <wp:extent cx="5271516" cy="3061716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34" w:right="570" w:firstLine="85"/>
        <w:spacing w:before="127" w:line="310" w:lineRule="auto"/>
        <w:rPr/>
      </w:pPr>
      <w:r>
        <w:rPr>
          <w:spacing w:val="-2"/>
        </w:rPr>
        <w:t>8. 点击左侧</w:t>
      </w:r>
      <w:r>
        <w:rPr>
          <w:spacing w:val="46"/>
        </w:rPr>
        <w:t xml:space="preserve"> </w:t>
      </w:r>
      <w:r>
        <w:rPr>
          <w:spacing w:val="-2"/>
        </w:rPr>
        <w:t>“</w:t>
      </w:r>
      <w:r>
        <w:rPr>
          <w:spacing w:val="-67"/>
        </w:rPr>
        <w:t xml:space="preserve"> </w:t>
      </w:r>
      <w:r>
        <w:rPr>
          <w:spacing w:val="-2"/>
        </w:rPr>
        <w:t>图像视图”</w:t>
      </w:r>
      <w:r>
        <w:rPr>
          <w:spacing w:val="63"/>
        </w:rPr>
        <w:t xml:space="preserve"> </w:t>
      </w:r>
      <w:r>
        <w:rPr>
          <w:spacing w:val="-2"/>
        </w:rPr>
        <w:t>菜单下的</w:t>
      </w:r>
      <w:r>
        <w:rPr>
          <w:spacing w:val="47"/>
        </w:rPr>
        <w:t xml:space="preserve"> </w:t>
      </w:r>
      <w:r>
        <w:rPr>
          <w:spacing w:val="-2"/>
        </w:rPr>
        <w:t>“显示”</w:t>
      </w:r>
      <w:r>
        <w:rPr>
          <w:spacing w:val="53"/>
        </w:rPr>
        <w:t xml:space="preserve"> </w:t>
      </w:r>
      <w:r>
        <w:rPr>
          <w:spacing w:val="-2"/>
        </w:rPr>
        <w:t>按钮可启</w:t>
      </w:r>
      <w:r>
        <w:rPr>
          <w:spacing w:val="-3"/>
        </w:rPr>
        <w:t>动和预览</w:t>
      </w:r>
      <w:r>
        <w:rPr/>
        <w:t xml:space="preserve"> </w:t>
      </w:r>
      <w:r>
        <w:rPr>
          <w:spacing w:val="-2"/>
        </w:rPr>
        <w:t>D2C (深度对齐到彩色图像)</w:t>
      </w:r>
      <w:r>
        <w:rPr>
          <w:spacing w:val="57"/>
        </w:rPr>
        <w:t xml:space="preserve"> </w:t>
      </w:r>
      <w:r>
        <w:rPr>
          <w:spacing w:val="-2"/>
        </w:rPr>
        <w:t>。</w:t>
      </w:r>
    </w:p>
    <w:p>
      <w:pPr>
        <w:spacing w:line="310" w:lineRule="auto"/>
        <w:sectPr>
          <w:pgSz w:w="11906" w:h="16838"/>
          <w:pgMar w:top="1431" w:right="1785" w:bottom="0" w:left="1785" w:header="0" w:footer="0" w:gutter="0"/>
        </w:sectPr>
        <w:rPr/>
      </w:pPr>
    </w:p>
    <w:p>
      <w:pPr>
        <w:ind w:firstLine="14"/>
        <w:spacing w:before="85" w:line="4822" w:lineRule="exact"/>
        <w:rPr/>
      </w:pPr>
      <w:r>
        <w:rPr>
          <w:position w:val="-96"/>
        </w:rPr>
        <w:drawing>
          <wp:inline distT="0" distB="0" distL="0" distR="0">
            <wp:extent cx="5271516" cy="3061716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1516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25" w:right="258" w:firstLine="3"/>
        <w:spacing w:before="127" w:line="294" w:lineRule="auto"/>
        <w:rPr/>
      </w:pPr>
      <w:r>
        <w:rPr>
          <w:spacing w:val="-2"/>
        </w:rPr>
        <w:t>9.</w:t>
      </w:r>
      <w:r>
        <w:rPr>
          <w:spacing w:val="30"/>
          <w:w w:val="101"/>
        </w:rPr>
        <w:t xml:space="preserve"> </w:t>
      </w:r>
      <w:r>
        <w:rPr>
          <w:spacing w:val="-2"/>
        </w:rPr>
        <w:t>以上为 Orbbec Viewer V1.9.4 版本的相关</w:t>
      </w:r>
      <w:r>
        <w:rPr>
          <w:spacing w:val="-3"/>
        </w:rPr>
        <w:t>操作，更新版本可能会</w:t>
      </w:r>
      <w:r>
        <w:rPr/>
        <w:t xml:space="preserve"> </w:t>
      </w:r>
      <w:r>
        <w:rPr>
          <w:spacing w:val="-1"/>
        </w:rPr>
        <w:t>存在细微差异，有关最新版本的更多详细操作，请参阅 O</w:t>
      </w:r>
      <w:r>
        <w:rPr>
          <w:spacing w:val="-2"/>
        </w:rPr>
        <w:t>rbbec</w:t>
      </w:r>
    </w:p>
    <w:p>
      <w:pPr>
        <w:pStyle w:val="BodyText"/>
        <w:ind w:left="15"/>
        <w:spacing w:line="212" w:lineRule="auto"/>
        <w:rPr/>
      </w:pPr>
      <w:r>
        <w:rPr>
          <w:spacing w:val="-3"/>
        </w:rPr>
        <w:t>Viewer 操作视频。</w:t>
      </w:r>
    </w:p>
    <w:p>
      <w:pPr>
        <w:ind w:firstLine="14"/>
        <w:spacing w:before="175" w:line="3735" w:lineRule="exact"/>
        <w:rPr/>
      </w:pPr>
      <w:r>
        <w:rPr>
          <w:position w:val="-74"/>
        </w:rPr>
        <w:drawing>
          <wp:inline distT="0" distB="0" distL="0" distR="0">
            <wp:extent cx="2382012" cy="2371344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2012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168" w:line="195" w:lineRule="auto"/>
        <w:outlineLvl w:val="1"/>
        <w:rPr>
          <w:sz w:val="37"/>
          <w:szCs w:val="37"/>
        </w:rPr>
      </w:pPr>
      <w:r>
        <w:rPr>
          <w:rFonts w:ascii="Arial" w:hAnsi="Arial" w:eastAsia="Arial" w:cs="Arial"/>
          <w:sz w:val="51"/>
          <w:szCs w:val="51"/>
          <w:color w:val="090909"/>
          <w:spacing w:val="8"/>
          <w:position w:val="4"/>
        </w:rPr>
        <w:t>Δ</w:t>
      </w:r>
      <w:r>
        <w:rPr>
          <w:sz w:val="37"/>
          <w:szCs w:val="37"/>
          <w:b/>
          <w:bCs/>
          <w:spacing w:val="8"/>
          <w:position w:val="-1"/>
        </w:rPr>
        <w:t>注意事项</w:t>
      </w:r>
    </w:p>
    <w:p>
      <w:pPr>
        <w:pStyle w:val="BodyText"/>
        <w:spacing w:before="223" w:line="205" w:lineRule="auto"/>
        <w:jc w:val="right"/>
        <w:rPr>
          <w:sz w:val="30"/>
          <w:szCs w:val="30"/>
        </w:rPr>
      </w:pPr>
      <w:r>
        <w:rPr>
          <w:sz w:val="30"/>
          <w:szCs w:val="30"/>
          <w:spacing w:val="-4"/>
        </w:rPr>
        <w:t>1. 请按照指南正确操作设备，操作不当可能会损坏内部组件。</w:t>
      </w:r>
    </w:p>
    <w:p>
      <w:pPr>
        <w:spacing w:line="205" w:lineRule="auto"/>
        <w:sectPr>
          <w:pgSz w:w="11906" w:h="16838"/>
          <w:pgMar w:top="1431" w:right="1542" w:bottom="0" w:left="1785" w:header="0" w:footer="0" w:gutter="0"/>
        </w:sectPr>
        <w:rPr>
          <w:sz w:val="30"/>
          <w:szCs w:val="30"/>
        </w:rPr>
      </w:pPr>
    </w:p>
    <w:p>
      <w:pPr>
        <w:pStyle w:val="BodyText"/>
        <w:ind w:left="591"/>
        <w:spacing w:before="143" w:line="212" w:lineRule="auto"/>
        <w:rPr>
          <w:sz w:val="30"/>
          <w:szCs w:val="30"/>
        </w:rPr>
      </w:pPr>
      <w:r>
        <w:rPr>
          <w:sz w:val="30"/>
          <w:szCs w:val="30"/>
          <w:spacing w:val="-1"/>
        </w:rPr>
        <w:t>2. 请勿使相机跌落或受到机械应力。</w:t>
      </w:r>
    </w:p>
    <w:p>
      <w:pPr>
        <w:pStyle w:val="BodyText"/>
        <w:ind w:left="589" w:right="71" w:hanging="1"/>
        <w:spacing w:before="142" w:line="243" w:lineRule="auto"/>
        <w:rPr>
          <w:sz w:val="30"/>
          <w:szCs w:val="30"/>
        </w:rPr>
      </w:pPr>
      <w:r>
        <w:rPr>
          <w:sz w:val="30"/>
          <w:szCs w:val="30"/>
          <w:spacing w:val="-5"/>
        </w:rPr>
        <w:t>3. 请勿尝试修改相机，因为此类修改可能会导致永久性损坏</w:t>
      </w:r>
      <w:r>
        <w:rPr>
          <w:sz w:val="30"/>
          <w:szCs w:val="30"/>
          <w:spacing w:val="11"/>
        </w:rPr>
        <w:t xml:space="preserve"> </w:t>
      </w:r>
      <w:r>
        <w:rPr>
          <w:sz w:val="30"/>
          <w:szCs w:val="30"/>
          <w:spacing w:val="-3"/>
        </w:rPr>
        <w:t>或性能下降。</w:t>
      </w:r>
    </w:p>
    <w:p>
      <w:pPr>
        <w:pStyle w:val="BodyText"/>
        <w:ind w:left="580"/>
        <w:spacing w:before="142" w:line="205" w:lineRule="auto"/>
        <w:rPr>
          <w:sz w:val="30"/>
          <w:szCs w:val="30"/>
        </w:rPr>
      </w:pPr>
      <w:r>
        <w:rPr>
          <w:sz w:val="30"/>
          <w:szCs w:val="30"/>
          <w:spacing w:val="-1"/>
        </w:rPr>
        <w:t>4. 长时间使用时，相机的温度可能会升高。</w:t>
      </w:r>
    </w:p>
    <w:p>
      <w:pPr>
        <w:pStyle w:val="BodyText"/>
        <w:ind w:left="588"/>
        <w:spacing w:before="157" w:line="212" w:lineRule="auto"/>
        <w:rPr>
          <w:sz w:val="30"/>
          <w:szCs w:val="30"/>
        </w:rPr>
      </w:pPr>
      <w:r>
        <w:rPr>
          <w:sz w:val="30"/>
          <w:szCs w:val="30"/>
          <w:spacing w:val="-1"/>
        </w:rPr>
        <w:t>5. 请勿触摸镜头。镜头上的指纹可能会影响图像质量。</w:t>
      </w:r>
    </w:p>
    <w:p>
      <w:pPr>
        <w:pStyle w:val="BodyText"/>
        <w:spacing w:before="142" w:line="205" w:lineRule="auto"/>
        <w:jc w:val="right"/>
        <w:rPr>
          <w:sz w:val="30"/>
          <w:szCs w:val="30"/>
        </w:rPr>
      </w:pPr>
      <w:r>
        <w:rPr>
          <w:sz w:val="30"/>
          <w:szCs w:val="30"/>
          <w:spacing w:val="-3"/>
        </w:rPr>
        <w:t>6. 将产品放在儿童或动物接触不到的地方，</w:t>
      </w:r>
      <w:r>
        <w:rPr>
          <w:sz w:val="30"/>
          <w:szCs w:val="30"/>
          <w:spacing w:val="-69"/>
        </w:rPr>
        <w:t xml:space="preserve"> </w:t>
      </w:r>
      <w:r>
        <w:rPr>
          <w:sz w:val="30"/>
          <w:szCs w:val="30"/>
          <w:spacing w:val="-3"/>
        </w:rPr>
        <w:t>以免发</w:t>
      </w:r>
      <w:r>
        <w:rPr>
          <w:sz w:val="30"/>
          <w:szCs w:val="30"/>
          <w:spacing w:val="-4"/>
        </w:rPr>
        <w:t>生意外。</w:t>
      </w:r>
    </w:p>
    <w:p>
      <w:pPr>
        <w:pStyle w:val="BodyText"/>
        <w:ind w:left="583" w:right="124"/>
        <w:spacing w:before="155"/>
        <w:rPr>
          <w:sz w:val="30"/>
          <w:szCs w:val="30"/>
        </w:rPr>
      </w:pPr>
      <w:r>
        <w:rPr>
          <w:sz w:val="30"/>
          <w:szCs w:val="30"/>
          <w:spacing w:val="-1"/>
        </w:rPr>
        <w:t>7. 如果出现无法识别相机，请检查电缆是否符合电源/数据</w:t>
      </w:r>
      <w:r>
        <w:rPr>
          <w:sz w:val="30"/>
          <w:szCs w:val="30"/>
          <w:spacing w:val="18"/>
        </w:rPr>
        <w:t xml:space="preserve"> </w:t>
      </w:r>
      <w:r>
        <w:rPr>
          <w:sz w:val="30"/>
          <w:szCs w:val="30"/>
          <w:spacing w:val="-3"/>
        </w:rPr>
        <w:t>传输要求，并重新插入 USB 以重新连接。</w:t>
      </w:r>
    </w:p>
    <w:p>
      <w:pPr>
        <w:pStyle w:val="BodyText"/>
        <w:ind w:left="585" w:right="71"/>
        <w:spacing w:before="160" w:line="253" w:lineRule="auto"/>
        <w:rPr>
          <w:sz w:val="30"/>
          <w:szCs w:val="30"/>
        </w:rPr>
      </w:pPr>
      <w:r>
        <w:rPr>
          <w:sz w:val="30"/>
          <w:szCs w:val="30"/>
          <w:spacing w:val="-3"/>
        </w:rPr>
        <w:t>8. 根据国际标准 EN/IEC 60825-1 第 3 版 (2014)，该产品</w:t>
      </w:r>
      <w:r>
        <w:rPr>
          <w:sz w:val="30"/>
          <w:szCs w:val="30"/>
          <w:spacing w:val="9"/>
        </w:rPr>
        <w:t xml:space="preserve"> </w:t>
      </w:r>
      <w:r>
        <w:rPr>
          <w:sz w:val="30"/>
          <w:szCs w:val="30"/>
        </w:rPr>
        <w:t>被归类为1 类激光产品；本文件规定以外的控制、调整或程</w:t>
      </w:r>
      <w:r>
        <w:rPr>
          <w:sz w:val="30"/>
          <w:szCs w:val="30"/>
          <w:spacing w:val="13"/>
        </w:rPr>
        <w:t xml:space="preserve"> </w:t>
      </w:r>
      <w:r>
        <w:rPr>
          <w:sz w:val="30"/>
          <w:szCs w:val="30"/>
          <w:spacing w:val="-1"/>
        </w:rPr>
        <w:t>序可能会导致危险的辐射暴露。</w:t>
      </w:r>
    </w:p>
    <w:p>
      <w:pPr>
        <w:pStyle w:val="BodyText"/>
        <w:ind w:left="30"/>
        <w:spacing w:before="154" w:line="213" w:lineRule="auto"/>
        <w:rPr/>
      </w:pPr>
      <w:r>
        <w:rPr>
          <w:spacing w:val="-2"/>
        </w:rPr>
        <w:t>安全和处理说明:</w:t>
      </w:r>
    </w:p>
    <w:p>
      <w:pPr>
        <w:pStyle w:val="BodyText"/>
        <w:ind w:left="47"/>
        <w:spacing w:before="172" w:line="205" w:lineRule="auto"/>
        <w:rPr/>
      </w:pPr>
      <w:r>
        <w:rPr>
          <w:spacing w:val="-3"/>
        </w:rPr>
        <w:t>●</w:t>
      </w:r>
      <w:r>
        <w:rPr>
          <w:spacing w:val="79"/>
        </w:rPr>
        <w:t xml:space="preserve"> </w:t>
      </w:r>
      <w:r>
        <w:rPr>
          <w:spacing w:val="-3"/>
        </w:rPr>
        <w:t>如果观察到任何外部损坏，请勿打开产品电源。</w:t>
      </w:r>
    </w:p>
    <w:p>
      <w:pPr>
        <w:pStyle w:val="BodyText"/>
        <w:ind w:left="47"/>
        <w:spacing w:before="188" w:line="212" w:lineRule="auto"/>
        <w:rPr/>
      </w:pPr>
      <w:r>
        <w:rPr>
          <w:spacing w:val="-2"/>
        </w:rPr>
        <w:t>●</w:t>
      </w:r>
      <w:r>
        <w:rPr>
          <w:spacing w:val="66"/>
        </w:rPr>
        <w:t xml:space="preserve"> </w:t>
      </w:r>
      <w:r>
        <w:rPr>
          <w:spacing w:val="-2"/>
        </w:rPr>
        <w:t>请勿尝试打开本产品的任何部分。没有用户可维护的部件。</w:t>
      </w:r>
    </w:p>
    <w:p>
      <w:pPr>
        <w:pStyle w:val="BodyText"/>
        <w:ind w:left="47"/>
        <w:spacing w:before="175" w:line="212" w:lineRule="auto"/>
        <w:rPr/>
      </w:pPr>
      <w:r>
        <w:rPr>
          <w:spacing w:val="-2"/>
        </w:rPr>
        <w:t>●</w:t>
      </w:r>
      <w:r>
        <w:rPr>
          <w:spacing w:val="58"/>
        </w:rPr>
        <w:t xml:space="preserve"> </w:t>
      </w:r>
      <w:r>
        <w:rPr>
          <w:spacing w:val="-2"/>
        </w:rPr>
        <w:t>小心不可见的激光辐射。避免直接暴露在光束下。</w:t>
      </w:r>
    </w:p>
    <w:p>
      <w:pPr>
        <w:pStyle w:val="BodyText"/>
        <w:ind w:left="24" w:right="117" w:firstLine="23"/>
        <w:spacing w:before="173" w:line="253" w:lineRule="auto"/>
        <w:rPr/>
      </w:pPr>
      <w:r>
        <w:rPr>
          <w:spacing w:val="-2"/>
        </w:rPr>
        <w:t>●</w:t>
      </w:r>
      <w:r>
        <w:rPr>
          <w:spacing w:val="70"/>
        </w:rPr>
        <w:t xml:space="preserve"> </w:t>
      </w:r>
      <w:r>
        <w:rPr>
          <w:spacing w:val="-2"/>
        </w:rPr>
        <w:t>为了保持合规性和安全标准，请勿修改或维修产品。未经授权的</w:t>
      </w:r>
      <w:r>
        <w:rPr/>
        <w:t xml:space="preserve"> </w:t>
      </w:r>
      <w:r>
        <w:rPr>
          <w:spacing w:val="1"/>
        </w:rPr>
        <w:t>修改或维修可能导致排放超过1 级安全水平。</w:t>
      </w:r>
    </w:p>
    <w:p>
      <w:pPr>
        <w:pStyle w:val="BodyText"/>
        <w:ind w:left="23" w:right="246" w:firstLine="24"/>
        <w:spacing w:before="172" w:line="250" w:lineRule="auto"/>
        <w:rPr/>
      </w:pPr>
      <w:r>
        <w:rPr>
          <w:spacing w:val="-3"/>
        </w:rPr>
        <w:t>●</w:t>
      </w:r>
      <w:r>
        <w:rPr>
          <w:spacing w:val="73"/>
          <w:w w:val="101"/>
        </w:rPr>
        <w:t xml:space="preserve"> </w:t>
      </w:r>
      <w:r>
        <w:rPr>
          <w:spacing w:val="-3"/>
        </w:rPr>
        <w:t>仅使用与特定模块</w:t>
      </w:r>
      <w:r>
        <w:rPr>
          <w:spacing w:val="-18"/>
        </w:rPr>
        <w:t xml:space="preserve"> </w:t>
      </w:r>
      <w:r>
        <w:rPr>
          <w:spacing w:val="-3"/>
        </w:rPr>
        <w:t>SKU 和修订版相匹配的官方版本更新相机固</w:t>
      </w:r>
      <w:r>
        <w:rPr/>
        <w:t xml:space="preserve"> </w:t>
      </w:r>
      <w:r>
        <w:rPr>
          <w:spacing w:val="-3"/>
        </w:rPr>
        <w:t>件，</w:t>
      </w:r>
      <w:r>
        <w:rPr>
          <w:spacing w:val="-57"/>
        </w:rPr>
        <w:t xml:space="preserve"> </w:t>
      </w:r>
      <w:r>
        <w:rPr>
          <w:spacing w:val="-3"/>
        </w:rPr>
        <w:t>以确保正确的功能和安全性。</w:t>
      </w:r>
    </w:p>
    <w:sectPr>
      <w:pgSz w:w="11906" w:h="16838"/>
      <w:pgMar w:top="1431" w:right="1727" w:bottom="0" w:left="1785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</w:fonts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PingFang SC" w:hAnsi="PingFang SC" w:eastAsia="PingFang SC" w:cs="PingFang SC"/>
      <w:sz w:val="28"/>
      <w:szCs w:val="28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orbbec.com/developers/orbbec-sdk/" TargetMode="External"/><Relationship Id="rId8" Type="http://schemas.openxmlformats.org/officeDocument/2006/relationships/image" Target="media/image8.jpeg"/><Relationship Id="rId7" Type="http://schemas.openxmlformats.org/officeDocument/2006/relationships/image" Target="media/image7.jpe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4" Type="http://schemas.openxmlformats.org/officeDocument/2006/relationships/image" Target="media/image4.jpeg"/><Relationship Id="rId3" Type="http://schemas.openxmlformats.org/officeDocument/2006/relationships/image" Target="media/image3.jpe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4" Type="http://schemas.openxmlformats.org/officeDocument/2006/relationships/settings" Target="settings.xml"/><Relationship Id="rId23" Type="http://schemas.openxmlformats.org/officeDocument/2006/relationships/image" Target="media/image22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0" Type="http://schemas.openxmlformats.org/officeDocument/2006/relationships/image" Target="media/image19.png"/><Relationship Id="rId2" Type="http://schemas.openxmlformats.org/officeDocument/2006/relationships/image" Target="media/image2.jpeg"/><Relationship Id="rId19" Type="http://schemas.openxmlformats.org/officeDocument/2006/relationships/image" Target="media/image18.jpeg"/><Relationship Id="rId18" Type="http://schemas.openxmlformats.org/officeDocument/2006/relationships/image" Target="media/image17.jpeg"/><Relationship Id="rId17" Type="http://schemas.openxmlformats.org/officeDocument/2006/relationships/image" Target="media/image16.jpeg"/><Relationship Id="rId16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13.jpeg"/><Relationship Id="rId13" Type="http://schemas.openxmlformats.org/officeDocument/2006/relationships/image" Target="media/image12.jpeg"/><Relationship Id="rId12" Type="http://schemas.openxmlformats.org/officeDocument/2006/relationships/image" Target="media/image11.png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Yuan</dc:creator>
  <dcterms:created xsi:type="dcterms:W3CDTF">2025-06-11T12:40:13Z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2025-07-14T21:58:34</vt:filetime>
  </property>
</Properties>
</file>