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7903" w14:textId="37069689" w:rsidR="00021693" w:rsidRDefault="00021693" w:rsidP="009F4D43">
      <w:pPr>
        <w:pStyle w:val="1"/>
      </w:pPr>
      <w:r w:rsidRPr="00021693">
        <w:t>书院人物故事</w:t>
      </w:r>
      <w:r w:rsidRPr="00021693">
        <w:t>——</w:t>
      </w:r>
      <w:r w:rsidRPr="00021693">
        <w:t>范仲淹</w:t>
      </w:r>
      <w:proofErr w:type="gramStart"/>
      <w:r w:rsidRPr="00021693">
        <w:t>"</w:t>
      </w:r>
      <w:r w:rsidRPr="00021693">
        <w:t>断</w:t>
      </w:r>
      <w:proofErr w:type="gramEnd"/>
      <w:r w:rsidRPr="00021693">
        <w:t>齑画</w:t>
      </w:r>
      <w:proofErr w:type="gramStart"/>
      <w:r w:rsidRPr="00021693">
        <w:t>粥</w:t>
      </w:r>
      <w:r w:rsidRPr="00021693">
        <w:t>"</w:t>
      </w:r>
      <w:proofErr w:type="gramEnd"/>
    </w:p>
    <w:p w14:paraId="611AFA06" w14:textId="0E05C967" w:rsidR="009F4D43" w:rsidRDefault="000E58DC" w:rsidP="009F4D43">
      <w:pPr>
        <w:rPr>
          <w:rFonts w:ascii="宋体" w:eastAsia="宋体" w:hAnsi="宋体"/>
        </w:rPr>
      </w:pPr>
      <w:r w:rsidRPr="000E58DC">
        <w:rPr>
          <w:rFonts w:ascii="宋体" w:eastAsia="宋体" w:hAnsi="宋体" w:hint="eastAsia"/>
        </w:rPr>
        <w:t>小学</w:t>
      </w:r>
      <w:r>
        <w:rPr>
          <w:rFonts w:ascii="宋体" w:eastAsia="宋体" w:hAnsi="宋体" w:hint="eastAsia"/>
        </w:rPr>
        <w:t>阶段：连环画形式</w:t>
      </w:r>
    </w:p>
    <w:p w14:paraId="1D80304E" w14:textId="7DB20883" w:rsidR="000E58DC" w:rsidRDefault="000E58DC" w:rsidP="009F4D4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初中阶段：</w:t>
      </w:r>
    </w:p>
    <w:p w14:paraId="5EE468BD" w14:textId="56CCB391" w:rsidR="00401E0D" w:rsidRPr="00401E0D" w:rsidRDefault="00401E0D" w:rsidP="00401E0D">
      <w:pPr>
        <w:rPr>
          <w:rFonts w:ascii="宋体" w:eastAsia="宋体" w:hAnsi="宋体"/>
          <w:sz w:val="20"/>
          <w:szCs w:val="20"/>
        </w:rPr>
      </w:pPr>
      <w:r w:rsidRPr="00401E0D">
        <w:rPr>
          <w:rFonts w:ascii="宋体" w:eastAsia="宋体" w:hAnsi="宋体"/>
          <w:sz w:val="20"/>
          <w:szCs w:val="20"/>
        </w:rPr>
        <w:t>一、故事正文</w:t>
      </w:r>
    </w:p>
    <w:p w14:paraId="7D2B951B" w14:textId="77777777" w:rsidR="0007327D" w:rsidRDefault="00401E0D" w:rsidP="0007327D">
      <w:pPr>
        <w:ind w:firstLineChars="200" w:firstLine="400"/>
        <w:rPr>
          <w:rFonts w:ascii="宋体" w:eastAsia="宋体" w:hAnsi="宋体"/>
          <w:sz w:val="20"/>
          <w:szCs w:val="20"/>
        </w:rPr>
      </w:pPr>
      <w:r w:rsidRPr="00401E0D">
        <w:rPr>
          <w:rFonts w:ascii="宋体" w:eastAsia="宋体" w:hAnsi="宋体"/>
          <w:sz w:val="20"/>
          <w:szCs w:val="20"/>
        </w:rPr>
        <w:t>北宋时期，在应天书院（今河南商丘）里，有一个叫范仲淹的年轻人。他两岁丧父，母亲改嫁后，他长大后得知身世，便毅然辞别母亲，来到书院求学。在书院的五年里，范仲淹过着极其艰苦的生活。他每天只煮一锅粥，等粥冷却凝固后，用刀划成四块，早晚各取两块，就着几根腌菜（“齑”就是切碎的腌菜），这就是一天的饭食。这就是后人所说的“断齑画粥”。有同学心疼他，从家里带来美味佳肴送给他。可过了几天，那些菜原封不动地放坏了。同学不解，范仲淹解释道：“我多年吃粥已经习惯了，如果现在享受了美食，以后恐怕就吃不得苦了。”他每天读书到深夜，困倦时就用冷水洗脸提神。史书记载，他“五年未尝解衣就枕”，意思是从不脱衣睡觉，累了就靠一会儿继续读。正是在这段最艰苦的日子里，他立下了一个影响一生的志向：</w:t>
      </w:r>
      <w:r w:rsidRPr="00401E0D">
        <w:rPr>
          <w:rFonts w:ascii="宋体" w:eastAsia="宋体" w:hAnsi="宋体"/>
          <w:b/>
          <w:bCs/>
          <w:sz w:val="20"/>
          <w:szCs w:val="20"/>
        </w:rPr>
        <w:t>“不为良相，便为良医”</w:t>
      </w:r>
      <w:r w:rsidRPr="00401E0D">
        <w:rPr>
          <w:rFonts w:ascii="宋体" w:eastAsia="宋体" w:hAnsi="宋体"/>
          <w:sz w:val="20"/>
          <w:szCs w:val="20"/>
        </w:rPr>
        <w:t>——如果做不了治国的好官，就做救人的好医生，无论哪种，都是为了造福百姓。后来，范仲淹考中进士，官至参知政事（副宰相），主持了“庆历新政”。他在《岳阳楼记》中写下了千古名句：“</w:t>
      </w:r>
      <w:r w:rsidRPr="00401E0D">
        <w:rPr>
          <w:rFonts w:ascii="宋体" w:eastAsia="宋体" w:hAnsi="宋体"/>
          <w:b/>
          <w:bCs/>
          <w:sz w:val="20"/>
          <w:szCs w:val="20"/>
        </w:rPr>
        <w:t>先天下之忧而忧，后天下之乐而乐</w:t>
      </w:r>
      <w:r w:rsidRPr="00401E0D">
        <w:rPr>
          <w:rFonts w:ascii="宋体" w:eastAsia="宋体" w:hAnsi="宋体"/>
          <w:sz w:val="20"/>
          <w:szCs w:val="20"/>
        </w:rPr>
        <w:t>。”而这一切的起点，就是应天书院里那碗划成四块的冷粥。</w:t>
      </w:r>
    </w:p>
    <w:p w14:paraId="5D7206E8" w14:textId="0A455E97" w:rsidR="00401E0D" w:rsidRPr="00401E0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出处说明：本故事主要依据《宋史·范仲淹传》《范文正公集·年谱》等史料，其中“划粥断齑”的细节在宋代笔记中也有记载，是流传甚广的励志典故。</w:t>
      </w:r>
    </w:p>
    <w:p w14:paraId="7A7FCA3E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二、关键注释（供教师参考）</w:t>
      </w:r>
    </w:p>
    <w:p w14:paraId="137EB62B" w14:textId="4B20CC86" w:rsidR="00401E0D" w:rsidRPr="0007327D" w:rsidRDefault="00401E0D" w:rsidP="00401E0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应天书院：北宋四大书院之一，位于今河南商丘，范仲淹曾在此求学。</w:t>
      </w:r>
    </w:p>
    <w:p w14:paraId="7F1F5D05" w14:textId="77777777" w:rsidR="00401E0D" w:rsidRPr="0007327D" w:rsidRDefault="00401E0D" w:rsidP="00401E0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断齑画粥：“齑”（</w:t>
      </w:r>
      <w:proofErr w:type="spellStart"/>
      <w:r w:rsidRPr="0007327D">
        <w:rPr>
          <w:rFonts w:ascii="宋体" w:eastAsia="宋体" w:hAnsi="宋体"/>
          <w:sz w:val="20"/>
          <w:szCs w:val="20"/>
        </w:rPr>
        <w:t>jī</w:t>
      </w:r>
      <w:proofErr w:type="spellEnd"/>
      <w:r w:rsidRPr="0007327D">
        <w:rPr>
          <w:rFonts w:ascii="宋体" w:eastAsia="宋体" w:hAnsi="宋体"/>
          <w:sz w:val="20"/>
          <w:szCs w:val="20"/>
        </w:rPr>
        <w:t>）指切碎的腌菜或酱菜。此成语形容安于贫困，刻苦攻读。</w:t>
      </w:r>
    </w:p>
    <w:p w14:paraId="71407B01" w14:textId="77777777" w:rsidR="00401E0D" w:rsidRPr="0007327D" w:rsidRDefault="00401E0D" w:rsidP="00401E0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不为良相，便为良医：最早见于宋代《能改斋漫录》，体现了儒家“达则兼济天下”的思想，无论从医还是从政，都以利民为本。</w:t>
      </w:r>
    </w:p>
    <w:p w14:paraId="2CF47952" w14:textId="1C7C6450" w:rsidR="00401E0D" w:rsidRPr="00111438" w:rsidRDefault="00401E0D" w:rsidP="00401E0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先天下之忧而忧，后天下之乐而乐：出自《岳阳楼记》，是范仲淹政治抱负和人生观的集中体现。</w:t>
      </w:r>
    </w:p>
    <w:p w14:paraId="39DF1AA7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三、故事启示（供学生思考）</w:t>
      </w:r>
    </w:p>
    <w:p w14:paraId="3F0E46AB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问题一（联系现实）：范仲淹拒绝美食，理由是“怕日后吃不得苦”。在物质丰富的今天，你认为我们还需要主动“吃苦”吗？为什么？</w:t>
      </w:r>
    </w:p>
    <w:p w14:paraId="21B9EB56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问题二（价值判断）：从“断齑画粥”到“先忧后乐”，范仲淹的志向发生了怎样的变化？这对你的生涯规划有何启发？</w:t>
      </w:r>
    </w:p>
    <w:p w14:paraId="51F6E81A" w14:textId="3F5E9E22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问题三（迁移应用）：如果范仲淹穿越到今天，看到中学生们的学习生活，你觉得他会说什么？</w:t>
      </w:r>
      <w:r w:rsidRPr="0007327D">
        <w:rPr>
          <w:rFonts w:ascii="宋体" w:eastAsia="宋体" w:hAnsi="宋体"/>
          <w:sz w:val="20"/>
          <w:szCs w:val="20"/>
        </w:rPr>
        <w:lastRenderedPageBreak/>
        <w:t>请写一段他可能说的话（50字左右）。</w:t>
      </w:r>
    </w:p>
    <w:p w14:paraId="08330CAF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四、史料原文（供拓展阅读）</w:t>
      </w:r>
    </w:p>
    <w:p w14:paraId="297A43E2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材料一：《宋史·范仲淹传》节选</w:t>
      </w:r>
    </w:p>
    <w:p w14:paraId="528AF251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仲淹二岁而孤，母更适长山朱氏。少有志操，既长，知其世家，乃感泣辞母，去之应天府，依戚同文学。昼夜不息，冬月惫甚，以水沃面；食不给，至以糜粥继之，人不能堪，仲淹不苦也。</w:t>
      </w:r>
    </w:p>
    <w:p w14:paraId="377EF6A0" w14:textId="152AE75E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译文：范仲淹两岁时父亲去世，母亲改嫁长山朱氏。他年轻时就有志向节操，成年后知道了自己的家世，感动哭泣辞别母亲，前往应天府，跟随戚同文学习。他日夜不停学习，冬天疲惫厉害时，就用冷水洗脸；食物不够，就靠喝粥度日，别人不能忍受，范仲淹却不觉得苦。</w:t>
      </w:r>
    </w:p>
    <w:p w14:paraId="1CC832DE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材料二：《能改斋漫录》卷十三（关于“良相良医”）</w:t>
      </w:r>
    </w:p>
    <w:p w14:paraId="475420DA" w14:textId="77777777" w:rsidR="00401E0D" w:rsidRPr="0007327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范文正公微时，尝诣灵祠求祷，曰：“他时得位相乎？”不许。复祷曰：“不然，愿为良医。”亦不许。既而叹曰：“夫不能利泽生民，非大丈夫平生之志也。”他日，有人谓公曰：“大丈夫之志于相，理当然也。良医之与良相，能及乎？”公曰：“唯能及小大生民者，固宰相之体也。古之良相，今之良医，苟及此，则田里之间，人皆受其赐也。”</w:t>
      </w:r>
    </w:p>
    <w:p w14:paraId="3747EFDC" w14:textId="42869DF5" w:rsidR="00401E0D" w:rsidRPr="00401E0D" w:rsidRDefault="00401E0D" w:rsidP="00401E0D">
      <w:pPr>
        <w:rPr>
          <w:rFonts w:ascii="宋体" w:eastAsia="宋体" w:hAnsi="宋体"/>
          <w:sz w:val="20"/>
          <w:szCs w:val="20"/>
        </w:rPr>
      </w:pPr>
      <w:r w:rsidRPr="0007327D">
        <w:rPr>
          <w:rFonts w:ascii="宋体" w:eastAsia="宋体" w:hAnsi="宋体"/>
          <w:sz w:val="20"/>
          <w:szCs w:val="20"/>
        </w:rPr>
        <w:t>译文：范仲淹地位低微时，曾到神祠祈祷，问：“将来我能做宰相吗？”神灵不允许。又问：“不然，让我做良医吧？”也不允许。他叹息道：“不能为百姓谋利，不是我平生的志向。”后来有人对他说：“大丈夫立志做宰相，理所当然。良医怎么能和良相比呢？”范仲淹说：“能给大小百姓带来好处的，本就是宰相的职责。古代的良相，和今天的良医，如果能做到这点，那么乡里百姓都能得到恩赐。”</w:t>
      </w:r>
    </w:p>
    <w:p w14:paraId="0D749DE3" w14:textId="77777777" w:rsidR="002C35B2" w:rsidRDefault="002C35B2"/>
    <w:sectPr w:rsidR="002C3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DA059" w14:textId="77777777" w:rsidR="006311D5" w:rsidRDefault="006311D5" w:rsidP="00021693">
      <w:pPr>
        <w:spacing w:after="0" w:line="240" w:lineRule="auto"/>
      </w:pPr>
      <w:r>
        <w:separator/>
      </w:r>
    </w:p>
  </w:endnote>
  <w:endnote w:type="continuationSeparator" w:id="0">
    <w:p w14:paraId="56815C93" w14:textId="77777777" w:rsidR="006311D5" w:rsidRDefault="006311D5" w:rsidP="00021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FEDF" w14:textId="77777777" w:rsidR="006311D5" w:rsidRDefault="006311D5" w:rsidP="00021693">
      <w:pPr>
        <w:spacing w:after="0" w:line="240" w:lineRule="auto"/>
      </w:pPr>
      <w:r>
        <w:separator/>
      </w:r>
    </w:p>
  </w:footnote>
  <w:footnote w:type="continuationSeparator" w:id="0">
    <w:p w14:paraId="607F3413" w14:textId="77777777" w:rsidR="006311D5" w:rsidRDefault="006311D5" w:rsidP="00021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B36EE"/>
    <w:multiLevelType w:val="multilevel"/>
    <w:tmpl w:val="1B98D5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A626269"/>
    <w:multiLevelType w:val="multilevel"/>
    <w:tmpl w:val="635E9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42832018">
    <w:abstractNumId w:val="0"/>
  </w:num>
  <w:num w:numId="2" w16cid:durableId="535125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B9"/>
    <w:rsid w:val="00021693"/>
    <w:rsid w:val="0007327D"/>
    <w:rsid w:val="0008754D"/>
    <w:rsid w:val="000D5892"/>
    <w:rsid w:val="000E58DC"/>
    <w:rsid w:val="00111438"/>
    <w:rsid w:val="002C35B2"/>
    <w:rsid w:val="00401E0D"/>
    <w:rsid w:val="00534327"/>
    <w:rsid w:val="005548A8"/>
    <w:rsid w:val="0057636B"/>
    <w:rsid w:val="00605DE2"/>
    <w:rsid w:val="00611D2D"/>
    <w:rsid w:val="006311D5"/>
    <w:rsid w:val="00716B37"/>
    <w:rsid w:val="00811581"/>
    <w:rsid w:val="00896EAD"/>
    <w:rsid w:val="009F4D43"/>
    <w:rsid w:val="00C3336C"/>
    <w:rsid w:val="00C64F74"/>
    <w:rsid w:val="00D938B9"/>
    <w:rsid w:val="00E86D57"/>
    <w:rsid w:val="00EC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7928F"/>
  <w15:chartTrackingRefBased/>
  <w15:docId w15:val="{82EBAEC7-5F14-47F0-955F-02DE987D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4D43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8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8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8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8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8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8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4D43"/>
    <w:rPr>
      <w:rFonts w:asciiTheme="majorHAnsi" w:eastAsia="宋体" w:hAnsiTheme="majorHAnsi" w:cstheme="majorBidi"/>
      <w:b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8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8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8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8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8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8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8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8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8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38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16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16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16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16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774</Words>
  <Characters>782</Characters>
  <Application>Microsoft Office Word</Application>
  <DocSecurity>0</DocSecurity>
  <Lines>28</Lines>
  <Paragraphs>29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李</dc:creator>
  <cp:keywords/>
  <dc:description/>
  <cp:lastModifiedBy>欣悦 李</cp:lastModifiedBy>
  <cp:revision>12</cp:revision>
  <dcterms:created xsi:type="dcterms:W3CDTF">2026-09-19T07:26:00Z</dcterms:created>
  <dcterms:modified xsi:type="dcterms:W3CDTF">2026-09-20T12:52:00Z</dcterms:modified>
</cp:coreProperties>
</file>