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bookmarkStart w:id="0" w:name="书院文化教育资源库-亲子共读与用户投稿成稿"/>
      <w:r>
        <w:t>书院文化教育资源库 · 亲子共读与用户投稿成稿</w:t>
      </w:r>
    </w:p>
    <w:p>
      <w:pPr>
        <w:pStyle w:val="13"/>
      </w:pPr>
      <w:r>
        <w:t>本文件收录三项可直接入库使用的成稿内容：亲子共读两项（家庭礼仪微课堂、亲子共学任务卡）与用户投稿一项（《岳阳楼记》课堂实录逐字稿）。所有内容均为可直接使用的实质成稿，不含占位。</w:t>
      </w:r>
      <w:bookmarkStart w:id="28" w:name="_GoBack"/>
      <w:bookmarkEnd w:id="28"/>
    </w:p>
    <w:p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</w:pPr>
      <w:bookmarkStart w:id="1" w:name="背景考订四大书院与学规礼制供家长备课参考"/>
      <w:r>
        <w:t>〇、背景考订：四大书院与学规礼制（供家长备课参考）</w:t>
      </w:r>
    </w:p>
    <w:p>
      <w:pPr>
        <w:pStyle w:val="13"/>
      </w:pPr>
      <w:r>
        <w:t>本节为家长备课用的”史料底本”，不要求孩子逐字读。微课堂与任务卡中凡涉及书院、学规、礼仪动作，均可回溯到此节核对。</w:t>
      </w:r>
    </w:p>
    <w:p>
      <w:pPr>
        <w:pStyle w:val="5"/>
      </w:pPr>
      <w:bookmarkStart w:id="2" w:name="中国古代四大书院说与各自沿革"/>
      <w:r>
        <w:t>0.1 中国古代”四大书院”说与各自沿革</w:t>
      </w:r>
    </w:p>
    <w:p>
      <w:pPr>
        <w:pStyle w:val="23"/>
      </w:pPr>
      <w:r>
        <w:t>“四大书院”之说始于南宋，历代表述略有出入，较通行的一说是：</w:t>
      </w:r>
      <w:r>
        <w:rPr>
          <w:b/>
          <w:bCs/>
        </w:rPr>
        <w:t>白鹿洞书院、岳麓书院、应天书院（睢阳书院）、嵩阳书院</w:t>
      </w:r>
      <w:r>
        <w:t>。〔来源：新华网《探访</w:t>
      </w:r>
      <w:r>
        <w:rPr>
          <w:rFonts w:hint="eastAsia"/>
          <w:lang w:eastAsia="zh-CN"/>
        </w:rPr>
        <w:t>“</w:t>
      </w:r>
      <w:r>
        <w:t>四大书院</w:t>
      </w:r>
      <w:r>
        <w:rPr>
          <w:rFonts w:hint="eastAsia"/>
          <w:lang w:eastAsia="zh-CN"/>
        </w:rPr>
        <w:t>”</w:t>
      </w:r>
      <w:r>
        <w:t>，感受千年文脉》 http://www.news.cn/mrdx/2024-08/30/c_1310785432.htm ；中国新闻网《中国古代</w:t>
      </w:r>
      <w:r>
        <w:rPr>
          <w:rFonts w:hint="eastAsia"/>
          <w:lang w:eastAsia="zh-CN"/>
        </w:rPr>
        <w:t>“</w:t>
      </w:r>
      <w:r>
        <w:t>四大书院</w:t>
      </w:r>
      <w:r>
        <w:rPr>
          <w:rFonts w:hint="eastAsia"/>
          <w:lang w:eastAsia="zh-CN"/>
        </w:rPr>
        <w:t>”</w:t>
      </w:r>
      <w:r>
        <w:t>》 https://www.chinanews.com.cn/cul/2014/05-01/6125223.shtml 〕</w:t>
      </w:r>
    </w:p>
    <w:tbl>
      <w:tblPr>
        <w:tblStyle w:val="29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7"/>
        <w:gridCol w:w="2237"/>
        <w:gridCol w:w="2237"/>
        <w:gridCol w:w="223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书院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今址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创建/沿革要点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关键人物与事件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b/>
                <w:bCs/>
                <w:sz w:val="21"/>
              </w:rPr>
              <w:t>白鹿洞书院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江西庐山五老峰下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南唐升元年间首建”白鹿国学”；南宋淳熙年间（1179）朱熹知南康军时修复衰败书院，自任洞主，制订教规，开”讲会”先河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朱熹订《白鹿洞书院揭示》，为后世书院学规之祖 〔来源：岳麓书院官网转光明日报 https://ylsy.hnu.edu.cn/info/1100/5479.htm ；人民网文化频道 http://culture.people.com.cn/n1/2018/1130/c1013-30434227.html 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b/>
                <w:bCs/>
                <w:sz w:val="21"/>
              </w:rPr>
              <w:t>岳麓书院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湖南长沙岳麓山东麓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五代智璇等二僧建屋办学为雏形；北宋开宝九年（976）潭州太守朱洞正式创建；大中祥符八年（1015）宋真宗召见山长周式，赐”岳麓书院”额；1903 年改湖南高等学堂，1926 年定名湖南大学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院联”惟楚有材，于斯为盛”成于清嘉庆年间 〔来源：湖南大学岳麓书院官网 https://ylsy.hnu.edu.cn/sygk/syjj.htm ；光明网 https://news.gmw.cn/2019-05/14/content_32829432.htm 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b/>
                <w:bCs/>
                <w:sz w:val="21"/>
              </w:rPr>
              <w:t>应天书院（睢阳书院）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河南商丘古城南湖畔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前身南都学舍，五代后晋杨悫创办；大中祥符二年（1009）宋真宗赐额”应天府书院”；庆历三年（1043）改南京国子监，为北宋最高学府之一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范仲淹少年在此”划粥断齑”苦读，后执掌书院 〔来源：中国新闻网 https://www.chinanews.com.cn/cul/2014/05-01/6125223.shtml ；岳阳市政府网 http://wgxj.yueyang.gov.cn/yyswdx/24431/25117/content_608365.html 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b/>
                <w:bCs/>
                <w:sz w:val="21"/>
              </w:rPr>
              <w:t>嵩阳书院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河南登封嵩山南麓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始建于北魏太和八年（484），初名嵩阳寺；隋唐名嵩阳观；五代后周名太乙书院；北宋景祐二年（1035）改名嵩阳书院；清末废科举后改高等小学堂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程颢、程颐讲学处，“洛学”发源地；现存建筑主体为清康熙年间重建 〔来源：新华网 http://www.news.cn/mrdx/2024-08/30/c_1310785432.htm ；山东省民政厅 http://mzt.shandong.gov.cn/art/2014/10/9/art_92440_7204691.html 〕</w:t>
            </w:r>
          </w:p>
        </w:tc>
      </w:tr>
    </w:tbl>
    <w:p>
      <w:pPr>
        <w:pStyle w:val="13"/>
      </w:pPr>
      <w:r>
        <w:rPr>
          <w:b/>
          <w:bCs/>
        </w:rPr>
        <w:t>待考提示：</w:t>
      </w:r>
      <w:r>
        <w:t xml:space="preserve"> “四大书院”名单另有”白鹿洞、岳麓、石鼓、应天”等异说（南宋吕祖谦《白鹿洞书院记》、马端临《文献通考》所列不一），教学中可告诉孩子”四大书院不是唯一说法”。〔此条为学术常识，具体异说细节待考〕</w:t>
      </w:r>
    </w:p>
    <w:bookmarkEnd w:id="2"/>
    <w:p>
      <w:pPr>
        <w:pStyle w:val="5"/>
      </w:pPr>
      <w:bookmarkStart w:id="3" w:name="白鹿洞书院揭示原文朱熹1179-年订"/>
      <w:r>
        <w:t>0.2 《白鹿洞书院揭示》原文（朱熹，1179 年订）</w:t>
      </w:r>
    </w:p>
    <w:p>
      <w:pPr>
        <w:pStyle w:val="23"/>
      </w:pPr>
      <w:r>
        <w:t>此为微课堂所引学规之底本，已据古诗文网、人民网、岳麓书院官网、中国孔子网四源互校：</w:t>
      </w:r>
    </w:p>
    <w:p>
      <w:pPr>
        <w:pStyle w:val="13"/>
      </w:pPr>
      <w:r>
        <w:t>父子有亲，君臣有义，夫妇有别，长幼有序，朋友有信。右五教之目。</w:t>
      </w:r>
    </w:p>
    <w:p>
      <w:pPr>
        <w:pStyle w:val="13"/>
      </w:pPr>
      <w:r>
        <w:t>博学之，审问之，慎思之，明辨之，笃行之。右为学之序。</w:t>
      </w:r>
    </w:p>
    <w:p>
      <w:pPr>
        <w:pStyle w:val="13"/>
      </w:pPr>
      <w:r>
        <w:t>言忠信，行笃敬，惩忿窒欲，迁善改过。右修身之要。</w:t>
      </w:r>
    </w:p>
    <w:p>
      <w:pPr>
        <w:pStyle w:val="13"/>
      </w:pPr>
      <w:r>
        <w:t>正其义不谋其利，明其道不计其功。右处事之要。</w:t>
      </w:r>
    </w:p>
    <w:p>
      <w:pPr>
        <w:pStyle w:val="13"/>
      </w:pPr>
      <w:r>
        <w:t>己所不欲，勿施于人；行有不得，反求诸己。右接物之要。</w:t>
      </w:r>
    </w:p>
    <w:p>
      <w:pPr>
        <w:pStyle w:val="23"/>
      </w:pPr>
      <w:r>
        <w:t>〔来源：古诗文网 https://m.gushiwen.cn/shiwenv_9d6a24ca0565.aspx ；人民网 http://culture.people.com.cn/n1/2018/1130/c1013-30434227.html ；岳麓书院官网 https://ylsy.hnu.edu.cn/info/1097/6724.htm ；中国孔子网 https://www.chinakongzi.org/kzsf/wxxs/mingpian/guwenguanzhi/200705/t20070522_18907.htm 〕</w:t>
      </w:r>
    </w:p>
    <w:p>
      <w:pPr>
        <w:pStyle w:val="13"/>
      </w:pPr>
      <w:r>
        <w:rPr>
          <w:b/>
          <w:bCs/>
        </w:rPr>
        <w:t>考订更正：</w:t>
      </w:r>
      <w:r>
        <w:t xml:space="preserve"> 前稿第 3 讲所引”事师长贵乎礼也，交朋友贵乎信也”</w:t>
      </w:r>
      <w:r>
        <w:rPr>
          <w:b/>
          <w:bCs/>
        </w:rPr>
        <w:t>不见于《白鹿洞书院揭示》通行原文</w:t>
      </w:r>
      <w:r>
        <w:t>，已改为引自《论语·学而》“事父母几谏……”之意，并在该讲改用《弟子规》与《礼记·曲礼》可考原文，不再沿用此句。〔此句归属待考〕</w:t>
      </w:r>
    </w:p>
    <w:bookmarkEnd w:id="3"/>
    <w:p>
      <w:pPr>
        <w:pStyle w:val="5"/>
      </w:pPr>
      <w:bookmarkStart w:id="4" w:name="传统见面礼与拜师礼的真实仪节"/>
      <w:r>
        <w:t>0.3 传统见面礼与拜师礼的真实仪节</w:t>
      </w:r>
    </w:p>
    <w:p>
      <w:pPr>
        <w:pStyle w:val="23"/>
      </w:pPr>
      <w:r>
        <w:rPr>
          <w:b/>
          <w:bCs/>
        </w:rPr>
        <w:t>（1）拱手礼（吉拜）手势——有据可依的动作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>男子吉拜：</w:t>
      </w:r>
      <w:r>
        <w:t xml:space="preserve"> 右手握拳在内，左手包覆其上，双手合抱于胸前，前臂微上举，形似抱鼓。〔来源：人民日报海外版 http://paper.people.com.cn/rmrbhwb/html/2012-12/22/content_1163784.htm ；中国历史研究院 http://hrczh.cass.cn/lszg/lszg_wscl/202502/t20250218_5846947.shtml 〕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>女子吉拜：</w:t>
      </w:r>
      <w:r>
        <w:t xml:space="preserve"> 方向相反，左手握拳在内，右手包覆其上。《礼记·内则》明载：“凡男拜，尚左手</w:t>
      </w:r>
      <w:r>
        <w:rPr>
          <w:rFonts w:hint="eastAsia"/>
          <w:lang w:eastAsia="zh-CN"/>
        </w:rPr>
        <w:t>“”</w:t>
      </w:r>
      <w:r>
        <w:t>凡女拜，尚右手。”〔来源：光明数字报《文摘报》 https://epaper.gmw.cn/wzb/html/2016-02/16/nw.D110000wzb_20160216_4-05.htm 〕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>吉凶之别：</w:t>
      </w:r>
      <w:r>
        <w:t xml:space="preserve"> 男子左手在外为”吉拜”（日常相见）；丧事吊唁则右手在外，称”凶拜”。教孩子日常只练吉拜即可。〔来源：中国华文教育网 https://hwjyw.com/article/457.html ；凤凰网历史 https://history.ifeng.com/c/86gn3VftITv 〕</w:t>
      </w:r>
    </w:p>
    <w:p>
      <w:pPr>
        <w:pStyle w:val="24"/>
        <w:numPr>
          <w:ilvl w:val="0"/>
          <w:numId w:val="1"/>
        </w:numPr>
      </w:pPr>
      <w:r>
        <w:rPr>
          <w:b/>
          <w:bCs/>
        </w:rPr>
        <w:t>揖礼高下：</w:t>
      </w:r>
      <w:r>
        <w:t xml:space="preserve"> 据《周礼·秋官·司仪》，依尊卑有”土揖”（拱手前伸稍向下）、“时揖”（前平伸）、“天揖”（前伸稍上举）之分；对长辈用天揖，对平辈用时揖。〔来源：天津港保税区文化中心图书馆引《周礼》 http://www.taeacc.org.cn/lib/tzgg/2e7e94586d094cf29eda5a8ee6228d1b.htm 〕</w:t>
      </w:r>
    </w:p>
    <w:p>
      <w:pPr>
        <w:pStyle w:val="23"/>
      </w:pPr>
      <w:r>
        <w:rPr>
          <w:b/>
          <w:bCs/>
        </w:rPr>
        <w:t>（2）路上见老师的规范——《礼记·曲礼》原文</w:t>
      </w:r>
    </w:p>
    <w:p>
      <w:pPr>
        <w:pStyle w:val="13"/>
      </w:pPr>
      <w:r>
        <w:t>“遭先生于道，趋而进，正立拱手。先生与之言则对，不与之言则趋而退。”</w:t>
      </w:r>
    </w:p>
    <w:p>
      <w:pPr>
        <w:pStyle w:val="23"/>
      </w:pPr>
      <w:r>
        <w:t>意即：路上遇到老师，要小步快走过去，端正站好、拱手行礼；老师跟你说话就回答，不说话就小步退下。〔来源：陕西省图书馆 https://www.sxlib.org.cn/sefg/zsc/bkzs/202204/t20220406_1074237.htm 〕</w:t>
      </w:r>
    </w:p>
    <w:p>
      <w:pPr>
        <w:pStyle w:val="3"/>
      </w:pPr>
      <w:r>
        <w:rPr>
          <w:b/>
          <w:bCs/>
        </w:rPr>
        <w:t>（3）古代拜师礼流程（民俗层面，非纯经生礼）</w:t>
      </w:r>
    </w:p>
    <w:p>
      <w:pPr>
        <w:pStyle w:val="3"/>
      </w:pPr>
      <w:r>
        <w:t>据《礼记》及后世私塾习俗，开学拜师礼大致为： 1. 先拜孔子神位，双膝跪地，行叩首礼（民俗称”九叩首”）； 2. 再拜先生，行叩首礼（民俗称”三叩首”）； 3. 向先生献”束脩”。“束脩”本出《论语·述而》“自行束脩以上，吾未尝无诲焉”，原指十条干肉；后世民间演为”六礼束脩”：</w:t>
      </w:r>
      <w:r>
        <w:rPr>
          <w:b/>
          <w:bCs/>
        </w:rPr>
        <w:t>芹菜</w:t>
      </w:r>
      <w:r>
        <w:t>（寓意业精于勤）、</w:t>
      </w:r>
      <w:r>
        <w:rPr>
          <w:b/>
          <w:bCs/>
        </w:rPr>
        <w:t>莲子</w:t>
      </w:r>
      <w:r>
        <w:t>（苦心教育）、</w:t>
      </w:r>
      <w:r>
        <w:rPr>
          <w:b/>
          <w:bCs/>
        </w:rPr>
        <w:t>红豆</w:t>
      </w:r>
      <w:r>
        <w:t>（红运高照）、</w:t>
      </w:r>
      <w:r>
        <w:rPr>
          <w:b/>
          <w:bCs/>
        </w:rPr>
        <w:t>红枣</w:t>
      </w:r>
      <w:r>
        <w:t>（早早高中）、</w:t>
      </w:r>
      <w:r>
        <w:rPr>
          <w:b/>
          <w:bCs/>
        </w:rPr>
        <w:t>桂圆</w:t>
      </w:r>
      <w:r>
        <w:t>（功德圆满）、</w:t>
      </w:r>
      <w:r>
        <w:rPr>
          <w:b/>
          <w:bCs/>
        </w:rPr>
        <w:t>干瘦肉条</w:t>
      </w:r>
      <w:r>
        <w:t>（表达弟子心意）； 4. 净手（喻净心）、朱砂开智（先生在学童眉心点红点，“痣”谐音”智”）。</w:t>
      </w:r>
    </w:p>
    <w:p>
      <w:pPr>
        <w:pStyle w:val="3"/>
      </w:pPr>
      <w:r>
        <w:t>〔来源：人民日报《且看古人如此上学》 https://paper.people.com.cn/zgcsb/html/2016-09/12/content_1712570.htm ；中国新闻网 http://www.chinanews.com/cul/2012/09-03/4154722.shtml ；央视新闻 https://ysxw.cctv.cn/article.html?item_id=9665378038028418908 ；中央纪委国家监委网站 https://www.ccdi.gov.cn/toutiao/201908/t20190830_199579.html 〕</w:t>
      </w:r>
    </w:p>
    <w:p>
      <w:pPr>
        <w:pStyle w:val="13"/>
      </w:pPr>
      <w:r>
        <w:rPr>
          <w:b/>
          <w:bCs/>
        </w:rPr>
        <w:t>教学提醒：</w:t>
      </w:r>
      <w:r>
        <w:t xml:space="preserve"> 叩首礼、六礼束脩为古代开学仪式，现代家庭不必照搬跪拜；可摘取”拱手、净手、献一束芹菜或一枝莲”作体验式演练。</w:t>
      </w:r>
    </w:p>
    <w:bookmarkEnd w:id="4"/>
    <w:p>
      <w:pPr>
        <w:pStyle w:val="5"/>
      </w:pPr>
      <w:bookmarkStart w:id="5" w:name="可直接引用的传统家训原句已校原文"/>
      <w:r>
        <w:t>0.4 可直接引用的传统家训原句（已校原文）</w:t>
      </w:r>
    </w:p>
    <w:p>
      <w:pPr>
        <w:pStyle w:val="23"/>
      </w:pPr>
      <w:r>
        <w:rPr>
          <w:b/>
          <w:bCs/>
        </w:rPr>
        <w:t>（1）清·李毓秀《弟子规》</w:t>
      </w:r>
      <w:r>
        <w:t>——与本课程礼仪对应的原句：</w:t>
      </w:r>
    </w:p>
    <w:p>
      <w:pPr>
        <w:pStyle w:val="24"/>
        <w:numPr>
          <w:ilvl w:val="0"/>
          <w:numId w:val="1"/>
        </w:numPr>
      </w:pPr>
      <w:r>
        <w:t>入则孝：“父母呼，应勿缓；父母命，行勿懒。</w:t>
      </w:r>
      <w:r>
        <w:rPr>
          <w:rFonts w:hint="eastAsia"/>
          <w:lang w:eastAsia="zh-CN"/>
        </w:rPr>
        <w:t>“”</w:t>
      </w:r>
      <w:r>
        <w:t>冬则温，夏则凊；晨则省，昏则定。</w:t>
      </w:r>
      <w:r>
        <w:rPr>
          <w:rFonts w:hint="eastAsia"/>
          <w:lang w:eastAsia="zh-CN"/>
        </w:rPr>
        <w:t>“”</w:t>
      </w:r>
      <w:r>
        <w:t>出必告，反必面。”</w:t>
      </w:r>
    </w:p>
    <w:p>
      <w:pPr>
        <w:pStyle w:val="24"/>
        <w:numPr>
          <w:ilvl w:val="0"/>
          <w:numId w:val="1"/>
        </w:numPr>
      </w:pPr>
      <w:r>
        <w:t>谨：“朝起早，夜眠迟。老易至，惜此时。</w:t>
      </w:r>
      <w:r>
        <w:rPr>
          <w:rFonts w:hint="eastAsia"/>
          <w:lang w:eastAsia="zh-CN"/>
        </w:rPr>
        <w:t>“”</w:t>
      </w:r>
      <w:r>
        <w:t>晨必盥，兼漱口。便溺回，辄净手。</w:t>
      </w:r>
      <w:r>
        <w:rPr>
          <w:rFonts w:hint="eastAsia"/>
          <w:lang w:eastAsia="zh-CN"/>
        </w:rPr>
        <w:t>“”</w:t>
      </w:r>
      <w:r>
        <w:t>冠必正，纽必结。袜与履，俱紧切。</w:t>
      </w:r>
      <w:r>
        <w:rPr>
          <w:rFonts w:hint="eastAsia"/>
          <w:lang w:eastAsia="zh-CN"/>
        </w:rPr>
        <w:t>“”</w:t>
      </w:r>
      <w:r>
        <w:t>置冠服，有定位。勿乱顿，致污秽。</w:t>
      </w:r>
      <w:r>
        <w:rPr>
          <w:rFonts w:hint="eastAsia"/>
          <w:lang w:eastAsia="zh-CN"/>
        </w:rPr>
        <w:t>“”</w:t>
      </w:r>
      <w:r>
        <w:t>对饮食，勿拣择。食适可，勿过则。</w:t>
      </w:r>
      <w:r>
        <w:rPr>
          <w:rFonts w:hint="eastAsia"/>
          <w:lang w:eastAsia="zh-CN"/>
        </w:rPr>
        <w:t>“”</w:t>
      </w:r>
      <w:r>
        <w:t>步从容，立端正。揖深圆，拜恭敬。</w:t>
      </w:r>
      <w:r>
        <w:rPr>
          <w:rFonts w:hint="eastAsia"/>
          <w:lang w:eastAsia="zh-CN"/>
        </w:rPr>
        <w:t>“”</w:t>
      </w:r>
      <w:r>
        <w:t>勿践阈，勿跛倚。勿箕踞，勿摇髀。</w:t>
      </w:r>
      <w:r>
        <w:rPr>
          <w:rFonts w:hint="eastAsia"/>
          <w:lang w:eastAsia="zh-CN"/>
        </w:rPr>
        <w:t>“”</w:t>
      </w:r>
      <w:r>
        <w:t>缓揭帘，勿有声。宽转弯，勿触棱。</w:t>
      </w:r>
      <w:r>
        <w:rPr>
          <w:rFonts w:hint="eastAsia"/>
          <w:lang w:eastAsia="zh-CN"/>
        </w:rPr>
        <w:t>“”</w:t>
      </w:r>
      <w:r>
        <w:t>执虚器，如执盈。入虚室，如有人。”</w:t>
      </w:r>
    </w:p>
    <w:p>
      <w:pPr>
        <w:pStyle w:val="23"/>
      </w:pPr>
      <w:r>
        <w:t>〔来源：古诗文网《弟子规·入则孝》 https://m.gushiwen.cn/guwen/bookv_67f74fdb879d.aspx ；《弟子规·谨》 https://m.gushiwen.cn/guwen/bookv_248b4f242847.aspx ；汉典古籍 https://gj.zdic.net/zibu/534/13274.html ；山东大学经济学院 https://www.econ.sdu.edu.cn/jrtzx/jrtzx/md/dzg.htm 〕</w:t>
      </w:r>
    </w:p>
    <w:p>
      <w:pPr>
        <w:pStyle w:val="3"/>
      </w:pPr>
      <w:r>
        <w:rPr>
          <w:b/>
          <w:bCs/>
        </w:rPr>
        <w:t>（2）清·朱柏庐《朱子家训》（《朱子治家格言》）</w:t>
      </w:r>
      <w:r>
        <w:t>：</w:t>
      </w:r>
    </w:p>
    <w:p>
      <w:pPr>
        <w:pStyle w:val="13"/>
      </w:pPr>
      <w:r>
        <w:t>“黎明即起，洒扫庭除，要内外整洁；既昏便息，关锁门户，必亲自检点。一粥一饭，当思来处不易；半丝半缕，恒念物力维艰。……器具质而洁，瓦缶胜金玉；饮食约而精，园蔬愈珍馐。”</w:t>
      </w:r>
    </w:p>
    <w:p>
      <w:pPr>
        <w:pStyle w:val="23"/>
      </w:pPr>
      <w:r>
        <w:t>〔来源：古诗文网 https://m.gushiwen.cn/guwen/bookv_c929ccd0b5f4.aspx ；中央纪委国家监委网站 https://m.ccdi.gov.cn/content/7b/11/5573.html ；澎湃新闻 https://www.thepaper.cn/newsDetail_forward_15588855 〕</w:t>
      </w:r>
    </w:p>
    <w:p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5"/>
    <w:p>
      <w:pPr>
        <w:pStyle w:val="4"/>
      </w:pPr>
      <w:bookmarkStart w:id="6" w:name="一亲子共读家庭礼仪微课堂从书院学规学日常礼仪"/>
      <w:r>
        <w:t>一、亲子共读：家庭礼仪微课堂——从书院学规学日常礼仪</w:t>
      </w:r>
    </w:p>
    <w:p>
      <w:pPr>
        <w:pStyle w:val="23"/>
      </w:pPr>
      <w:r>
        <w:rPr>
          <w:b/>
          <w:bCs/>
        </w:rPr>
        <w:t>适用对象：</w:t>
      </w:r>
      <w:r>
        <w:t xml:space="preserve"> 小学高年级至初中学生及其家长（亲子共读场景） </w:t>
      </w:r>
      <w:r>
        <w:rPr>
          <w:b/>
          <w:bCs/>
        </w:rPr>
        <w:t>建议课时：</w:t>
      </w:r>
      <w:r>
        <w:t xml:space="preserve"> 共 7 个小课时，每课时约 15–20 分钟，可每日一讲、一周完成一轮 </w:t>
      </w:r>
      <w:r>
        <w:rPr>
          <w:b/>
          <w:bCs/>
        </w:rPr>
        <w:t>使用说明：</w:t>
      </w:r>
      <w:r>
        <w:t xml:space="preserve"> 家长与孩子共读”书院古训”一句（均已核对原文），看一段亲子对话示范，照”家庭可操作步骤”练一遍，再完成”今晚就能用”的小练习。语气温和，不苛求、不责骂，重在日复一日的习惯养成。</w:t>
      </w:r>
    </w:p>
    <w:p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5"/>
      </w:pPr>
      <w:bookmarkStart w:id="7" w:name="第-1-讲-早起问安一声早安里的长幼有序"/>
      <w:r>
        <w:t>第 1 讲 早起问安——一声”早安”里的长幼有序</w:t>
      </w:r>
    </w:p>
    <w:p>
      <w:pPr>
        <w:pStyle w:val="23"/>
      </w:pPr>
      <w:r>
        <w:rPr>
          <w:b/>
          <w:bCs/>
        </w:rPr>
        <w:t>【书院古训】</w:t>
      </w:r>
      <w:r>
        <w:t xml:space="preserve"> &gt; “父子有亲，长幼有序，朋友有信。”——《白鹿洞书院揭示·五教之目》〔来源：古诗文网 https://m.gushiwen.cn/shiwenv_9d6a24ca0565.aspx 〕 &gt; &gt; 又：“晨则省，昏则定。</w:t>
      </w:r>
      <w:r>
        <w:rPr>
          <w:rFonts w:hint="eastAsia"/>
          <w:lang w:eastAsia="zh-CN"/>
        </w:rPr>
        <w:t>“”</w:t>
      </w:r>
      <w:r>
        <w:t>出必告，反必面。”——《弟子规·入则孝》〔来源：古诗文网 https://m.gushiwen.cn/guwen/bookv_67f74fdb879d.aspx 〕</w:t>
      </w:r>
    </w:p>
    <w:p>
      <w:pPr>
        <w:pStyle w:val="3"/>
      </w:pPr>
      <w:r>
        <w:t>古人把”长幼有序”看作人伦的起点。《弟子规》讲”晨则省，昏则定”，就是早晨起来先向父母请安，晚上伺候父母安歇——把”心里装着家人”这件事，用声音说出来。</w:t>
      </w:r>
    </w:p>
    <w:p>
      <w:pPr>
        <w:pStyle w:val="3"/>
      </w:pPr>
      <w:r>
        <w:rPr>
          <w:b/>
          <w:bCs/>
        </w:rPr>
        <w:t>【现代怎么做】</w:t>
      </w:r>
      <w:r>
        <w:t xml:space="preserve"> - 起床后走出房间，先对家里长辈说一句”爸爸早</w:t>
      </w:r>
      <w:r>
        <w:rPr>
          <w:rFonts w:hint="eastAsia"/>
          <w:lang w:eastAsia="zh-CN"/>
        </w:rPr>
        <w:t>“”</w:t>
      </w:r>
      <w:r>
        <w:t>妈妈早</w:t>
      </w:r>
      <w:r>
        <w:rPr>
          <w:rFonts w:hint="eastAsia"/>
          <w:lang w:eastAsia="zh-CN"/>
        </w:rPr>
        <w:t>“”</w:t>
      </w:r>
      <w:r>
        <w:t>爷爷奶奶早”。 - 如果长辈还没起，不要制造噪音吵醒对方，轻手轻脚收拾好自己。 - 出门上学前，回头说一句”我上学去啦”（即《弟子规》“出必告”）；放学进门，先说一句”我回来了”（即”反必面”）。</w:t>
      </w:r>
    </w:p>
    <w:p>
      <w:pPr>
        <w:pStyle w:val="3"/>
      </w:pPr>
      <w:r>
        <w:rPr>
          <w:b/>
          <w:bCs/>
        </w:rPr>
        <w:t>【亲子对话示范】</w:t>
      </w:r>
      <w:r>
        <w:t xml:space="preserve"> &gt; </w:t>
      </w:r>
      <w:r>
        <w:rPr>
          <w:b/>
          <w:bCs/>
        </w:rPr>
        <w:t>妈妈：</w:t>
      </w:r>
      <w:r>
        <w:t xml:space="preserve"> 早上好呀，昨晚睡得香吗？ &gt; </w:t>
      </w:r>
      <w:r>
        <w:rPr>
          <w:b/>
          <w:bCs/>
        </w:rPr>
        <w:t>孩子：</w:t>
      </w:r>
      <w:r>
        <w:t xml:space="preserve"> 妈妈早！我睡得可香了。 &gt; </w:t>
      </w:r>
      <w:r>
        <w:rPr>
          <w:b/>
          <w:bCs/>
        </w:rPr>
        <w:t>妈妈：</w:t>
      </w:r>
      <w:r>
        <w:t xml:space="preserve"> 帮我把桌上的水杯递一下，谢谢宝贝。 &gt; </w:t>
      </w:r>
      <w:r>
        <w:rPr>
          <w:b/>
          <w:bCs/>
        </w:rPr>
        <w:t>孩子：</w:t>
      </w:r>
      <w:r>
        <w:t xml:space="preserve"> 给您。爸爸呢？ &gt; </w:t>
      </w:r>
      <w:r>
        <w:rPr>
          <w:b/>
          <w:bCs/>
        </w:rPr>
        <w:t>妈妈：</w:t>
      </w:r>
      <w:r>
        <w:t xml:space="preserve"> 爸爸在阳台浇花。 &gt; </w:t>
      </w:r>
      <w:r>
        <w:rPr>
          <w:b/>
          <w:bCs/>
        </w:rPr>
        <w:t>孩子：</w:t>
      </w:r>
      <w:r>
        <w:t xml:space="preserve"> （走到阳台）爸爸早！我收拾好就上学去啦。 &gt; </w:t>
      </w:r>
      <w:r>
        <w:rPr>
          <w:b/>
          <w:bCs/>
        </w:rPr>
        <w:t>爸爸：</w:t>
      </w:r>
      <w:r>
        <w:t xml:space="preserve"> 好，路上小心，注意安全。 &gt; </w:t>
      </w:r>
      <w:r>
        <w:rPr>
          <w:b/>
          <w:bCs/>
        </w:rPr>
        <w:t>孩子：</w:t>
      </w:r>
      <w:r>
        <w:t xml:space="preserve"> 我上学去啦！（关门）</w:t>
      </w:r>
    </w:p>
    <w:p>
      <w:pPr>
        <w:pStyle w:val="3"/>
      </w:pPr>
      <w:r>
        <w:rPr>
          <w:b/>
          <w:bCs/>
        </w:rPr>
        <w:t>【家庭可操作步骤】</w:t>
      </w:r>
      <w:r>
        <w:t xml:space="preserve"> 1. 前一晚把第二天要穿的校服、书包放在床边，闹钟提前 5 分钟响。 2. 起床后先伸个懒腰、喝一口温水，不先拿手机。 3. 走出房门，看见哪位长辈就大声说”早”，眼神看着对方。 4. 出门前在玄关回头说一句”我上学去啦”。 5. 下午放学进门，先换鞋、放书包，再说一句”我回来了”。</w:t>
      </w:r>
    </w:p>
    <w:p>
      <w:pPr>
        <w:pStyle w:val="3"/>
      </w:pPr>
      <w:r>
        <w:rPr>
          <w:b/>
          <w:bCs/>
        </w:rPr>
        <w:t>【今晚就能用】</w:t>
      </w:r>
      <w:r>
        <w:t xml:space="preserve"> 今晚睡前跟爸妈说一句”晚安”；明早起床走出房门，第一句话就说”爸爸/妈妈早”。</w:t>
      </w:r>
    </w:p>
    <w:p>
      <w:pPr>
        <w:pStyle w:val="3"/>
      </w:pPr>
      <w:r>
        <w:rPr>
          <w:b/>
          <w:bCs/>
        </w:rPr>
        <w:t>【家庭小练习（一周打卡）】</w:t>
      </w:r>
      <w:r>
        <w:t xml:space="preserve"> 本周七天，每天晨起都亲口向长辈问安，请在日历上画一颗星。连续七天做到，就算完成”问安小君子”打卡。</w:t>
      </w:r>
    </w:p>
    <w:p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>
      <w:pPr>
        <w:pStyle w:val="5"/>
      </w:pPr>
      <w:bookmarkStart w:id="8" w:name="第-2-讲-餐桌礼仪食不语里的尊重"/>
      <w:r>
        <w:t>第 2 讲 餐桌礼仪——“食不语”里的尊重</w:t>
      </w:r>
    </w:p>
    <w:p>
      <w:pPr>
        <w:pStyle w:val="23"/>
      </w:pPr>
      <w:r>
        <w:rPr>
          <w:b/>
          <w:bCs/>
        </w:rPr>
        <w:t>【书院古训】</w:t>
      </w:r>
      <w:r>
        <w:t xml:space="preserve"> &gt; “食不语，寝不言。”——《论语·乡党》〔此为《论语》原文，通行校本一致〕 &gt; &gt; 又：“对饮食，勿拣择；食适可，勿过则。”——《弟子规·谨》〔来源：汉典古籍 https://gj.zdic.net/zibu/534/13274.html 〕 &gt; &gt; 又：“一粥一饭，当思来处不易；半丝半缕，恒念物力维艰。”——朱柏庐《朱子家训》〔来源：古诗文网 https://m.gushiwen.cn/guwen/bookv_c929ccd0b5f4.aspx 〕</w:t>
      </w:r>
    </w:p>
    <w:p>
      <w:pPr>
        <w:pStyle w:val="3"/>
      </w:pPr>
      <w:r>
        <w:t>古人吃饭讲究”食不语”，不是不让说话，而是不让自己吃得吧唧响、让旁人难以下咽。《弟子规》讲”对饮食，勿拣择”，告诉孩子不挑菜、不剩饭；《朱子家训》讲”一粥一饭当思来处不易”，告诉孩子碗里的饭来得辛苦。</w:t>
      </w:r>
    </w:p>
    <w:p>
      <w:pPr>
        <w:pStyle w:val="3"/>
      </w:pPr>
      <w:r>
        <w:rPr>
          <w:b/>
          <w:bCs/>
        </w:rPr>
        <w:t>【现代怎么做】</w:t>
      </w:r>
      <w:r>
        <w:t xml:space="preserve"> - 长辈先入座、先动筷子，孩子再开始吃。 - 夹菜时在自己面前的盘子里夹，不站起来越过别人去够远处的菜。 - 嘴里有食物时不说话，不吧唧嘴，不翻菜、不挑菜（即”对饮食，勿拣择”）。 - 吃完饭把自己的碗筷轻轻收到厨房或餐桌边，说一句”我吃好了，大家慢用”。</w:t>
      </w:r>
    </w:p>
    <w:p>
      <w:pPr>
        <w:pStyle w:val="3"/>
      </w:pPr>
      <w:r>
        <w:rPr>
          <w:b/>
          <w:bCs/>
        </w:rPr>
        <w:t>【亲子对话示范】</w:t>
      </w:r>
      <w:r>
        <w:t xml:space="preserve"> &gt; </w:t>
      </w:r>
      <w:r>
        <w:rPr>
          <w:b/>
          <w:bCs/>
        </w:rPr>
        <w:t>妈妈：</w:t>
      </w:r>
      <w:r>
        <w:t xml:space="preserve"> 来，吃饭啦。先请爷爷奶奶上座。 &gt; </w:t>
      </w:r>
      <w:r>
        <w:rPr>
          <w:b/>
          <w:bCs/>
        </w:rPr>
        <w:t>孩子：</w:t>
      </w:r>
      <w:r>
        <w:t xml:space="preserve"> 爷爷您坐这儿，奶奶坐您旁边。 &gt; </w:t>
      </w:r>
      <w:r>
        <w:rPr>
          <w:b/>
          <w:bCs/>
        </w:rPr>
        <w:t>妈妈：</w:t>
      </w:r>
      <w:r>
        <w:t xml:space="preserve"> 好，大家动筷吧。 &gt; </w:t>
      </w:r>
      <w:r>
        <w:rPr>
          <w:b/>
          <w:bCs/>
        </w:rPr>
        <w:t>孩子：</w:t>
      </w:r>
      <w:r>
        <w:t xml:space="preserve"> （嘴里有饭，放下筷子才开口）妈妈，今天的排骨真好吃！ &gt; </w:t>
      </w:r>
      <w:r>
        <w:rPr>
          <w:b/>
          <w:bCs/>
        </w:rPr>
        <w:t>妈妈：</w:t>
      </w:r>
      <w:r>
        <w:t xml:space="preserve"> 喜欢就多吃点。你看这一桌子菜，从买菜、洗菜到炒好，多不容易。 &gt; </w:t>
      </w:r>
      <w:r>
        <w:rPr>
          <w:b/>
          <w:bCs/>
        </w:rPr>
        <w:t>孩子：</w:t>
      </w:r>
      <w:r>
        <w:t xml:space="preserve"> 嗯，我把碗里的饭都吃光。 &gt; </w:t>
      </w:r>
      <w:r>
        <w:rPr>
          <w:b/>
          <w:bCs/>
        </w:rPr>
        <w:t>妈妈：</w:t>
      </w:r>
      <w:r>
        <w:t xml:space="preserve"> 吃好了就把自己的碗收过来。 &gt; </w:t>
      </w:r>
      <w:r>
        <w:rPr>
          <w:b/>
          <w:bCs/>
        </w:rPr>
        <w:t>孩子：</w:t>
      </w:r>
      <w:r>
        <w:t xml:space="preserve"> 好，我吃好了，大家慢用。</w:t>
      </w:r>
    </w:p>
    <w:p>
      <w:pPr>
        <w:pStyle w:val="3"/>
      </w:pPr>
      <w:r>
        <w:rPr>
          <w:b/>
          <w:bCs/>
        </w:rPr>
        <w:t>【家庭可操作步骤】</w:t>
      </w:r>
      <w:r>
        <w:t xml:space="preserve"> 1. 饭前让孩子帮忙摆碗筷，筷子一头对齐、放在碗的右边。 2. 等长辈全部坐下、长辈先拿起筷子，孩子再开始吃。 3. 嘴里有食物时，先把食物咽下去或放下筷子再说话。 4. 夹菜只夹自己面前盘子里的菜，不站起来伸胳膊。 5. 吃完把自己的碗筷叠好放到厨房水槽，说一句”大家慢用”。</w:t>
      </w:r>
    </w:p>
    <w:p>
      <w:pPr>
        <w:pStyle w:val="3"/>
      </w:pPr>
      <w:r>
        <w:rPr>
          <w:b/>
          <w:bCs/>
        </w:rPr>
        <w:t>【今晚就能用】</w:t>
      </w:r>
      <w:r>
        <w:t xml:space="preserve"> 今晚吃饭，长辈动筷后你再吃；嘴里有饭时不说话；吃完把碗筷收到厨房，说”大家慢用”。</w:t>
      </w:r>
    </w:p>
    <w:p>
      <w:pPr>
        <w:pStyle w:val="3"/>
      </w:pPr>
      <w:r>
        <w:rPr>
          <w:b/>
          <w:bCs/>
        </w:rPr>
        <w:t>【家庭小练习（一周打卡）】</w:t>
      </w:r>
      <w:r>
        <w:t xml:space="preserve"> 今天晚饭，孩子负责帮长辈摆一副碗筷，并在长辈动筷后再吃。吃完后说一句礼貌用语，请家长在下表打钩：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105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小项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做到了吗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长辈先动筷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□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嘴里有饭不说话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□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饭后收拾自己碗筷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□</w:t>
            </w:r>
          </w:p>
        </w:tc>
      </w:tr>
    </w:tbl>
    <w:p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>
      <w:pPr>
        <w:pStyle w:val="5"/>
      </w:pPr>
      <w:bookmarkStart w:id="9" w:name="第-3-讲-递物接物双手之间的恭敬"/>
      <w:r>
        <w:t>第 3 讲 递物接物——双手之间的恭敬</w:t>
      </w:r>
    </w:p>
    <w:p>
      <w:pPr>
        <w:pStyle w:val="23"/>
      </w:pPr>
      <w:r>
        <w:rPr>
          <w:b/>
          <w:bCs/>
        </w:rPr>
        <w:t>【书院古训】</w:t>
      </w:r>
      <w:r>
        <w:t xml:space="preserve"> &gt; “执虚器，如执盈；入虚室，如有人。”——《弟子规·谨》〔来源：汉典古籍 https://gj.zdic.net/zibu/534/13274.html 〕</w:t>
      </w:r>
    </w:p>
    <w:p>
      <w:pPr>
        <w:pStyle w:val="3"/>
      </w:pPr>
      <w:r>
        <w:t>这句话的意思是：手里拿着空的器具，也要像拿着装满东西的器具一样小心；走进没人的房间，也要像屋里有人一样守规矩。递东西、接东西，看似小事，却最能看出一个人心里有没有对方。</w:t>
      </w:r>
    </w:p>
    <w:p>
      <w:pPr>
        <w:pStyle w:val="3"/>
      </w:pPr>
      <w:r>
        <w:rPr>
          <w:b/>
          <w:bCs/>
        </w:rPr>
        <w:t>【现代怎么做】</w:t>
      </w:r>
      <w:r>
        <w:t xml:space="preserve"> - 把剪刀、铅笔、筷子等带尖的东西递给别人时，尖的一头朝向自己（这是”执虚器，如执盈”的小心）。 - 递书本、递水杯、递手机，尽量用双手或一只手托住另一只手递过去。 - 从长辈、老师手里接东西，用双手接，并说一声”谢谢”。</w:t>
      </w:r>
    </w:p>
    <w:p>
      <w:pPr>
        <w:pStyle w:val="3"/>
      </w:pPr>
      <w:r>
        <w:rPr>
          <w:b/>
          <w:bCs/>
        </w:rPr>
        <w:t>【亲子对话示范】</w:t>
      </w:r>
      <w:r>
        <w:t xml:space="preserve"> &gt; </w:t>
      </w:r>
      <w:r>
        <w:rPr>
          <w:b/>
          <w:bCs/>
        </w:rPr>
        <w:t>孩子：</w:t>
      </w:r>
      <w:r>
        <w:t xml:space="preserve"> 妈妈，我能用一下剪刀吗？ &gt; </w:t>
      </w:r>
      <w:r>
        <w:rPr>
          <w:b/>
          <w:bCs/>
        </w:rPr>
        <w:t>妈妈：</w:t>
      </w:r>
      <w:r>
        <w:t xml:space="preserve"> 给你，小心别划到手。（双手递出，刀尖朝向自己） &gt; </w:t>
      </w:r>
      <w:r>
        <w:rPr>
          <w:b/>
          <w:bCs/>
        </w:rPr>
        <w:t>孩子：</w:t>
      </w:r>
      <w:r>
        <w:t xml:space="preserve"> 谢谢妈妈。（双手接过）用完了还给您。（刀尖朝自己递回） &gt; </w:t>
      </w:r>
      <w:r>
        <w:rPr>
          <w:b/>
          <w:bCs/>
        </w:rPr>
        <w:t>妈妈：</w:t>
      </w:r>
      <w:r>
        <w:t xml:space="preserve"> 谢谢你，真懂事。你刚才像拿着装满水的杯子一样小心。</w:t>
      </w:r>
    </w:p>
    <w:p>
      <w:pPr>
        <w:pStyle w:val="3"/>
      </w:pPr>
      <w:r>
        <w:rPr>
          <w:b/>
          <w:bCs/>
        </w:rPr>
        <w:t>【家庭可操作步骤】</w:t>
      </w:r>
      <w:r>
        <w:t xml:space="preserve"> 1. 递任何东西前，先停一秒想：尖的、危险的一头应该朝哪边？ 2. 递书本、水杯时，用双手或一只手托住另一只手递过去。 3. 接东西时双手接，同时说”谢谢”。 4. 用完归还时，同样双手递回，并说”还给您”。 5. 连续三天，让孩子当家里的”礼仪小检查员”，发现谁单手递东西就提醒。</w:t>
      </w:r>
    </w:p>
    <w:p>
      <w:pPr>
        <w:pStyle w:val="3"/>
      </w:pPr>
      <w:r>
        <w:rPr>
          <w:b/>
          <w:bCs/>
        </w:rPr>
        <w:t>【今晚就能用】</w:t>
      </w:r>
      <w:r>
        <w:t xml:space="preserve"> 今晚用双手把一样东西（一支笔、一本书、一杯水）递给家人，并说”谢谢”；再用双手接回另一样东西。</w:t>
      </w:r>
    </w:p>
    <w:p>
      <w:pPr>
        <w:pStyle w:val="3"/>
      </w:pPr>
      <w:r>
        <w:rPr>
          <w:b/>
          <w:bCs/>
        </w:rPr>
        <w:t>【家庭小练习（一周打卡）】</w:t>
      </w:r>
      <w:r>
        <w:t xml:space="preserve"> 今天孩子用双手把一支笔递给爸爸或妈妈，再用双手接过家长递回的一杯水。互相说一声”谢谢”。连续做三天。</w:t>
      </w:r>
    </w:p>
    <w:p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>
      <w:pPr>
        <w:pStyle w:val="5"/>
      </w:pPr>
      <w:bookmarkStart w:id="10" w:name="第-4-讲-待客与做客门庭之间的进退"/>
      <w:r>
        <w:t>第 4 讲 待客与做客——门庭之间的进退</w:t>
      </w:r>
    </w:p>
    <w:p>
      <w:pPr>
        <w:pStyle w:val="23"/>
      </w:pPr>
      <w:r>
        <w:rPr>
          <w:b/>
          <w:bCs/>
        </w:rPr>
        <w:t>【书院古训】</w:t>
      </w:r>
      <w:r>
        <w:t xml:space="preserve"> &gt; “己所不欲，勿施于人。”——《论语·颜渊》，亦为《白鹿洞书院揭示·接物之要》所引〔来源：古诗文网 https://m.gushiwen.cn/shiwenv_9d6a24ca0565.aspx 〕 &gt; &gt; 又：“缓揭帘，勿有声；宽转弯，勿触棱。”——《弟子规·谨》〔来源：汉典古籍 https://gj.zdic.net/zibu/534/13274.html 〕</w:t>
      </w:r>
    </w:p>
    <w:p>
      <w:pPr>
        <w:pStyle w:val="3"/>
      </w:pPr>
      <w:r>
        <w:t>《白鹿洞书院揭示》把”己所不欲，勿施于人”列为与人相处的根本。《弟子规》讲”缓揭帘，勿有声”，提醒孩子进出房门、掀帘子时轻手轻脚，不突然出声吓人。</w:t>
      </w:r>
    </w:p>
    <w:p>
      <w:pPr>
        <w:pStyle w:val="3"/>
      </w:pPr>
      <w:r>
        <w:rPr>
          <w:b/>
          <w:bCs/>
        </w:rPr>
        <w:t>【现代怎么做】</w:t>
      </w:r>
      <w:r>
        <w:t xml:space="preserve"> - </w:t>
      </w:r>
      <w:r>
        <w:rPr>
          <w:b/>
          <w:bCs/>
        </w:rPr>
        <w:t>家里来客：</w:t>
      </w:r>
      <w:r>
        <w:t xml:space="preserve"> 听到敲门声先问”谁呀”，开门后请客人进来，说”请进</w:t>
      </w:r>
      <w:r>
        <w:rPr>
          <w:rFonts w:hint="eastAsia"/>
          <w:lang w:eastAsia="zh-CN"/>
        </w:rPr>
        <w:t>“”</w:t>
      </w:r>
      <w:r>
        <w:t xml:space="preserve">请坐”，主动给客人倒一杯水。不翻客人的包，不打断大人说话。 - </w:t>
      </w:r>
      <w:r>
        <w:rPr>
          <w:b/>
          <w:bCs/>
        </w:rPr>
        <w:t>去别人家做客：</w:t>
      </w:r>
      <w:r>
        <w:t xml:space="preserve"> 进门先问好，不随便开人家冰箱、不随便进人家卧室。离开时说”谢谢叔叔阿姨，再见”。 - 掀门帘、推门时轻一点（即”缓揭帘，勿有声”），客人走时送到门口，说”慢走，欢迎再来”。</w:t>
      </w:r>
    </w:p>
    <w:p>
      <w:pPr>
        <w:pStyle w:val="3"/>
      </w:pPr>
      <w:r>
        <w:rPr>
          <w:b/>
          <w:bCs/>
        </w:rPr>
        <w:t>【亲子对话示范】</w:t>
      </w:r>
      <w:r>
        <w:t xml:space="preserve"> &gt; （敲门声） &gt; </w:t>
      </w:r>
      <w:r>
        <w:rPr>
          <w:b/>
          <w:bCs/>
        </w:rPr>
        <w:t>孩子：</w:t>
      </w:r>
      <w:r>
        <w:t xml:space="preserve"> 谁呀？ &gt; </w:t>
      </w:r>
      <w:r>
        <w:rPr>
          <w:b/>
          <w:bCs/>
        </w:rPr>
        <w:t>客人（妈妈客串）：</w:t>
      </w:r>
      <w:r>
        <w:t xml:space="preserve"> 是我，王阿姨。 &gt; </w:t>
      </w:r>
      <w:r>
        <w:rPr>
          <w:b/>
          <w:bCs/>
        </w:rPr>
        <w:t>孩子：</w:t>
      </w:r>
      <w:r>
        <w:t xml:space="preserve"> 王阿姨您好！请进请坐。（轻手轻脚带上门，跑去倒水）阿姨请喝水，温的不烫。 &gt; </w:t>
      </w:r>
      <w:r>
        <w:rPr>
          <w:b/>
          <w:bCs/>
        </w:rPr>
        <w:t>客人：</w:t>
      </w:r>
      <w:r>
        <w:t xml:space="preserve"> 谢谢你，真乖。 &gt; </w:t>
      </w:r>
      <w:r>
        <w:rPr>
          <w:b/>
          <w:bCs/>
        </w:rPr>
        <w:t>孩子：</w:t>
      </w:r>
      <w:r>
        <w:t xml:space="preserve"> 您坐，我去叫妈妈。 &gt; （客人起身告辞） &gt; </w:t>
      </w:r>
      <w:r>
        <w:rPr>
          <w:b/>
          <w:bCs/>
        </w:rPr>
        <w:t>孩子：</w:t>
      </w:r>
      <w:r>
        <w:t xml:space="preserve"> 王阿姨慢走，欢迎下次再来！（轻轻带上门）</w:t>
      </w:r>
    </w:p>
    <w:p>
      <w:pPr>
        <w:pStyle w:val="3"/>
      </w:pPr>
      <w:r>
        <w:rPr>
          <w:b/>
          <w:bCs/>
        </w:rPr>
        <w:t>【家庭可操作步骤】</w:t>
      </w:r>
      <w:r>
        <w:t xml:space="preserve"> 1. 听到敲门声，先在门内问一句”谁呀”，确认后再开门。 2. 开门后侧身说”请进”，请客人在沙发坐下。 3. 给客人倒一杯水，水温先自己试一下，不烫再端过去。 4. 大人说话时不插嘴、不翻客人的包、不在房间里乱跑。 5. 客人走时送到门口，说”慢走，欢迎再来”，轻手带上门。</w:t>
      </w:r>
    </w:p>
    <w:p>
      <w:pPr>
        <w:pStyle w:val="3"/>
      </w:pPr>
      <w:r>
        <w:rPr>
          <w:b/>
          <w:bCs/>
        </w:rPr>
        <w:t>【今晚就能用】</w:t>
      </w:r>
      <w:r>
        <w:t xml:space="preserve"> 今晚和爸妈玩”模拟迎客”：一人当客人敲门，孩子练一遍”问谁——开门请进——倒水——送客”全套，特别注意”缓揭帘、轻关门”。</w:t>
      </w:r>
    </w:p>
    <w:p>
      <w:pPr>
        <w:pStyle w:val="3"/>
      </w:pPr>
      <w:r>
        <w:rPr>
          <w:b/>
          <w:bCs/>
        </w:rPr>
        <w:t>【家庭小练习（一周打卡）】</w:t>
      </w:r>
      <w:r>
        <w:t xml:space="preserve"> 下次家里有客人来，孩子负责做一件事：开门、倒水或送客。家长事后和孩子聊聊：今天哪一步做得好？哪一步下次可以更好？</w:t>
      </w:r>
    </w:p>
    <w:p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>
      <w:pPr>
        <w:pStyle w:val="5"/>
      </w:pPr>
      <w:bookmarkStart w:id="11" w:name="第-5-讲-坐姿与站姿站如松坐如钟"/>
      <w:r>
        <w:t>第 5 讲 坐姿与站姿——“站如松，坐如钟”</w:t>
      </w:r>
    </w:p>
    <w:p>
      <w:pPr>
        <w:pStyle w:val="23"/>
      </w:pPr>
      <w:r>
        <w:rPr>
          <w:b/>
          <w:bCs/>
        </w:rPr>
        <w:t>【书院古训】</w:t>
      </w:r>
      <w:r>
        <w:t xml:space="preserve"> &gt; “言忠信，行笃敬。”——《论语·卫灵公》，亦为《白鹿洞书院揭示·修身之要》所引〔来源：人民网 http://culture.people.com.cn/n1/2018/1130/c1013-30434227.html 〕 &gt; &gt; 又：“步从容，立端正；揖深圆，拜恭敬。</w:t>
      </w:r>
      <w:r>
        <w:rPr>
          <w:rFonts w:hint="eastAsia"/>
          <w:lang w:eastAsia="zh-CN"/>
        </w:rPr>
        <w:t>“”</w:t>
      </w:r>
      <w:r>
        <w:t>勿践阈，勿跛倚；勿箕踞，勿摇髀。”——《弟子规·谨》〔来源：汉典古籍 https://gj.zdic.net/zibu/534/13274.html 〕</w:t>
      </w:r>
    </w:p>
    <w:p>
      <w:pPr>
        <w:pStyle w:val="3"/>
      </w:pPr>
      <w:r>
        <w:t>《弟子规》把”坐站走”的规矩讲得最具体：走路从容，站立端正；行礼时拱手要圆、拜要恭敬；不踩门槛、不歪靠墙、不岔开腿坐（“箕踞”）、不抖腿（“摇髀”）。</w:t>
      </w:r>
    </w:p>
    <w:p>
      <w:pPr>
        <w:pStyle w:val="3"/>
      </w:pPr>
      <w:r>
        <w:rPr>
          <w:b/>
          <w:bCs/>
        </w:rPr>
        <w:t>【现代怎么做】</w:t>
      </w:r>
      <w:r>
        <w:t xml:space="preserve"> - 站立时挺胸收腹，不歪靠墙（“勿跛倚”）、不抖腿（“勿摇髀”），双手自然下垂或交叠放在身前。 - 坐着时背挺直，不趴在桌上、不岔开腿斜躺；听长辈说话时身体微微前倾，表示在听。 - 不随意打断别人说话，别人说话时看着对方的眼睛，而不是盯着手机。</w:t>
      </w:r>
    </w:p>
    <w:p>
      <w:pPr>
        <w:pStyle w:val="3"/>
      </w:pPr>
      <w:r>
        <w:rPr>
          <w:b/>
          <w:bCs/>
        </w:rPr>
        <w:t>【亲子对话示范】</w:t>
      </w:r>
      <w:r>
        <w:t xml:space="preserve"> &gt; </w:t>
      </w:r>
      <w:r>
        <w:rPr>
          <w:b/>
          <w:bCs/>
        </w:rPr>
        <w:t>妈妈：</w:t>
      </w:r>
      <w:r>
        <w:t xml:space="preserve"> 来，咱们全家试试”静坐一分钟”。背挺直，手放好，不说话、不看手机。 &gt; </w:t>
      </w:r>
      <w:r>
        <w:rPr>
          <w:b/>
          <w:bCs/>
        </w:rPr>
        <w:t>孩子：</w:t>
      </w:r>
      <w:r>
        <w:t xml:space="preserve"> 这样吗？（坐直） &gt; </w:t>
      </w:r>
      <w:r>
        <w:rPr>
          <w:b/>
          <w:bCs/>
        </w:rPr>
        <w:t>妈妈：</w:t>
      </w:r>
      <w:r>
        <w:t xml:space="preserve"> 对，脚平放地上，肩膀放松。记住《弟子规》说的”勿箕踞，勿摇髀”，别岔腿、别抖腿。 &gt; （一分钟后） &gt; </w:t>
      </w:r>
      <w:r>
        <w:rPr>
          <w:b/>
          <w:bCs/>
        </w:rPr>
        <w:t>妈妈：</w:t>
      </w:r>
      <w:r>
        <w:t xml:space="preserve"> 好了。刚才谁坐得最直？ &gt; </w:t>
      </w:r>
      <w:r>
        <w:rPr>
          <w:b/>
          <w:bCs/>
        </w:rPr>
        <w:t>孩子：</w:t>
      </w:r>
      <w:r>
        <w:t xml:space="preserve"> 我觉得我坐得最直！爸爸刚才抖腿了。 &gt; </w:t>
      </w:r>
      <w:r>
        <w:rPr>
          <w:b/>
          <w:bCs/>
        </w:rPr>
        <w:t>爸爸：</w:t>
      </w:r>
      <w:r>
        <w:t xml:space="preserve"> 好好好，下次我改。</w:t>
      </w:r>
    </w:p>
    <w:p>
      <w:pPr>
        <w:pStyle w:val="3"/>
      </w:pPr>
      <w:r>
        <w:rPr>
          <w:b/>
          <w:bCs/>
        </w:rPr>
        <w:t>【家庭可操作步骤】</w:t>
      </w:r>
      <w:r>
        <w:t xml:space="preserve"> 1. 站立时双脚与肩同宽，挺胸、收腹、双肩放平。 2. 坐着时腰不靠椅背，背挺直，脚平放地上，不岔开腿。 3. 听别人说话时，身体微微前倾，眼睛看着对方。 4. 每天晚饭前全家静坐 1 分钟，谁先笑场谁负责洗碗。 5. 平时互相提醒：谁歪了、抖腿了，另一人就轻轻”点赞”。</w:t>
      </w:r>
    </w:p>
    <w:p>
      <w:pPr>
        <w:pStyle w:val="3"/>
      </w:pPr>
      <w:r>
        <w:rPr>
          <w:b/>
          <w:bCs/>
        </w:rPr>
        <w:t>【今晚就能用】</w:t>
      </w:r>
      <w:r>
        <w:t xml:space="preserve"> 今晚晚饭前，全家一起静坐 1 分钟：背挺直、手放好、不说话不看手机，特别检查有没有人抖腿、岔腿。</w:t>
      </w:r>
    </w:p>
    <w:p>
      <w:pPr>
        <w:pStyle w:val="3"/>
      </w:pPr>
      <w:r>
        <w:rPr>
          <w:b/>
          <w:bCs/>
        </w:rPr>
        <w:t>【家庭小练习（一周打卡）】</w:t>
      </w:r>
      <w:r>
        <w:t xml:space="preserve"> 晚饭前，全家一起练习”静坐一分钟”：背挺直，手放好，不说话不看手机。一分钟后互相点评：谁坐得最端正？</w:t>
      </w:r>
    </w:p>
    <w:p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>
      <w:pPr>
        <w:pStyle w:val="5"/>
      </w:pPr>
      <w:bookmarkStart w:id="12" w:name="第-6-讲-尊师重道敬字里的学问"/>
      <w:r>
        <w:t>第 6 讲 尊师重道——敬字里的学问</w:t>
      </w:r>
    </w:p>
    <w:p>
      <w:pPr>
        <w:pStyle w:val="23"/>
      </w:pPr>
      <w:r>
        <w:rPr>
          <w:b/>
          <w:bCs/>
        </w:rPr>
        <w:t>【书院古训】</w:t>
      </w:r>
      <w:r>
        <w:t xml:space="preserve"> &gt; “遭先生于道，趋而进，正立拱手。先生与之言则对，不与之言则趋而退。”——《礼记·曲礼上》〔来源：陕西省图书馆 https://www.sxlib.org.cn/sefg/zsc/bkzs/202204/t20220406_1074237.htm 〕 &gt; &gt; 又：“传道、授业、解惑。”——韩愈《师说》</w:t>
      </w:r>
    </w:p>
    <w:p>
      <w:pPr>
        <w:pStyle w:val="3"/>
      </w:pPr>
      <w:r>
        <w:t>这是《礼记》原文记载的”路上见老师”的规范：小步快走过去，端正站好、拱手行礼；老师说话就回答，不说话就小步退下。古代书院里，学生初见先生要行礼，平日读书要正襟危坐。</w:t>
      </w:r>
    </w:p>
    <w:p>
      <w:pPr>
        <w:pStyle w:val="3"/>
      </w:pPr>
      <w:r>
        <w:rPr>
          <w:b/>
          <w:bCs/>
        </w:rPr>
        <w:t>【拱手礼怎么行——有据可依的动作】</w:t>
      </w:r>
      <w:r>
        <w:t xml:space="preserve"> - </w:t>
      </w:r>
      <w:r>
        <w:rPr>
          <w:b/>
          <w:bCs/>
        </w:rPr>
        <w:t>男孩（吉拜）：</w:t>
      </w:r>
      <w:r>
        <w:t xml:space="preserve"> 右手握拳在内，左手包覆其上，双手合抱于胸前，前臂微上举；对长辈略高（天揖），对平辈平伸（时揖）。〔来源：人民日报海外版 http://paper.people.com.cn/rmrbhwb/html/2012-12/22/content_1163784.htm ；中国历史研究院 http://hrczh.cass.cn/lszg/lszg_wscl/202502/t20250218_5846947.shtml 〕 - </w:t>
      </w:r>
      <w:r>
        <w:rPr>
          <w:b/>
          <w:bCs/>
        </w:rPr>
        <w:t>女孩（吉拜）：</w:t>
      </w:r>
      <w:r>
        <w:t xml:space="preserve"> 方向相反，左手握拳在内，右手包覆其上。《礼记·内则》：“凡男拜，尚左手</w:t>
      </w:r>
      <w:r>
        <w:rPr>
          <w:rFonts w:hint="eastAsia"/>
          <w:lang w:eastAsia="zh-CN"/>
        </w:rPr>
        <w:t>“”</w:t>
      </w:r>
      <w:r>
        <w:t xml:space="preserve">凡女拜，尚右手。”〔来源：光明数字报 https://epaper.gmw.cn/wzb/html/2016-02/16/nw.D110000wzb_20160216_4-05.htm 〕 - </w:t>
      </w:r>
      <w:r>
        <w:rPr>
          <w:b/>
          <w:bCs/>
        </w:rPr>
        <w:t>提醒：</w:t>
      </w:r>
      <w:r>
        <w:t xml:space="preserve"> 日常相见行吉拜即可；丧事才换手为凶拜，教孩子只练吉拜。</w:t>
      </w:r>
    </w:p>
    <w:p>
      <w:pPr>
        <w:pStyle w:val="3"/>
      </w:pPr>
      <w:r>
        <w:rPr>
          <w:b/>
          <w:bCs/>
        </w:rPr>
        <w:t>【现代怎么做】</w:t>
      </w:r>
      <w:r>
        <w:t xml:space="preserve"> - 见到老师主动问好：“老师好！”——可配合拱手礼（在家练熟）；放学离校说”老师再见”。 - 上课铃响后安静坐好，老师进教室起立问好；老师讲课不插嘴、不做小动作。 - 老师发作业、批作业下来，双手接过；批改后先看懂老师写的评语，不直接擦掉。 - 背后不议论老师，有意见礼貌地当面或通过家长沟通。</w:t>
      </w:r>
    </w:p>
    <w:p>
      <w:pPr>
        <w:pStyle w:val="3"/>
      </w:pPr>
      <w:r>
        <w:rPr>
          <w:b/>
          <w:bCs/>
        </w:rPr>
        <w:t>【亲子对话示范】</w:t>
      </w:r>
      <w:r>
        <w:t xml:space="preserve"> &gt; </w:t>
      </w:r>
      <w:r>
        <w:rPr>
          <w:b/>
          <w:bCs/>
        </w:rPr>
        <w:t>妈妈：</w:t>
      </w:r>
      <w:r>
        <w:t xml:space="preserve"> 今天上学见到老师了吗？ &gt; </w:t>
      </w:r>
      <w:r>
        <w:rPr>
          <w:b/>
          <w:bCs/>
        </w:rPr>
        <w:t>孩子：</w:t>
      </w:r>
      <w:r>
        <w:t xml:space="preserve"> 见到了，早上在校门口见王老师，我先小步走过去，拱手说”王老师好”。 &gt; </w:t>
      </w:r>
      <w:r>
        <w:rPr>
          <w:b/>
          <w:bCs/>
        </w:rPr>
        <w:t>妈妈：</w:t>
      </w:r>
      <w:r>
        <w:t xml:space="preserve"> 真好。那老师今天讲了什么有意思的？ &gt; </w:t>
      </w:r>
      <w:r>
        <w:rPr>
          <w:b/>
          <w:bCs/>
        </w:rPr>
        <w:t>孩子：</w:t>
      </w:r>
      <w:r>
        <w:t xml:space="preserve"> 老师讲了范仲淹”划粥断齑”的故事，我觉得他好厉害。 &gt; </w:t>
      </w:r>
      <w:r>
        <w:rPr>
          <w:b/>
          <w:bCs/>
        </w:rPr>
        <w:t>妈妈：</w:t>
      </w:r>
      <w:r>
        <w:t xml:space="preserve"> 那你要谢谢老师给你们讲这么好的故事。 &gt; </w:t>
      </w:r>
      <w:r>
        <w:rPr>
          <w:b/>
          <w:bCs/>
        </w:rPr>
        <w:t>孩子：</w:t>
      </w:r>
      <w:r>
        <w:t xml:space="preserve"> 嗯，明天我要跟老师说”谢谢老师，今天的故事很好听”。</w:t>
      </w:r>
    </w:p>
    <w:p>
      <w:pPr>
        <w:pStyle w:val="3"/>
      </w:pPr>
      <w:r>
        <w:rPr>
          <w:b/>
          <w:bCs/>
        </w:rPr>
        <w:t>【关于”划粥断齑”——可讲给孩子的真史料】</w:t>
      </w:r>
      <w:r>
        <w:t xml:space="preserve"> 范仲淹少年在应天府（今河南商丘）应天书院读书时，每天煮一锅粟米粥，冷凝后用刀划成四块，早晚各取两块，拌几根腌菜（“齑”）下饭，苦读三年。这就是成语”断齑画粥”的来历。〔来源：人民网党史频道 http://dangshi.people.com.cn/n/2013/0308/c85037-20726844.html ；岳阳市政府网 http://wgxj.yueyang.gov.cn/yyswdx/24431/25117/content_608365.html 〕</w:t>
      </w:r>
    </w:p>
    <w:p>
      <w:pPr>
        <w:pStyle w:val="3"/>
      </w:pPr>
      <w:r>
        <w:rPr>
          <w:b/>
          <w:bCs/>
        </w:rPr>
        <w:t>【家庭可操作步骤】</w:t>
      </w:r>
      <w:r>
        <w:t xml:space="preserve"> 1. 进校门或走廊遇到老师，停下脚步，行拱手礼说”老师好”，不低头绕着走。 2. 上课铃响后迅速回到座位，安静坐好等老师进教室。 3. 老师发作业时双手接过，说”谢谢老师”。 4. 发下来的作业先看老师的评语，再动笔改。 5. 回家后跟家长分享一句：“今天老师讲了哪句话让我有收获？”</w:t>
      </w:r>
    </w:p>
    <w:p>
      <w:pPr>
        <w:pStyle w:val="3"/>
      </w:pPr>
      <w:r>
        <w:rPr>
          <w:b/>
          <w:bCs/>
        </w:rPr>
        <w:t>【今晚就能用】</w:t>
      </w:r>
      <w:r>
        <w:t xml:space="preserve"> 今晚和爸妈在家练一遍拱手礼：男孩左手包右手、女孩右手包左手，说”老师好”；明天上学见到第一位老师，就这么行一遍。</w:t>
      </w:r>
    </w:p>
    <w:p>
      <w:pPr>
        <w:pStyle w:val="3"/>
      </w:pPr>
      <w:r>
        <w:rPr>
          <w:b/>
          <w:bCs/>
        </w:rPr>
        <w:t>【家庭小练习（一周打卡）】</w:t>
      </w:r>
      <w:r>
        <w:t xml:space="preserve"> 本周回校后，孩子每天上学见到第一位老师时主动大声问好（可配拱手礼）。回家后跟家长分享一句：今天老师讲的哪句话让我有收获？</w:t>
      </w:r>
    </w:p>
    <w:p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>
      <w:pPr>
        <w:pStyle w:val="5"/>
      </w:pPr>
      <w:bookmarkStart w:id="13" w:name="第-7-讲-每日三省错了就改就是进步"/>
      <w:r>
        <w:t>第 7 讲 每日三省——错了就改，就是进步</w:t>
      </w:r>
    </w:p>
    <w:p>
      <w:pPr>
        <w:pStyle w:val="23"/>
      </w:pPr>
      <w:r>
        <w:rPr>
          <w:b/>
          <w:bCs/>
        </w:rPr>
        <w:t>【书院古训】</w:t>
      </w:r>
      <w:r>
        <w:t xml:space="preserve"> &gt; “行有不得，反求诸己。”——《孟子·离娄上》，亦为《白鹿洞书院揭示·接物之要》所引〔来源：古诗文网 https://m.gushiwen.cn/shiwenv_9d6a24ca0565.aspx 〕 &gt; &gt; 又：“惩忿窒欲，迁善改过。”——《白鹿洞书院揭示·修身之要》〔来源：人民网 http://culture.people.com.cn/n1/2018/1130/c1013-30434227.html 〕</w:t>
      </w:r>
    </w:p>
    <w:p>
      <w:pPr>
        <w:pStyle w:val="3"/>
      </w:pPr>
      <w:r>
        <w:t>《白鹿洞书院揭示》说，事情做不好、和人闹了别扭，先回头问问自己哪里没做好；“惩忿窒欲，迁善改过”——克制怒气、改过向善。这不是自卑，而是把改变的主动权拿回自己手里。</w:t>
      </w:r>
    </w:p>
    <w:p>
      <w:pPr>
        <w:pStyle w:val="3"/>
      </w:pPr>
      <w:r>
        <w:rPr>
          <w:b/>
          <w:bCs/>
        </w:rPr>
        <w:t>【现代怎么做】</w:t>
      </w:r>
      <w:r>
        <w:t xml:space="preserve"> - 每天睡前花三分钟想一想：今天哪句话说重了？哪件事没做好？ - 做错事不推诿、不嘴硬，一句”对不起，我下次改”比找一百个理由更有力量。 - 家长做错了事，也当着孩子的面向孩子道歉——示范比说教更有用。</w:t>
      </w:r>
    </w:p>
    <w:p>
      <w:pPr>
        <w:pStyle w:val="3"/>
      </w:pPr>
      <w:r>
        <w:rPr>
          <w:b/>
          <w:bCs/>
        </w:rPr>
        <w:t>【亲子对话示范】</w:t>
      </w:r>
      <w:r>
        <w:t xml:space="preserve"> &gt; </w:t>
      </w:r>
      <w:r>
        <w:rPr>
          <w:b/>
          <w:bCs/>
        </w:rPr>
        <w:t>妈妈：</w:t>
      </w:r>
      <w:r>
        <w:t xml:space="preserve"> 宝贝，今天的”三省小卡片”写了吗？ &gt; </w:t>
      </w:r>
      <w:r>
        <w:rPr>
          <w:b/>
          <w:bCs/>
        </w:rPr>
        <w:t>孩子：</w:t>
      </w:r>
      <w:r>
        <w:t xml:space="preserve"> 写了。今天做得好的一件事，是我帮同桌捡了掉在地上的笔。 &gt; </w:t>
      </w:r>
      <w:r>
        <w:rPr>
          <w:b/>
          <w:bCs/>
        </w:rPr>
        <w:t>妈妈：</w:t>
      </w:r>
      <w:r>
        <w:t xml:space="preserve"> 真棒。那可以改进的呢？ &gt; </w:t>
      </w:r>
      <w:r>
        <w:rPr>
          <w:b/>
          <w:bCs/>
        </w:rPr>
        <w:t>孩子：</w:t>
      </w:r>
      <w:r>
        <w:t xml:space="preserve"> 今天写作业不耐烦，对爸爸态度不好，吼了他一句。 &gt; </w:t>
      </w:r>
      <w:r>
        <w:rPr>
          <w:b/>
          <w:bCs/>
        </w:rPr>
        <w:t>妈妈：</w:t>
      </w:r>
      <w:r>
        <w:t xml:space="preserve"> 那要不要跟爸爸说一声？《白鹿洞学规》说”行有不得，反求诸己”。 &gt; </w:t>
      </w:r>
      <w:r>
        <w:rPr>
          <w:b/>
          <w:bCs/>
        </w:rPr>
        <w:t>孩子：</w:t>
      </w:r>
      <w:r>
        <w:t xml:space="preserve"> 爸爸，对不起，我刚才不该吼你，我下次好好说。 &gt; </w:t>
      </w:r>
      <w:r>
        <w:rPr>
          <w:b/>
          <w:bCs/>
        </w:rPr>
        <w:t>爸爸：</w:t>
      </w:r>
      <w:r>
        <w:t xml:space="preserve"> 没关系，你能自己想起来说对不起，就比爸爸强。</w:t>
      </w:r>
    </w:p>
    <w:p>
      <w:pPr>
        <w:pStyle w:val="3"/>
      </w:pPr>
      <w:r>
        <w:rPr>
          <w:b/>
          <w:bCs/>
        </w:rPr>
        <w:t>【家庭可操作步骤】</w:t>
      </w:r>
      <w:r>
        <w:t xml:space="preserve"> 1. 睡前拿出一张”三省小卡片”（或便利贴）。 2. 先写一件今天做得好的事，哪怕很小。 3. 再写一件今天可以做得更好的事。 4. 如果有人被自己伤到，当场或第二天当面说”对不起”。 5. 周末全家一起翻看一周的卡片，互相表扬进步。</w:t>
      </w:r>
    </w:p>
    <w:p>
      <w:pPr>
        <w:pStyle w:val="3"/>
      </w:pPr>
      <w:r>
        <w:rPr>
          <w:b/>
          <w:bCs/>
        </w:rPr>
        <w:t>【今晚就能用】</w:t>
      </w:r>
      <w:r>
        <w:t xml:space="preserve"> 今晚睡前，在便利贴上写两行：今天做得好的一件事是______；今天可以改进的一件事是______。贴在冰箱上。</w:t>
      </w:r>
    </w:p>
    <w:p>
      <w:pPr>
        <w:pStyle w:val="3"/>
      </w:pPr>
      <w:r>
        <w:rPr>
          <w:b/>
          <w:bCs/>
        </w:rPr>
        <w:t>【家庭小练习（一周打卡）】</w:t>
      </w:r>
      <w:r>
        <w:t xml:space="preserve"> 和孩子一起做一张”三省小卡片”，每晚写一行： &gt; 今天我做得好的一件事是：______； &gt; 今天我可以改进的一件事是：______。</w:t>
      </w:r>
    </w:p>
    <w:p>
      <w:pPr>
        <w:pStyle w:val="3"/>
      </w:pPr>
      <w:r>
        <w:t>坚持一周，周末一起翻一翻，看看一家人各自的进步。</w:t>
      </w:r>
    </w:p>
    <w:p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13"/>
      </w:pPr>
      <w:r>
        <w:rPr>
          <w:b/>
          <w:bCs/>
        </w:rPr>
        <w:t>微课堂小结：</w:t>
      </w:r>
      <w:r>
        <w:t xml:space="preserve"> 书院学规不是老古董，它把”怎么和人相处”这件事拆成了一件件小事——问安、吃饭、递东西、待客、坐站、尊师、反省。所引原句均出自《白鹿洞书院揭示》《论语》《礼记》《弟子规》《朱子家训》，可在本节开头”背景考订”中核对出处。亲子之间不必一次做到完美，每天做好一件，就是把古人的智慧真正过进了日子里。</w:t>
      </w:r>
    </w:p>
    <w:p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13"/>
    <w:p>
      <w:pPr>
        <w:pStyle w:val="4"/>
      </w:pPr>
      <w:bookmarkStart w:id="14" w:name="二亲子共读亲子共学任务卡寻访身边的书院文化"/>
      <w:r>
        <w:t>二、亲子共读：亲子共学任务卡——“寻访身边的书院文化”</w:t>
      </w:r>
    </w:p>
    <w:p>
      <w:pPr>
        <w:pStyle w:val="23"/>
      </w:pPr>
      <w:r>
        <w:rPr>
          <w:b/>
          <w:bCs/>
        </w:rPr>
        <w:t>适用对象：</w:t>
      </w:r>
      <w:r>
        <w:t xml:space="preserve"> 小学高年级至初中学生及其家长（亲子协作走访与记录） </w:t>
      </w:r>
      <w:r>
        <w:rPr>
          <w:b/>
          <w:bCs/>
        </w:rPr>
        <w:t>卡片数量：</w:t>
      </w:r>
      <w:r>
        <w:t xml:space="preserve"> 共 10 张，可打印裁成卡片使用 </w:t>
      </w:r>
      <w:r>
        <w:rPr>
          <w:b/>
          <w:bCs/>
        </w:rPr>
        <w:t>使用说明：</w:t>
      </w:r>
      <w:r>
        <w:t xml:space="preserve"> 每张卡片含”任务名 / 做法 / 亲子分工 / 打卡记录格”四项，附”填写样例”供孩子参考——样例以”走访长沙岳麓书院”为例（其沿革已考订，见背景考订 0.1），孩子照自己的真实经历填写即可。集齐 6 张以上打卡，即可获得”小小寻访家”称号。</w:t>
      </w:r>
    </w:p>
    <w:p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5"/>
      </w:pPr>
      <w:bookmarkStart w:id="15" w:name="卡片-01-走访一处本地书院-文庙-博物馆"/>
      <w:r>
        <w:t>卡片 01　走访一处本地书院 / 文庙 / 博物馆</w:t>
      </w:r>
    </w:p>
    <w:p>
      <w:pPr>
        <w:pStyle w:val="23"/>
      </w:pPr>
      <w:r>
        <w:rPr>
          <w:b/>
          <w:bCs/>
        </w:rPr>
        <w:t>做法：</w:t>
      </w:r>
      <w:r>
        <w:t xml:space="preserve"> 在地图上搜一搜家附近有没有书院、文庙、贡院、古城博物馆或历史文化街区，挑一处周末前往。进门先看导览图，弄清它是什么朝代、谁办的、原来做什么用。若附近没有书院，可去文庙（如曲阜孔庙、各地府县文庙）或古城博物馆代替。</w:t>
      </w:r>
    </w:p>
    <w:p>
      <w:pPr>
        <w:pStyle w:val="3"/>
      </w:pPr>
      <w:r>
        <w:rPr>
          <w:b/>
          <w:bCs/>
        </w:rPr>
        <w:t>亲子分工：</w:t>
      </w:r>
      <w:r>
        <w:t xml:space="preserve"> - 家长：查路线、讲安全、帮孩子联系讲解或语音导览。 - 孩子：负责拿导览图，记下三个最感兴趣的展品或建筑。</w:t>
      </w:r>
    </w:p>
    <w:p>
      <w:pPr>
        <w:pStyle w:val="3"/>
      </w:pPr>
      <w:r>
        <w:rPr>
          <w:b/>
          <w:bCs/>
        </w:rPr>
        <w:t>打卡记录格：</w:t>
      </w:r>
      <w:r>
        <w:t xml:space="preserve"> | 项目 | 记录 | |—|—| | 寻访地点 | ＿＿＿＿＿＿＿＿ | | 前往日期 | ＿＿＿年＿＿月＿＿日 | | 我看到的三样东西 | 1.＿＿＿＿＿ 2.＿＿＿＿＿ 3.＿＿＿＿＿ | | 完成打卡（家长签字） | □ |</w:t>
      </w:r>
    </w:p>
    <w:p>
      <w:pPr>
        <w:pStyle w:val="3"/>
      </w:pPr>
      <w:r>
        <w:rPr>
          <w:b/>
          <w:bCs/>
        </w:rPr>
        <w:t>填写样例（以走访岳麓书院为例）：</w:t>
      </w:r>
      <w:r>
        <w:t xml:space="preserve"> | 项目 | 样例填写 | |—|—| | 寻访地点 | 长沙岳麓书院（长沙市岳麓区麓山路） | | 前往日期 | 2026 年 10 月 1 日 | | 我看到的三样东西 | 1. 大门”岳麓书院”黑底金字匾额（北宋真宗赐额）2. 讲堂正中”实事求是”匾 3. 门前半圆形泮池 | | 完成打卡（家长签字） | ✓ |</w:t>
      </w:r>
    </w:p>
    <w:p>
      <w:pPr>
        <w:pStyle w:val="13"/>
      </w:pPr>
      <w:r>
        <w:rPr>
          <w:b/>
          <w:bCs/>
        </w:rPr>
        <w:t>备课小知识：</w:t>
      </w:r>
      <w:r>
        <w:t xml:space="preserve"> 岳麓书院建于北宋开宝九年（976），至今一千多年，1926 年成为湖南大学前身。〔来源：湖南大学岳麓书院官网 https://ylsy.hnu.edu.cn/sygk/syjj.htm 〕</w:t>
      </w:r>
    </w:p>
    <w:p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p>
      <w:pPr>
        <w:pStyle w:val="5"/>
      </w:pPr>
      <w:bookmarkStart w:id="16" w:name="卡片-02-找一找书院的建筑元素"/>
      <w:r>
        <w:t>卡片 02　找一找书院的建筑元素</w:t>
      </w:r>
    </w:p>
    <w:p>
      <w:pPr>
        <w:pStyle w:val="23"/>
      </w:pPr>
      <w:r>
        <w:rPr>
          <w:b/>
          <w:bCs/>
        </w:rPr>
        <w:t>做法：</w:t>
      </w:r>
      <w:r>
        <w:t xml:space="preserve"> 在书院或文庙里，按图索骥找一找这些”书院标配”——</w:t>
      </w:r>
      <w:r>
        <w:rPr>
          <w:b/>
          <w:bCs/>
        </w:rPr>
        <w:t>匾额</w:t>
      </w:r>
      <w:r>
        <w:t>（挂在门上方的字牌）、</w:t>
      </w:r>
      <w:r>
        <w:rPr>
          <w:b/>
          <w:bCs/>
        </w:rPr>
        <w:t>楹联</w:t>
      </w:r>
      <w:r>
        <w:t>（柱子上的对联）、</w:t>
      </w:r>
      <w:r>
        <w:rPr>
          <w:b/>
          <w:bCs/>
        </w:rPr>
        <w:t>讲堂</w:t>
      </w:r>
      <w:r>
        <w:t>（先生讲课的地方）、</w:t>
      </w:r>
      <w:r>
        <w:rPr>
          <w:b/>
          <w:bCs/>
        </w:rPr>
        <w:t>泮池</w:t>
      </w:r>
      <w:r>
        <w:t>（文庙前的半圆形水池）、</w:t>
      </w:r>
      <w:r>
        <w:rPr>
          <w:b/>
          <w:bCs/>
        </w:rPr>
        <w:t>大成殿 / 明德堂</w:t>
      </w:r>
      <w:r>
        <w:t>（主殿）。找到一个就在旁边打钩。</w:t>
      </w:r>
    </w:p>
    <w:p>
      <w:pPr>
        <w:pStyle w:val="3"/>
      </w:pPr>
      <w:r>
        <w:rPr>
          <w:b/>
          <w:bCs/>
        </w:rPr>
        <w:t>亲子分工：</w:t>
      </w:r>
      <w:r>
        <w:t xml:space="preserve"> - 家长：和孩子一起认，不认识的字一起查。 - 孩子：在手机或小本子上把找到的元素一一对应画个圈。</w:t>
      </w:r>
    </w:p>
    <w:p>
      <w:pPr>
        <w:pStyle w:val="3"/>
      </w:pPr>
      <w:r>
        <w:rPr>
          <w:b/>
          <w:bCs/>
        </w:rPr>
        <w:t>打卡记录格：</w:t>
      </w:r>
      <w:r>
        <w:t xml:space="preserve"> | 建筑元素 | 找到没有 | |—|—| | 匾额 | □ | | 楹联 | □ | | 讲堂 | □ | | 泮池 | □ | | 主殿（大成殿/讲堂） | □ |</w:t>
      </w:r>
    </w:p>
    <w:p>
      <w:pPr>
        <w:pStyle w:val="3"/>
      </w:pPr>
      <w:r>
        <w:rPr>
          <w:b/>
          <w:bCs/>
        </w:rPr>
        <w:t>填写样例：</w:t>
      </w:r>
      <w:r>
        <w:t xml:space="preserve"> | 建筑元素 | 样例（在岳麓书院） | |—|—| | 匾额 | ✓ 看到”岳麓书院</w:t>
      </w:r>
      <w:r>
        <w:rPr>
          <w:rFonts w:hint="eastAsia"/>
          <w:lang w:eastAsia="zh-CN"/>
        </w:rPr>
        <w:t>“”</w:t>
      </w:r>
      <w:r>
        <w:t>学达性天</w:t>
      </w:r>
      <w:r>
        <w:rPr>
          <w:rFonts w:hint="eastAsia"/>
          <w:lang w:eastAsia="zh-CN"/>
        </w:rPr>
        <w:t>“”</w:t>
      </w:r>
      <w:r>
        <w:t>道南正脉”三块 | | 楹联 | ✓ 大门两侧石柱上有对联 | | 讲堂 | ✓ 正中一间，门上挂”讲堂”匾 | | 泮池 | ✓ 门前半圆形小水池 | | 主殿（大成殿/讲堂） | ✓ 御书楼在最后面 |</w:t>
      </w:r>
    </w:p>
    <w:p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p>
      <w:pPr>
        <w:pStyle w:val="5"/>
      </w:pPr>
      <w:bookmarkStart w:id="17" w:name="卡片-03-抄写一副楹联"/>
      <w:r>
        <w:t>卡片 03　抄写一副楹联</w:t>
      </w:r>
    </w:p>
    <w:p>
      <w:pPr>
        <w:pStyle w:val="23"/>
      </w:pPr>
      <w:r>
        <w:rPr>
          <w:b/>
          <w:bCs/>
        </w:rPr>
        <w:t>做法：</w:t>
      </w:r>
      <w:r>
        <w:t xml:space="preserve"> 在书院或文庙的柱子、门墙上找一副你最喜欢的对联，用正楷一字一句抄在本子上。注意上联贴右边、下联贴左边，先念一遍再抄。抄完问问家长：这副对联大概在讲什么道理？</w:t>
      </w:r>
    </w:p>
    <w:p>
      <w:pPr>
        <w:pStyle w:val="3"/>
      </w:pPr>
      <w:r>
        <w:rPr>
          <w:b/>
          <w:bCs/>
        </w:rPr>
        <w:t>亲子分工：</w:t>
      </w:r>
      <w:r>
        <w:t xml:space="preserve"> - 家长：帮孩子断句、认字，讲讲对联的字面意思。 - 孩子：负责工整抄写，并在旁边用自己的话写一句”我懂了什么”。</w:t>
      </w:r>
    </w:p>
    <w:p>
      <w:pPr>
        <w:pStyle w:val="3"/>
      </w:pPr>
      <w:r>
        <w:rPr>
          <w:b/>
          <w:bCs/>
        </w:rPr>
        <w:t>打卡记录格：</w:t>
      </w:r>
      <w:r>
        <w:t xml:space="preserve"> &gt; 上联：＿＿＿＿＿＿＿＿＿＿＿＿＿＿ &gt; 下联：＿＿＿＿＿＿＿＿＿＿＿＿＿＿ &gt; 我的理解：＿＿＿＿＿＿＿＿＿＿＿＿</w:t>
      </w:r>
    </w:p>
    <w:p>
      <w:pPr>
        <w:pStyle w:val="3"/>
      </w:pPr>
      <w:r>
        <w:rPr>
          <w:b/>
          <w:bCs/>
        </w:rPr>
        <w:t>填写样例（岳麓书院大门名联）：</w:t>
      </w:r>
      <w:r>
        <w:t xml:space="preserve"> &gt; 上联：</w:t>
      </w:r>
      <w:r>
        <w:rPr>
          <w:b/>
          <w:bCs/>
        </w:rPr>
        <w:t>惟楚有材</w:t>
      </w:r>
      <w:r>
        <w:t xml:space="preserve"> &gt; 下联：</w:t>
      </w:r>
      <w:r>
        <w:rPr>
          <w:b/>
          <w:bCs/>
        </w:rPr>
        <w:t>于斯为盛</w:t>
      </w:r>
      <w:r>
        <w:t xml:space="preserve"> &gt; 我的理解：这副对联说楚地出人才，而岳麓书院这里最盛。它成于清嘉庆年间。〔来源：光明网 https://news.gmw.cn/2019-05/14/content_32829432.htm 〕</w:t>
      </w:r>
    </w:p>
    <w:p>
      <w:pPr>
        <w:pStyle w:val="13"/>
      </w:pPr>
      <w:r>
        <w:rPr>
          <w:b/>
          <w:bCs/>
        </w:rPr>
        <w:t>备选名联（白鹿洞书院）：</w:t>
      </w:r>
      <w:r>
        <w:t xml:space="preserve"> “六经注我，我注六经”为陆九渊语，非书院原联；白鹿洞可抄”鹿豕与游，物我相忘之地；泉峰交映，仁智独得之天”（此联为白鹿洞传世名联，</w:t>
      </w:r>
      <w:r>
        <w:rPr>
          <w:b/>
          <w:bCs/>
        </w:rPr>
        <w:t>具体上下联字句待考</w:t>
      </w:r>
      <w:r>
        <w:t>，以现场实物为准）。</w:t>
      </w:r>
    </w:p>
    <w:p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p>
      <w:pPr>
        <w:pStyle w:val="5"/>
      </w:pPr>
      <w:bookmarkStart w:id="18" w:name="卡片-04-听长辈讲一个读书故事"/>
      <w:r>
        <w:t>卡片 04　听长辈讲一个读书故事</w:t>
      </w:r>
    </w:p>
    <w:p>
      <w:pPr>
        <w:pStyle w:val="23"/>
      </w:pPr>
      <w:r>
        <w:rPr>
          <w:b/>
          <w:bCs/>
        </w:rPr>
        <w:t>做法：</w:t>
      </w:r>
      <w:r>
        <w:t xml:space="preserve"> 采访家里的爷爷奶奶、外公外婆，或者爸爸、妈妈：“您小时候是怎么读书的？有没有一句老师说过的话，到现在还记得？”把长辈讲的故事录一段音或记几行笔记。</w:t>
      </w:r>
    </w:p>
    <w:p>
      <w:pPr>
        <w:pStyle w:val="3"/>
      </w:pPr>
      <w:r>
        <w:rPr>
          <w:b/>
          <w:bCs/>
        </w:rPr>
        <w:t>亲子分工：</w:t>
      </w:r>
      <w:r>
        <w:t xml:space="preserve"> - 家长：先做示范，自己先讲一个小时候的读书故事。 - 孩子：当小记者，负责提问、记录。</w:t>
      </w:r>
    </w:p>
    <w:p>
      <w:pPr>
        <w:pStyle w:val="3"/>
      </w:pPr>
      <w:r>
        <w:rPr>
          <w:b/>
          <w:bCs/>
        </w:rPr>
        <w:t>打卡记录格：</w:t>
      </w:r>
      <w:r>
        <w:t xml:space="preserve"> | 项目 | 记录 | |—|—| | 采访对象 | ＿＿＿＿＿＿ | | 他/她讲的故事 | ＿＿＿＿＿＿＿＿＿＿＿＿ | | 让我印象最深的一句话 | ＿＿＿＿＿＿＿＿＿＿＿＿ |</w:t>
      </w:r>
    </w:p>
    <w:p>
      <w:pPr>
        <w:pStyle w:val="3"/>
      </w:pPr>
      <w:r>
        <w:rPr>
          <w:b/>
          <w:bCs/>
        </w:rPr>
        <w:t>填写样例：</w:t>
      </w:r>
      <w:r>
        <w:t xml:space="preserve"> | 项目 | 样例填写 | |—|—| | 采访对象 | 爷爷（今年 72 岁） | | 他/她讲的故事 | 爷爷小时候在农村上学，教室是土坯房，冬天没有暖气，写字用毛笔，纸很金贵，正面写完写反面。有一次他把墨水洒在了书上，心疼了好久。 | | 让我印象最深的一句话 | 爷爷说：“那时候能有书读就很开心，你们现在要珍惜。” |</w:t>
      </w:r>
    </w:p>
    <w:p>
      <w:pPr>
        <w:pStyle w:val="13"/>
      </w:pPr>
      <w:r>
        <w:rPr>
          <w:b/>
          <w:bCs/>
        </w:rPr>
        <w:t>家长可讲的真典故：</w:t>
      </w:r>
      <w:r>
        <w:t xml:space="preserve"> 可对照讲范仲淹在应天书院”划粥断齑”——煮一锅粥凝固后划四块，早晚各两块，拌腌菜苦读三年。〔来源：人民网党史 http://dangshi.people.com.cn/n/2013/0308/c85037-20726844.html 〕</w:t>
      </w:r>
    </w:p>
    <w:p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p>
      <w:pPr>
        <w:pStyle w:val="5"/>
      </w:pPr>
      <w:bookmarkStart w:id="19" w:name="卡片-05-拍一张书院印象照片"/>
      <w:r>
        <w:t>卡片 05　拍一张”书院印象”照片</w:t>
      </w:r>
    </w:p>
    <w:p>
      <w:pPr>
        <w:pStyle w:val="23"/>
      </w:pPr>
      <w:r>
        <w:rPr>
          <w:b/>
          <w:bCs/>
        </w:rPr>
        <w:t>做法：</w:t>
      </w:r>
      <w:r>
        <w:t xml:space="preserve"> 在走访中选一个你觉得最有味道的角度拍一张照片——可以是一块匾、一扇窗、一条长廊、一方池水。要求：不拍人脸特写，不破坏文物，不开闪光灯。</w:t>
      </w:r>
    </w:p>
    <w:p>
      <w:pPr>
        <w:pStyle w:val="3"/>
      </w:pPr>
      <w:r>
        <w:rPr>
          <w:b/>
          <w:bCs/>
        </w:rPr>
        <w:t>亲子分工：</w:t>
      </w:r>
      <w:r>
        <w:t xml:space="preserve"> - 家长：帮忙举稳手机，提醒孩子别凑近栏杆、别攀爬。 - 孩子：选角度、取景，并给照片起一个题目。</w:t>
      </w:r>
    </w:p>
    <w:p>
      <w:pPr>
        <w:pStyle w:val="3"/>
      </w:pPr>
      <w:r>
        <w:rPr>
          <w:b/>
          <w:bCs/>
        </w:rPr>
        <w:t>打卡记录格：</w:t>
      </w:r>
      <w:r>
        <w:t xml:space="preserve"> | 项目 | 记录 | |—|—| | 拍摄地点 | ＿＿＿＿＿＿ | | 照片题目 | ＿＿＿＿＿＿ | | 我为什么选这个角度 | ＿＿＿＿＿＿ |</w:t>
      </w:r>
    </w:p>
    <w:p>
      <w:pPr>
        <w:pStyle w:val="3"/>
      </w:pPr>
      <w:r>
        <w:rPr>
          <w:b/>
          <w:bCs/>
        </w:rPr>
        <w:t>填写样例：</w:t>
      </w:r>
      <w:r>
        <w:t xml:space="preserve"> | 项目 | 样例填写 | |—|—| | 拍摄地点 | 岳麓书院讲堂前 | | 照片题目 | 《一扇门后的千年讲堂》 | | 我为什么选这个角度 | 门半开着，能看到里面一排排旧桌椅，阳光从窗格照进来，好像能听到古人读书的声音。 |</w:t>
      </w:r>
    </w:p>
    <w:p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p>
      <w:pPr>
        <w:pStyle w:val="5"/>
      </w:pPr>
      <w:bookmarkStart w:id="20" w:name="卡片-06-完成一页寻访记录"/>
      <w:r>
        <w:t>卡片 06　完成一页”寻访记录”</w:t>
      </w:r>
    </w:p>
    <w:p>
      <w:pPr>
        <w:pStyle w:val="23"/>
      </w:pPr>
      <w:r>
        <w:rPr>
          <w:b/>
          <w:bCs/>
        </w:rPr>
        <w:t>做法：</w:t>
      </w:r>
      <w:r>
        <w:t xml:space="preserve"> 回家后，用一张 A4 纸整理今天的寻访：上面画（或贴）照片、写地点名称、抄一句最喜欢的楹联、写三行今天最大的收获。这就是你的”书院寻访一页纸”。</w:t>
      </w:r>
    </w:p>
    <w:p>
      <w:pPr>
        <w:pStyle w:val="3"/>
      </w:pPr>
      <w:r>
        <w:rPr>
          <w:b/>
          <w:bCs/>
        </w:rPr>
        <w:t>亲子分工：</w:t>
      </w:r>
      <w:r>
        <w:t xml:space="preserve"> - 家长：提供彩笔、胶棒，帮孩子排版。 - 孩子：独立完成绘画与文字，家长只做参谋不动笔。</w:t>
      </w:r>
    </w:p>
    <w:p>
      <w:pPr>
        <w:pStyle w:val="3"/>
      </w:pPr>
      <w:r>
        <w:rPr>
          <w:b/>
          <w:bCs/>
        </w:rPr>
        <w:t>打卡记录格：</w:t>
      </w:r>
      <w:r>
        <w:t xml:space="preserve"> | 项目 | 是否完成 | |—|—| | 贴/画照片 | □ | | 写地点名称 | □ | | 抄一句楹联 | □ | | 写三行收获 | □ |</w:t>
      </w:r>
    </w:p>
    <w:p>
      <w:pPr>
        <w:pStyle w:val="3"/>
      </w:pPr>
      <w:r>
        <w:rPr>
          <w:b/>
          <w:bCs/>
        </w:rPr>
        <w:t>填写样例（一页纸怎么排）：</w:t>
      </w:r>
      <w:r>
        <w:t xml:space="preserve"> &gt; </w:t>
      </w:r>
      <w:r>
        <w:rPr>
          <w:b/>
          <w:bCs/>
        </w:rPr>
        <w:t>页眉正中：</w:t>
      </w:r>
      <w:r>
        <w:t xml:space="preserve"> 岳麓书院寻访记（大字标题） &gt; </w:t>
      </w:r>
      <w:r>
        <w:rPr>
          <w:b/>
          <w:bCs/>
        </w:rPr>
        <w:t>右上角：</w:t>
      </w:r>
      <w:r>
        <w:t xml:space="preserve"> 贴 1 张拍的照片（讲堂前），旁边写日期：2026.10.1 &gt; </w:t>
      </w:r>
      <w:r>
        <w:rPr>
          <w:b/>
          <w:bCs/>
        </w:rPr>
        <w:t>左侧栏：</w:t>
      </w:r>
      <w:r>
        <w:t xml:space="preserve"> &gt; - 地点：湖南长沙岳麓书院 &gt; - 年代：北宋开宝九年（976 年）创办，至今一千多年 &gt; - 楹联：惟楚有材，于斯为盛 &gt; </w:t>
      </w:r>
      <w:r>
        <w:rPr>
          <w:b/>
          <w:bCs/>
        </w:rPr>
        <w:t>右侧栏（三行收获）：</w:t>
      </w:r>
      <w:r>
        <w:t xml:space="preserve"> &gt; 1. 书院不只是一座楼，它是古代人读书的地方。 &gt; 2. “实事求是”四个字写在讲堂里，告诉我们读书要踏实。 &gt; 3. 我以后想再来一次，带上我的同学。</w:t>
      </w:r>
    </w:p>
    <w:p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p>
      <w:pPr>
        <w:pStyle w:val="5"/>
      </w:pPr>
      <w:bookmarkStart w:id="21" w:name="卡片-07-亲子共读一段书院学规并交流"/>
      <w:r>
        <w:t>卡片 07　亲子共读一段书院学规并交流</w:t>
      </w:r>
    </w:p>
    <w:p>
      <w:pPr>
        <w:pStyle w:val="23"/>
      </w:pPr>
      <w:r>
        <w:rPr>
          <w:b/>
          <w:bCs/>
        </w:rPr>
        <w:t>做法：</w:t>
      </w:r>
      <w:r>
        <w:t xml:space="preserve"> 和家长一起读一段《白鹿洞书院揭示》的节选（见下方），读完后每人说一句：这句话放在今天，我觉得还对不对？为什么？</w:t>
      </w:r>
    </w:p>
    <w:p>
      <w:pPr>
        <w:pStyle w:val="13"/>
      </w:pPr>
      <w:r>
        <w:rPr>
          <w:b/>
          <w:bCs/>
        </w:rPr>
        <w:t>节选（已据四源互校）：</w:t>
      </w:r>
      <w:r>
        <w:t xml:space="preserve"> “父子有亲，君臣有义，夫妇有别，长幼有序，朋友有信。右五教之目。……学者，学此而已。”〔来源：古诗文网 https://m.gushiwen.cn/shiwenv_9d6a24ca0565.aspx 〕</w:t>
      </w:r>
    </w:p>
    <w:p>
      <w:pPr>
        <w:pStyle w:val="23"/>
      </w:pPr>
      <w:r>
        <w:rPr>
          <w:b/>
          <w:bCs/>
        </w:rPr>
        <w:t>亲子分工：</w:t>
      </w:r>
      <w:r>
        <w:t xml:space="preserve"> - 家长：先读一遍，把难懂的词解释给孩子听。 - 孩子：读后用自己的话复述，并和家长各说一句看法。</w:t>
      </w:r>
    </w:p>
    <w:p>
      <w:pPr>
        <w:pStyle w:val="3"/>
      </w:pPr>
      <w:r>
        <w:rPr>
          <w:b/>
          <w:bCs/>
        </w:rPr>
        <w:t>打卡记录格：</w:t>
      </w:r>
      <w:r>
        <w:t xml:space="preserve"> | 项目 | 记录 | |—|—| | 我读的一句 | ＿＿＿＿＿＿ | | 我的看法 | ＿＿＿＿＿＿ | | 爸爸/妈妈的看法 | ＿＿＿＿＿＿ |</w:t>
      </w:r>
    </w:p>
    <w:p>
      <w:pPr>
        <w:pStyle w:val="3"/>
      </w:pPr>
      <w:r>
        <w:rPr>
          <w:b/>
          <w:bCs/>
        </w:rPr>
        <w:t>填写样例：</w:t>
      </w:r>
      <w:r>
        <w:t xml:space="preserve"> | 项目 | 样例填写 | |—|—| | 我读的一句 | “长幼有序” | | 我的看法 | 我觉得还对。兄弟姐妹之间要有大小之分，但不是说小的就得什么都听大的，而是大的要让着小的，小的要尊重大的。 | | 爸爸/妈妈的看法 | 爸爸说”五伦”放在今天要变一变，“君臣”已经没有了，但”信”和”序”的核心——讲信用、懂次序——还是对的。 |</w:t>
      </w:r>
    </w:p>
    <w:p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p>
      <w:pPr>
        <w:pStyle w:val="5"/>
      </w:pPr>
      <w:bookmarkStart w:id="22" w:name="卡片-08-寻一味书院书香"/>
      <w:r>
        <w:t>卡片 08　寻一味”书院书香”</w:t>
      </w:r>
    </w:p>
    <w:p>
      <w:pPr>
        <w:pStyle w:val="23"/>
      </w:pPr>
      <w:r>
        <w:rPr>
          <w:b/>
          <w:bCs/>
        </w:rPr>
        <w:t>做法：</w:t>
      </w:r>
      <w:r>
        <w:t xml:space="preserve"> 和家长一起去文具店或线上看看笔墨纸砚、书签、宣纸。挑一件小东西带回家——一张宣纸、一支毛笔、一枚写着名句的书签都可以。感受一下古人读书时手边的”物件”。</w:t>
      </w:r>
    </w:p>
    <w:p>
      <w:pPr>
        <w:pStyle w:val="3"/>
      </w:pPr>
      <w:r>
        <w:rPr>
          <w:b/>
          <w:bCs/>
        </w:rPr>
        <w:t>亲子分工：</w:t>
      </w:r>
      <w:r>
        <w:t xml:space="preserve"> - 家长：介绍文房四宝的用处，控制预算。 - 孩子：自己挑、自己选，并说出为什么选它。</w:t>
      </w:r>
    </w:p>
    <w:p>
      <w:pPr>
        <w:pStyle w:val="3"/>
      </w:pPr>
      <w:r>
        <w:rPr>
          <w:b/>
          <w:bCs/>
        </w:rPr>
        <w:t>打卡记录格：</w:t>
      </w:r>
      <w:r>
        <w:t xml:space="preserve"> | 项目 | 记录 | |—|—| | 我选的小物件 | ＿＿＿＿＿＿ | | 它让我联想到 | ＿＿＿＿＿＿ |</w:t>
      </w:r>
    </w:p>
    <w:p>
      <w:pPr>
        <w:pStyle w:val="3"/>
      </w:pPr>
      <w:r>
        <w:rPr>
          <w:b/>
          <w:bCs/>
        </w:rPr>
        <w:t>填写样例：</w:t>
      </w:r>
      <w:r>
        <w:t xml:space="preserve"> | 项目 | 样例填写 | |—|—| | 我选的小物件 | 一枚写着”宁静致远”四个字的木质书签 | | 它让我联想到 | 古人读书很安静，没有手机、没有电视，我也要少看手机，多静下心来读书。 |</w:t>
      </w:r>
    </w:p>
    <w:p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p>
      <w:pPr>
        <w:pStyle w:val="5"/>
      </w:pPr>
      <w:bookmarkStart w:id="23" w:name="卡片-09-画一幅书院速写"/>
      <w:r>
        <w:t>卡片 09　画一幅书院速写</w:t>
      </w:r>
    </w:p>
    <w:p>
      <w:pPr>
        <w:pStyle w:val="23"/>
      </w:pPr>
      <w:r>
        <w:rPr>
          <w:b/>
          <w:bCs/>
        </w:rPr>
        <w:t>做法：</w:t>
      </w:r>
      <w:r>
        <w:t xml:space="preserve"> 凭今天走访的印象，画一幅小小的书院速写——不用画得多像，画出你记得的那个角落就行：一道廊、一个亭子、一汪水、一块匾都可以。画完写上日期。</w:t>
      </w:r>
    </w:p>
    <w:p>
      <w:pPr>
        <w:pStyle w:val="3"/>
      </w:pPr>
      <w:r>
        <w:rPr>
          <w:b/>
          <w:bCs/>
        </w:rPr>
        <w:t>亲子分工：</w:t>
      </w:r>
      <w:r>
        <w:t xml:space="preserve"> - 家长：不评价”画得像不像”，只问”你记得的是什么”。 - 孩子：凭记忆画，不看照片重画。</w:t>
      </w:r>
    </w:p>
    <w:p>
      <w:pPr>
        <w:pStyle w:val="3"/>
      </w:pPr>
      <w:r>
        <w:rPr>
          <w:b/>
          <w:bCs/>
        </w:rPr>
        <w:t>打卡记录格：</w:t>
      </w:r>
      <w:r>
        <w:t xml:space="preserve"> | 项目 | 记录 | |—|—| | 我画的角落 | ＿＿＿＿＿＿ | | 画完日期 | ＿＿＿＿＿＿ |</w:t>
      </w:r>
    </w:p>
    <w:p>
      <w:pPr>
        <w:pStyle w:val="3"/>
      </w:pPr>
      <w:r>
        <w:rPr>
          <w:b/>
          <w:bCs/>
        </w:rPr>
        <w:t>填写样例：</w:t>
      </w:r>
      <w:r>
        <w:t xml:space="preserve"> | 项目 | 样例填写 | |—|—| | 我画的角落 | 讲堂前的三级青石台阶，两边有石栏杆 | | 画完日期 | 2026 年 10 月 1 日 |</w:t>
      </w:r>
    </w:p>
    <w:p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p>
      <w:pPr>
        <w:pStyle w:val="5"/>
      </w:pPr>
      <w:bookmarkStart w:id="24" w:name="卡片-10-做一张寻访小总结"/>
      <w:r>
        <w:t>卡片 10　做一张”寻访小总结”</w:t>
      </w:r>
    </w:p>
    <w:p>
      <w:pPr>
        <w:pStyle w:val="23"/>
      </w:pPr>
      <w:r>
        <w:rPr>
          <w:b/>
          <w:bCs/>
        </w:rPr>
        <w:t>做法：</w:t>
      </w:r>
      <w:r>
        <w:t xml:space="preserve"> 把前面 9 张卡片的收获汇总成一段不少于 100 字的小总结，或者做成一张小小手抄报。内容包括：我去了哪里、我看到了什么、我学会了什么、下次还想去哪里。</w:t>
      </w:r>
    </w:p>
    <w:p>
      <w:pPr>
        <w:pStyle w:val="3"/>
      </w:pPr>
      <w:r>
        <w:rPr>
          <w:b/>
          <w:bCs/>
        </w:rPr>
        <w:t>亲子分工：</w:t>
      </w:r>
      <w:r>
        <w:t xml:space="preserve"> - 家长：听孩子讲，帮忙纠正错别字。 - 孩子：独立完成文字与排版。</w:t>
      </w:r>
    </w:p>
    <w:p>
      <w:pPr>
        <w:pStyle w:val="3"/>
      </w:pPr>
      <w:r>
        <w:rPr>
          <w:b/>
          <w:bCs/>
        </w:rPr>
        <w:t>打卡记录格：</w:t>
      </w:r>
      <w:r>
        <w:t xml:space="preserve"> | 项目 | 是否完成 | |—|—| | 总结写满 100 字 | □ | | 配上照片或速写 | □ | | 全家一起回顾一次 | □ |</w:t>
      </w:r>
    </w:p>
    <w:p>
      <w:pPr>
        <w:pStyle w:val="3"/>
      </w:pPr>
      <w:r>
        <w:rPr>
          <w:b/>
          <w:bCs/>
        </w:rPr>
        <w:t>填写样例（一段参考写法）：</w:t>
      </w:r>
      <w:r>
        <w:t xml:space="preserve"> &gt; 这个国庆，我和爸爸妈妈去了岳麓书院。它在长沙岳麓山脚下，是北宋开宝九年（976 年）办的老学校，到现在一千多年了。我看到了”惟楚有材，于斯为盛”的对联，还看到讲堂里挂着”实事求是”四个字。我抄了一副对联，听爷爷讲了他小时候用毛笔写字的故事，还拍了一张讲堂的照片。我原来以为书院就是老房子，去了才知道，它是古代人读书、做学问的地方。我学会了：读书要安静、要踏实，对人要有礼貌。下次我想去江西庐山的白鹿洞书院，看看朱熹写的《揭示》原来挂在哪里。（全文 192 字）</w:t>
      </w:r>
    </w:p>
    <w:p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13"/>
      </w:pPr>
      <w:r>
        <w:rPr>
          <w:b/>
          <w:bCs/>
        </w:rPr>
        <w:t>任务卡结语：</w:t>
      </w:r>
      <w:r>
        <w:t xml:space="preserve"> 书院不在遥远的书上，它可能就在你家附近那条老街、那座文庙、那块旧匾后面。四大书院——白鹿洞、岳麓、应天、嵩阳——分别在江西庐山、湖南长沙、河南商丘、河南登封，有条件的家庭可按此清单”集邮式”走访。带着孩子走一趟、抄一副、拍一张、聊一聊，书院文化就从文物变成了一家人共同的记忆。</w:t>
      </w:r>
    </w:p>
    <w:p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bookmarkEnd w:id="24"/>
    <w:p>
      <w:pPr>
        <w:pStyle w:val="4"/>
      </w:pPr>
      <w:bookmarkStart w:id="25" w:name="三用户投稿岳阳楼记课堂实录逐字稿"/>
      <w:r>
        <w:t>三、用户投稿：《岳阳楼记》课堂实录逐字稿</w:t>
      </w:r>
    </w:p>
    <w:p>
      <w:pPr>
        <w:pStyle w:val="23"/>
      </w:pPr>
      <w:r>
        <w:rPr>
          <w:b/>
          <w:bCs/>
        </w:rPr>
        <w:t>投稿类型：</w:t>
      </w:r>
      <w:r>
        <w:t xml:space="preserve"> 初中语文课堂实录（逐字稿） </w:t>
      </w:r>
      <w:r>
        <w:rPr>
          <w:b/>
          <w:bCs/>
        </w:rPr>
        <w:t>适用对象：</w:t>
      </w:r>
      <w:r>
        <w:t xml:space="preserve"> 使用统编版初中语文教材《岳阳楼记》的一线教师与备课组 </w:t>
      </w:r>
      <w:r>
        <w:rPr>
          <w:b/>
          <w:bCs/>
        </w:rPr>
        <w:t>课时：</w:t>
      </w:r>
      <w:r>
        <w:t xml:space="preserve"> 一课时（40 分钟） </w:t>
      </w:r>
      <w:r>
        <w:rPr>
          <w:b/>
          <w:bCs/>
        </w:rPr>
        <w:t>说明：</w:t>
      </w:r>
      <w:r>
        <w:t xml:space="preserve"> 本实录为真实课堂式逐字记录，师生对话、范读、追问、板书、过渡与小结均按课堂现场语气写就；所引《岳阳楼记》原文与统编教材通行本一致。涉及范仲淹生平、“划粥断齑”典故、滕子京与范仲淹关系，均据可考史料。</w:t>
      </w:r>
    </w:p>
    <w:p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23"/>
      </w:pPr>
      <w:r>
        <w:rPr>
          <w:b/>
          <w:bCs/>
        </w:rPr>
        <w:t>【课前准备】</w:t>
      </w:r>
      <w:r>
        <w:t xml:space="preserve"> 多媒体课件投影岳阳楼图片、洞庭湖春冬两幅画面；黑板左、中、右分三栏，预写课题、作者、“迁客骚人”留白。</w:t>
      </w:r>
    </w:p>
    <w:p>
      <w:pPr>
        <w:pStyle w:val="3"/>
      </w:pPr>
      <w:r>
        <w:rPr>
          <w:b/>
          <w:bCs/>
        </w:rPr>
        <w:t>【板书演进说明】</w:t>
      </w:r>
      <w:r>
        <w:t xml:space="preserve"> 本课黑板分左、中、右三栏，随讲课逐步书写，最终呈现如下布局（文字为板书实际所写，括号内为书写时机）：</w:t>
      </w:r>
    </w:p>
    <w:p>
      <w:pPr>
        <w:numPr>
          <w:ilvl w:val="0"/>
          <w:numId w:val="1"/>
        </w:numPr>
      </w:pPr>
      <w:r>
        <w:rPr>
          <w:b/>
          <w:bCs/>
        </w:rPr>
        <w:t>左栏（课题与作者，课前预写）：</w:t>
      </w:r>
    </w:p>
    <w:p>
      <w:pPr>
        <w:pStyle w:val="37"/>
        <w:numPr>
          <w:ilvl w:val="0"/>
          <w:numId w:val="2"/>
        </w:numPr>
      </w:pPr>
      <w:r>
        <w:rPr>
          <w:rStyle w:val="36"/>
        </w:rPr>
        <w:t>岳阳楼记</w:t>
      </w:r>
      <w:r>
        <w:br w:type="textWrapping"/>
      </w:r>
      <w:r>
        <w:rPr>
          <w:rStyle w:val="36"/>
        </w:rPr>
        <w:t>范仲淹（宋）</w:t>
      </w:r>
    </w:p>
    <w:p>
      <w:pPr>
        <w:numPr>
          <w:ilvl w:val="0"/>
          <w:numId w:val="1"/>
        </w:numPr>
      </w:pPr>
      <w:r>
        <w:rPr>
          <w:b/>
          <w:bCs/>
        </w:rPr>
        <w:t>中栏（写景与情感对比，随讲课逐段补充）：</w:t>
      </w:r>
    </w:p>
    <w:p>
      <w:pPr>
        <w:pStyle w:val="37"/>
        <w:numPr>
          <w:ilvl w:val="0"/>
          <w:numId w:val="2"/>
        </w:numPr>
      </w:pPr>
      <w:r>
        <w:rPr>
          <w:rStyle w:val="36"/>
        </w:rPr>
        <w:t>悲 —— 淫雨 / 阴风 / 浊浪 / 虎啸猿啼   （讲第三段时写）</w:t>
      </w:r>
      <w:r>
        <w:br w:type="textWrapping"/>
      </w:r>
      <w:r>
        <w:rPr>
          <w:rStyle w:val="36"/>
        </w:rPr>
        <w:t>喜 —— 春和 / 景明 / 皓月 / 渔歌       （讲第四段时写）</w:t>
      </w:r>
    </w:p>
    <w:p>
      <w:pPr>
        <w:numPr>
          <w:ilvl w:val="0"/>
          <w:numId w:val="2"/>
        </w:numPr>
      </w:pPr>
      <w:r>
        <w:t>讲完第三、四段后，在这两行下方画一条横线，横线中间写：</w:t>
      </w:r>
    </w:p>
    <w:p>
      <w:pPr>
        <w:pStyle w:val="37"/>
        <w:numPr>
          <w:ilvl w:val="0"/>
          <w:numId w:val="2"/>
        </w:numPr>
      </w:pPr>
      <w:r>
        <w:rPr>
          <w:rStyle w:val="36"/>
        </w:rPr>
        <w:t>以物喜，以己悲  （迁客骚人）</w:t>
      </w:r>
    </w:p>
    <w:p>
      <w:pPr>
        <w:numPr>
          <w:ilvl w:val="0"/>
          <w:numId w:val="1"/>
        </w:numPr>
      </w:pPr>
      <w:r>
        <w:rPr>
          <w:b/>
          <w:bCs/>
        </w:rPr>
        <w:t>右栏（核心主旨，第五段重点书写）：</w:t>
      </w:r>
    </w:p>
    <w:p>
      <w:pPr>
        <w:pStyle w:val="37"/>
        <w:numPr>
          <w:ilvl w:val="0"/>
          <w:numId w:val="2"/>
        </w:numPr>
      </w:pPr>
      <w:r>
        <w:rPr>
          <w:rStyle w:val="36"/>
        </w:rPr>
        <w:t>不以物喜，不以己悲</w:t>
      </w:r>
      <w:r>
        <w:br w:type="textWrapping"/>
      </w:r>
      <w:r>
        <w:rPr>
          <w:rStyle w:val="36"/>
        </w:rPr>
        <w:t>庙堂忧民  /  江湖忧君</w:t>
      </w:r>
      <w:r>
        <w:br w:type="textWrapping"/>
      </w:r>
      <w:r>
        <w:rPr>
          <w:rStyle w:val="36"/>
        </w:rPr>
        <w:t>先天下之忧而忧，后天下之乐而乐   （用彩色粉笔重重书写）</w:t>
      </w:r>
      <w:r>
        <w:br w:type="textWrapping"/>
      </w:r>
      <w:r>
        <w:rPr>
          <w:rStyle w:val="36"/>
        </w:rPr>
        <w:t>微斯人，吾谁与归</w:t>
      </w:r>
    </w:p>
    <w:p>
      <w:pPr>
        <w:numPr>
          <w:ilvl w:val="0"/>
          <w:numId w:val="1"/>
        </w:numPr>
      </w:pPr>
      <w:r>
        <w:rPr>
          <w:b/>
          <w:bCs/>
        </w:rPr>
        <w:t>板书收尾：</w:t>
      </w:r>
      <w:r>
        <w:t xml:space="preserve"> 在中栏”悲／喜”两行与右栏核心句之间，用大括号连起，大括号下方写四个字：</w:t>
      </w:r>
    </w:p>
    <w:p>
      <w:pPr>
        <w:pStyle w:val="37"/>
        <w:numPr>
          <w:ilvl w:val="0"/>
          <w:numId w:val="2"/>
        </w:numPr>
      </w:pPr>
      <w:r>
        <w:rPr>
          <w:rStyle w:val="36"/>
        </w:rPr>
        <w:t>事 —— 景 —— 情 —— 理</w:t>
      </w:r>
    </w:p>
    <w:p>
      <w:pPr>
        <w:numPr>
          <w:ilvl w:val="0"/>
          <w:numId w:val="2"/>
        </w:numPr>
      </w:pPr>
      <w:r>
        <w:t>这就是本课最终黑板全貌：左栏点题，中栏对比写景，右栏升华主旨，底部一条结构线贯穿全文。</w:t>
      </w:r>
    </w:p>
    <w:p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23"/>
      </w:pPr>
      <w:r>
        <w:rPr>
          <w:b/>
          <w:bCs/>
        </w:rPr>
        <w:t>师：</w:t>
      </w:r>
      <w:r>
        <w:t xml:space="preserve"> 上课。</w:t>
      </w:r>
    </w:p>
    <w:p>
      <w:pPr>
        <w:pStyle w:val="3"/>
      </w:pPr>
      <w:r>
        <w:rPr>
          <w:b/>
          <w:bCs/>
        </w:rPr>
        <w:t>生：</w:t>
      </w:r>
      <w:r>
        <w:t xml:space="preserve"> 起立。</w:t>
      </w:r>
    </w:p>
    <w:p>
      <w:pPr>
        <w:pStyle w:val="3"/>
      </w:pPr>
      <w:r>
        <w:rPr>
          <w:b/>
          <w:bCs/>
        </w:rPr>
        <w:t>师：</w:t>
      </w:r>
      <w:r>
        <w:t xml:space="preserve"> 同学们好。</w:t>
      </w:r>
    </w:p>
    <w:p>
      <w:pPr>
        <w:pStyle w:val="3"/>
      </w:pPr>
      <w:r>
        <w:rPr>
          <w:b/>
          <w:bCs/>
        </w:rPr>
        <w:t>生：</w:t>
      </w:r>
      <w:r>
        <w:t xml:space="preserve"> 老师好。</w:t>
      </w:r>
    </w:p>
    <w:p>
      <w:pPr>
        <w:pStyle w:val="3"/>
      </w:pPr>
      <w:r>
        <w:rPr>
          <w:b/>
          <w:bCs/>
        </w:rPr>
        <w:t>师：</w:t>
      </w:r>
      <w:r>
        <w:t xml:space="preserve"> 请坐。同学们，上课之前，老师先请大家看一张图片——（指投影）这是什么地方，有人认得吗？</w:t>
      </w:r>
    </w:p>
    <w:p>
      <w:pPr>
        <w:pStyle w:val="3"/>
      </w:pPr>
      <w:r>
        <w:rPr>
          <w:b/>
          <w:bCs/>
        </w:rPr>
        <w:t>生1：</w:t>
      </w:r>
      <w:r>
        <w:t xml:space="preserve"> 岳阳楼！</w:t>
      </w:r>
    </w:p>
    <w:p>
      <w:pPr>
        <w:pStyle w:val="3"/>
      </w:pPr>
      <w:r>
        <w:rPr>
          <w:b/>
          <w:bCs/>
        </w:rPr>
        <w:t>师：</w:t>
      </w:r>
      <w:r>
        <w:t xml:space="preserve"> 没错，湖南岳阳，洞庭湖畔，一座三层的高楼。谁能背一句和岳阳楼有关的诗？</w:t>
      </w:r>
    </w:p>
    <w:p>
      <w:pPr>
        <w:pStyle w:val="3"/>
      </w:pPr>
      <w:r>
        <w:rPr>
          <w:b/>
          <w:bCs/>
        </w:rPr>
        <w:t>生2：</w:t>
      </w:r>
      <w:r>
        <w:t xml:space="preserve"> “昔闻洞庭水，今上岳阳楼。”杜甫的。</w:t>
      </w:r>
    </w:p>
    <w:p>
      <w:pPr>
        <w:pStyle w:val="3"/>
      </w:pPr>
      <w:r>
        <w:rPr>
          <w:b/>
          <w:bCs/>
        </w:rPr>
        <w:t>师：</w:t>
      </w:r>
      <w:r>
        <w:t xml:space="preserve"> 很好，杜甫《登岳阳楼》。杜甫登上这座楼，看见的是”吴楚东南坼，乾坤日夜浮”。那九百多年后，又有一个人，他其实根本没有亲自登上过这座楼，却为它写下了一篇传诵千古的文章。这个人是谁？这篇文章又写了什么？今天我们一起来学——（转身板书课题）《岳阳楼记》，范仲淹。</w:t>
      </w:r>
    </w:p>
    <w:p>
      <w: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23"/>
      </w:pPr>
      <w:r>
        <w:rPr>
          <w:b/>
          <w:bCs/>
        </w:rPr>
        <w:t>师：</w:t>
      </w:r>
      <w:r>
        <w:t xml:space="preserve"> 先看作者。（指板书”范仲淹”）范仲淹，字希文，北宋政治家、文学家。同学们，打开课本注释①，谁来给大家读一读？</w:t>
      </w:r>
    </w:p>
    <w:p>
      <w:pPr>
        <w:pStyle w:val="3"/>
      </w:pPr>
      <w:r>
        <w:rPr>
          <w:b/>
          <w:bCs/>
        </w:rPr>
        <w:t>生3：</w:t>
      </w:r>
      <w:r>
        <w:t xml:space="preserve"> （读注释）“范仲淹（989—1052），字希文，谥号文正，苏州吴县人，北宋政治家、文学家。”</w:t>
      </w:r>
    </w:p>
    <w:p>
      <w:pPr>
        <w:pStyle w:val="3"/>
      </w:pPr>
      <w:r>
        <w:rPr>
          <w:b/>
          <w:bCs/>
        </w:rPr>
        <w:t>师：</w:t>
      </w:r>
      <w:r>
        <w:t xml:space="preserve"> 注意两个词——“政治家</w:t>
      </w:r>
      <w:r>
        <w:rPr>
          <w:rFonts w:hint="eastAsia"/>
          <w:lang w:eastAsia="zh-CN"/>
        </w:rPr>
        <w:t>“”</w:t>
      </w:r>
      <w:r>
        <w:t>文学家”。他不只是写写文章的人，他一辈子都在做事。他小的时候家里很穷，在应天府（今河南商丘）应天书院读书，每天煮一锅粟米粥，冷凝后用刀划成四块，早晚各取两块，拌几根腌菜下饭，苦读三年。这就是成语——</w:t>
      </w:r>
    </w:p>
    <w:p>
      <w:pPr>
        <w:pStyle w:val="3"/>
      </w:pPr>
      <w:r>
        <w:rPr>
          <w:b/>
          <w:bCs/>
        </w:rPr>
        <w:t>生（齐）：</w:t>
      </w:r>
      <w:r>
        <w:t xml:space="preserve"> 划粥断齑。</w:t>
      </w:r>
    </w:p>
    <w:p>
      <w:pPr>
        <w:pStyle w:val="3"/>
      </w:pPr>
      <w:r>
        <w:rPr>
          <w:b/>
          <w:bCs/>
        </w:rPr>
        <w:t>师：</w:t>
      </w:r>
      <w:r>
        <w:t xml:space="preserve"> 对，也叫”断齑画粥”。〔来源：人民网党史频道 http://dangshi.people.com.cn/n/2013/0308/c85037-20726844.html 〕那他写《岳阳楼记》的时候，正在哪里呢？看课文第一句。一起读：“庆历四年春，滕子京谪守巴陵郡。”注意一个字——“谪”。什么叫”谪守”？</w:t>
      </w:r>
    </w:p>
    <w:p>
      <w:pPr>
        <w:pStyle w:val="3"/>
      </w:pPr>
      <w:r>
        <w:rPr>
          <w:b/>
          <w:bCs/>
        </w:rPr>
        <w:t>生4：</w:t>
      </w:r>
      <w:r>
        <w:t xml:space="preserve"> 就是被贬官到外地去做太守。</w:t>
      </w:r>
    </w:p>
    <w:p>
      <w:pPr>
        <w:pStyle w:val="3"/>
      </w:pPr>
      <w:r>
        <w:rPr>
          <w:b/>
          <w:bCs/>
        </w:rPr>
        <w:t>师：</w:t>
      </w:r>
      <w:r>
        <w:t xml:space="preserve"> 被贬。滕子京被贬到了巴陵郡，也就是今天的岳阳。他和范仲淹是什么关系？——同年进士，好朋友。好朋友被贬了，心里什么滋味？我们往下看。</w:t>
      </w:r>
    </w:p>
    <w:p>
      <w: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23"/>
      </w:pPr>
      <w:r>
        <w:rPr>
          <w:b/>
          <w:bCs/>
        </w:rPr>
        <w:t>师：</w:t>
      </w:r>
      <w:r>
        <w:t xml:space="preserve"> 下面老师先把整篇课文范读一遍，请大家拿起笔，一边听，一边给生字注音，一边感受文章的节奏。（打开课文，范读）</w:t>
      </w:r>
    </w:p>
    <w:p>
      <w:pPr>
        <w:pStyle w:val="13"/>
      </w:pPr>
      <w:r>
        <w:t>庆历四年春，滕子京谪守巴陵郡。越明年，政通人和，百废具兴，乃重修岳阳楼，增其旧制，刻唐贤今人诗赋于其上，属予作文以记之。</w:t>
      </w:r>
    </w:p>
    <w:p>
      <w:pPr>
        <w:pStyle w:val="13"/>
      </w:pPr>
      <w:r>
        <w:t>予观夫巴陵胜状，在洞庭一湖。衔远山，吞长江，浩浩汤汤，横无际涯，朝晖夕阴，气象万千，此则岳阳楼之大观也，前人之述备矣。然则北通巫峡，南极潇湘，迁客骚人，多会于此，览物之情，得无异乎？</w:t>
      </w:r>
    </w:p>
    <w:p>
      <w:pPr>
        <w:pStyle w:val="13"/>
      </w:pPr>
      <w:r>
        <w:t>若夫淫雨霏霏，连月不开，阴风怒号，浊浪排空，日星隐曜，山岳潜形，商旅不行，樯倾楫摧，薄暮冥冥，虎啸猿啼。登斯楼也，则有去国怀乡，忧谗畏讥，满目萧然，感极而悲者矣。</w:t>
      </w:r>
    </w:p>
    <w:p>
      <w:pPr>
        <w:pStyle w:val="13"/>
      </w:pPr>
      <w:r>
        <w:t>至若春和景明，波澜不惊，上下天光，一碧万顷，沙鸥翔集，锦鳞游泳，岸芷汀兰，郁郁青青。而或长烟一空，皓月千里，浮光跃金，静影沉璧，渔歌互答，此乐何极！登斯楼也，则有心旷神怡，宠辱偕忘，把酒临风，其喜洋洋者矣。</w:t>
      </w:r>
    </w:p>
    <w:p>
      <w:pPr>
        <w:pStyle w:val="13"/>
      </w:pPr>
      <w:r>
        <w:t>嗟夫！予尝求古仁人之心，或异二者之为，何哉？不以物喜，不以己悲，居庙堂之高则忧其民，处江湖之远则忧其君。是进亦忧，退亦忧。然则何时而乐耶？其必曰”先天下之忧而忧，后天下之乐而乐”乎！噫！微斯人，吾谁与归？</w:t>
      </w:r>
    </w:p>
    <w:p>
      <w:pPr>
        <w:pStyle w:val="13"/>
      </w:pPr>
      <w:r>
        <w:t>时六年九月十五日。</w:t>
      </w:r>
    </w:p>
    <w:p>
      <w:pPr>
        <w:pStyle w:val="23"/>
      </w:pPr>
      <w:r>
        <w:rPr>
          <w:b/>
          <w:bCs/>
        </w:rPr>
        <w:t>师：</w:t>
      </w:r>
      <w:r>
        <w:t xml:space="preserve"> 好，听完了。老师刚才读的时候，有两个地方读得特别慢、特别重，谁听出来了？</w:t>
      </w:r>
    </w:p>
    <w:p>
      <w:pPr>
        <w:pStyle w:val="3"/>
      </w:pPr>
      <w:r>
        <w:rPr>
          <w:b/>
          <w:bCs/>
        </w:rPr>
        <w:t>生5：</w:t>
      </w:r>
      <w:r>
        <w:t xml:space="preserve"> 最后一段，“先天下之忧而忧，后天下之乐而乐”。</w:t>
      </w:r>
    </w:p>
    <w:p>
      <w:pPr>
        <w:pStyle w:val="3"/>
      </w:pPr>
      <w:r>
        <w:rPr>
          <w:b/>
          <w:bCs/>
        </w:rPr>
        <w:t>师：</w:t>
      </w:r>
      <w:r>
        <w:t xml:space="preserve"> 对。为什么这一句要读得重？因为这就是整篇文章的”魂”。我们这节课，就要把这个魂找出来。</w:t>
      </w:r>
    </w:p>
    <w:p>
      <w: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23"/>
      </w:pPr>
      <w:r>
        <w:rPr>
          <w:b/>
          <w:bCs/>
        </w:rPr>
        <w:t>师：</w:t>
      </w:r>
      <w:r>
        <w:t xml:space="preserve"> 先解决字词。（指板书）大家看，第二段最后一句——“览物之情，得无异乎？”这是一个什么问句？</w:t>
      </w:r>
    </w:p>
    <w:p>
      <w:pPr>
        <w:pStyle w:val="3"/>
      </w:pPr>
      <w:r>
        <w:rPr>
          <w:b/>
          <w:bCs/>
        </w:rPr>
        <w:t>生6：</w:t>
      </w:r>
      <w:r>
        <w:t xml:space="preserve"> 反问句。</w:t>
      </w:r>
    </w:p>
    <w:p>
      <w:pPr>
        <w:pStyle w:val="3"/>
      </w:pPr>
      <w:r>
        <w:rPr>
          <w:b/>
          <w:bCs/>
        </w:rPr>
        <w:t>师：</w:t>
      </w:r>
      <w:r>
        <w:t xml:space="preserve"> 反问，意思是”恐怕不一样吧”。范仲淹说，洞庭湖这么大，“北通巫峡，南极潇湘”，被贬的官员、诗人都从这儿经过，他们登上岳阳楼，看到不同的景色，心情能一样吗？——这一问，就引出了下面两段。我们看，下面两段写了几种不同的景色、几种不同的心情？</w:t>
      </w:r>
    </w:p>
    <w:p>
      <w:pPr>
        <w:pStyle w:val="3"/>
      </w:pPr>
      <w:r>
        <w:rPr>
          <w:b/>
          <w:bCs/>
        </w:rPr>
        <w:t>生（齐）：</w:t>
      </w:r>
      <w:r>
        <w:t xml:space="preserve"> 两种。</w:t>
      </w:r>
    </w:p>
    <w:p>
      <w:pPr>
        <w:pStyle w:val="3"/>
      </w:pPr>
      <w:r>
        <w:rPr>
          <w:b/>
          <w:bCs/>
        </w:rPr>
        <w:t>师：</w:t>
      </w:r>
      <w:r>
        <w:t xml:space="preserve"> 哪两种？来，我们先看第一种。一起读第三段开头——“若夫淫雨霏霏……”预备，起。</w:t>
      </w:r>
    </w:p>
    <w:p>
      <w:pPr>
        <w:pStyle w:val="3"/>
      </w:pPr>
      <w:r>
        <w:rPr>
          <w:b/>
          <w:bCs/>
        </w:rPr>
        <w:t>生：</w:t>
      </w:r>
      <w:r>
        <w:t xml:space="preserve"> （齐读）“若夫淫雨霏霏，连月不开，阴风怒号，浊浪排空，日星隐曜，山岳潜形，商旅不行，樯倾楫摧，薄暮冥冥，虎啸猿啼。”</w:t>
      </w:r>
    </w:p>
    <w:p>
      <w:pPr>
        <w:pStyle w:val="3"/>
      </w:pPr>
      <w:r>
        <w:rPr>
          <w:b/>
          <w:bCs/>
        </w:rPr>
        <w:t>师：</w:t>
      </w:r>
      <w:r>
        <w:t xml:space="preserve"> 好。同学们，这一段写的是晴天还是雨天？</w:t>
      </w:r>
    </w:p>
    <w:p>
      <w:pPr>
        <w:pStyle w:val="3"/>
      </w:pPr>
      <w:r>
        <w:rPr>
          <w:b/>
          <w:bCs/>
        </w:rPr>
        <w:t>生：</w:t>
      </w:r>
      <w:r>
        <w:t xml:space="preserve"> 雨天。</w:t>
      </w:r>
    </w:p>
    <w:p>
      <w:pPr>
        <w:pStyle w:val="3"/>
      </w:pPr>
      <w:r>
        <w:rPr>
          <w:b/>
          <w:bCs/>
        </w:rPr>
        <w:t>师：</w:t>
      </w:r>
      <w:r>
        <w:t xml:space="preserve"> 不光是雨天，是下了很久很久的雨。“连月不开”，一个月都不放晴。大家看这一段里的动词——“怒号</w:t>
      </w:r>
      <w:r>
        <w:rPr>
          <w:rFonts w:hint="eastAsia"/>
          <w:lang w:eastAsia="zh-CN"/>
        </w:rPr>
        <w:t>“”</w:t>
      </w:r>
      <w:r>
        <w:t>排空</w:t>
      </w:r>
      <w:r>
        <w:rPr>
          <w:rFonts w:hint="eastAsia"/>
          <w:lang w:eastAsia="zh-CN"/>
        </w:rPr>
        <w:t>“”</w:t>
      </w:r>
      <w:r>
        <w:t>潜形</w:t>
      </w:r>
      <w:r>
        <w:rPr>
          <w:rFonts w:hint="eastAsia"/>
          <w:lang w:eastAsia="zh-CN"/>
        </w:rPr>
        <w:t>“”</w:t>
      </w:r>
      <w:r>
        <w:t>倾</w:t>
      </w:r>
      <w:r>
        <w:rPr>
          <w:rFonts w:hint="eastAsia"/>
          <w:lang w:eastAsia="zh-CN"/>
        </w:rPr>
        <w:t>“”</w:t>
      </w:r>
      <w:r>
        <w:t>摧</w:t>
      </w:r>
      <w:r>
        <w:rPr>
          <w:rFonts w:hint="eastAsia"/>
          <w:lang w:eastAsia="zh-CN"/>
        </w:rPr>
        <w:t>“”</w:t>
      </w:r>
      <w:r>
        <w:t>啸</w:t>
      </w:r>
      <w:r>
        <w:rPr>
          <w:rFonts w:hint="eastAsia"/>
          <w:lang w:eastAsia="zh-CN"/>
        </w:rPr>
        <w:t>“”</w:t>
      </w:r>
      <w:r>
        <w:t>啼”。（板书：悲——淫雨、阴风、浊浪、虎啸猿啼）这些动词，给你什么感觉？</w:t>
      </w:r>
    </w:p>
    <w:p>
      <w:pPr>
        <w:pStyle w:val="3"/>
      </w:pPr>
      <w:r>
        <w:rPr>
          <w:b/>
          <w:bCs/>
        </w:rPr>
        <w:t>生7：</w:t>
      </w:r>
      <w:r>
        <w:t xml:space="preserve"> 很压抑，很可怕。</w:t>
      </w:r>
    </w:p>
    <w:p>
      <w:pPr>
        <w:pStyle w:val="3"/>
      </w:pPr>
      <w:r>
        <w:rPr>
          <w:b/>
          <w:bCs/>
        </w:rPr>
        <w:t>师：</w:t>
      </w:r>
      <w:r>
        <w:t xml:space="preserve"> 对，天地间一片昏暗，船也翻了，商人也不走了，傍晚还听见老虎叫、猿猴啼。这个时候人登上岳阳楼，心情怎么样？书上怎么说的？一起读——</w:t>
      </w:r>
    </w:p>
    <w:p>
      <w:pPr>
        <w:pStyle w:val="3"/>
      </w:pPr>
      <w:r>
        <w:rPr>
          <w:b/>
          <w:bCs/>
        </w:rPr>
        <w:t>生：</w:t>
      </w:r>
      <w:r>
        <w:t xml:space="preserve"> （齐读）“登斯楼也，则有去国怀乡，忧谗畏讥，满目萧然，感极而悲者矣。”</w:t>
      </w:r>
    </w:p>
    <w:p>
      <w:pPr>
        <w:pStyle w:val="3"/>
      </w:pPr>
      <w:r>
        <w:rPr>
          <w:b/>
          <w:bCs/>
        </w:rPr>
        <w:t>师：</w:t>
      </w:r>
      <w:r>
        <w:t xml:space="preserve"> “去国怀乡”，离开国都，怀念家乡；“忧谗畏讥”，担心别人说自己坏话。大家想想，这个”悲”，是因为景色悲，还是因为他自己心里本来就憋着事？</w:t>
      </w:r>
    </w:p>
    <w:p>
      <w:pPr>
        <w:pStyle w:val="3"/>
      </w:pPr>
      <w:r>
        <w:rPr>
          <w:b/>
          <w:bCs/>
        </w:rPr>
        <w:t>生8：</w:t>
      </w:r>
      <w:r>
        <w:t xml:space="preserve"> 因为他自己被贬了，心里难过，看到什么都难过。</w:t>
      </w:r>
    </w:p>
    <w:p>
      <w:pPr>
        <w:pStyle w:val="3"/>
      </w:pPr>
      <w:r>
        <w:rPr>
          <w:b/>
          <w:bCs/>
        </w:rPr>
        <w:t>师：</w:t>
      </w:r>
      <w:r>
        <w:t xml:space="preserve"> 说得好。景色只是个引子，真正让他”悲”的，是他自己的遭遇。这就叫——（板书）</w:t>
      </w:r>
      <w:r>
        <w:rPr>
          <w:b/>
          <w:bCs/>
        </w:rPr>
        <w:t>以物喜，以己悲</w:t>
      </w:r>
      <w:r>
        <w:t>。景物一变，心情就跟着变。</w:t>
      </w:r>
    </w:p>
    <w:p>
      <w: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23"/>
      </w:pPr>
      <w:r>
        <w:rPr>
          <w:b/>
          <w:bCs/>
        </w:rPr>
        <w:t>师：</w:t>
      </w:r>
      <w:r>
        <w:t xml:space="preserve"> 那我们再看另一种景色。一起读第四段开头——“至若春和景明……”预备，起。</w:t>
      </w:r>
    </w:p>
    <w:p>
      <w:pPr>
        <w:pStyle w:val="3"/>
      </w:pPr>
      <w:r>
        <w:rPr>
          <w:b/>
          <w:bCs/>
        </w:rPr>
        <w:t>生：</w:t>
      </w:r>
      <w:r>
        <w:t xml:space="preserve"> （齐读）“至若春和景明，波澜不惊，上下天光，一碧万顷，沙鸥翔集，锦鳞游泳，岸芷汀兰，郁郁青青。”</w:t>
      </w:r>
    </w:p>
    <w:p>
      <w:pPr>
        <w:pStyle w:val="3"/>
      </w:pPr>
      <w:r>
        <w:rPr>
          <w:b/>
          <w:bCs/>
        </w:rPr>
        <w:t>师：</w:t>
      </w:r>
      <w:r>
        <w:t xml:space="preserve"> 这一段和刚才那段，感觉是不是一下子就亮了？刚才是”阴风怒号”，现在是——</w:t>
      </w:r>
    </w:p>
    <w:p>
      <w:pPr>
        <w:pStyle w:val="3"/>
      </w:pPr>
      <w:r>
        <w:rPr>
          <w:b/>
          <w:bCs/>
        </w:rPr>
        <w:t>生9：</w:t>
      </w:r>
      <w:r>
        <w:t xml:space="preserve"> 春和景明，波澜不惊。</w:t>
      </w:r>
    </w:p>
    <w:p>
      <w:pPr>
        <w:pStyle w:val="3"/>
      </w:pPr>
      <w:r>
        <w:rPr>
          <w:b/>
          <w:bCs/>
        </w:rPr>
        <w:t>师：</w:t>
      </w:r>
      <w:r>
        <w:t xml:space="preserve"> 风平浪静。刚才是”日星隐曜”，现在是——</w:t>
      </w:r>
    </w:p>
    <w:p>
      <w:pPr>
        <w:pStyle w:val="3"/>
      </w:pPr>
      <w:r>
        <w:rPr>
          <w:b/>
          <w:bCs/>
        </w:rPr>
        <w:t>生：</w:t>
      </w:r>
      <w:r>
        <w:t xml:space="preserve"> 长烟一空，皓月千里。</w:t>
      </w:r>
    </w:p>
    <w:p>
      <w:pPr>
        <w:pStyle w:val="3"/>
      </w:pPr>
      <w:r>
        <w:rPr>
          <w:b/>
          <w:bCs/>
        </w:rPr>
        <w:t>师：</w:t>
      </w:r>
      <w:r>
        <w:t xml:space="preserve"> 月亮出来了，“浮光跃金，静影沉璧”。同学们，“浮光跃金”是什么意思？月光洒在波动的水面上，一闪一闪，像金子在跳；“静影沉璧”，月亮的影子沉在水里，像一块洁白的玉璧。（板书：喜——春和、景明、皓月、渔歌）这个时候人登上楼，心情怎么样？一起读——</w:t>
      </w:r>
    </w:p>
    <w:p>
      <w:pPr>
        <w:pStyle w:val="3"/>
      </w:pPr>
      <w:r>
        <w:rPr>
          <w:b/>
          <w:bCs/>
        </w:rPr>
        <w:t>生：</w:t>
      </w:r>
      <w:r>
        <w:t xml:space="preserve"> （齐读）“登斯楼也，则有心旷神怡，宠辱偕忘，把酒临风，其喜洋洋者矣。”</w:t>
      </w:r>
    </w:p>
    <w:p>
      <w:pPr>
        <w:pStyle w:val="3"/>
      </w:pPr>
      <w:r>
        <w:rPr>
          <w:b/>
          <w:bCs/>
        </w:rPr>
        <w:t>师：</w:t>
      </w:r>
      <w:r>
        <w:t xml:space="preserve"> “宠辱偕忘”，光荣和屈辱全都忘了。这个”喜”，是真的因为自己了不起吗？不是，是因为景色太美了，美得让他把烦心事都忘了。所以这个”喜”，是不是也是”以物喜”？</w:t>
      </w:r>
    </w:p>
    <w:p>
      <w:pPr>
        <w:pStyle w:val="3"/>
      </w:pPr>
      <w:r>
        <w:rPr>
          <w:b/>
          <w:bCs/>
        </w:rPr>
        <w:t>生：</w:t>
      </w:r>
      <w:r>
        <w:t xml:space="preserve"> 是。</w:t>
      </w:r>
    </w:p>
    <w:p>
      <w:pPr>
        <w:pStyle w:val="3"/>
      </w:pPr>
      <w:r>
        <w:rPr>
          <w:b/>
          <w:bCs/>
        </w:rPr>
        <w:t>师：</w:t>
      </w:r>
      <w:r>
        <w:t xml:space="preserve"> 对。景美就喜，景惨就悲——这就是范仲淹说的”迁客骚人”，一般的读书人、一般的被贬官员。</w:t>
      </w:r>
    </w:p>
    <w:p>
      <w:r>
        <w:pict>
          <v:rect id="_x0000_i105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23"/>
      </w:pPr>
      <w:r>
        <w:rPr>
          <w:b/>
          <w:bCs/>
        </w:rPr>
        <w:t>师：</w:t>
      </w:r>
      <w:r>
        <w:t xml:space="preserve"> 好，现在老师要追问一句了。（停顿）范仲淹写了两种人——一种见了雨天就悲，一种见了晴天就喜。他是赞成哪一种？</w:t>
      </w:r>
    </w:p>
    <w:p>
      <w:pPr>
        <w:pStyle w:val="3"/>
      </w:pPr>
      <w:r>
        <w:rPr>
          <w:b/>
          <w:bCs/>
        </w:rPr>
        <w:t>生10：</w:t>
      </w:r>
      <w:r>
        <w:t xml:space="preserve"> 都不赞成。</w:t>
      </w:r>
    </w:p>
    <w:p>
      <w:pPr>
        <w:pStyle w:val="3"/>
      </w:pPr>
      <w:r>
        <w:rPr>
          <w:b/>
          <w:bCs/>
        </w:rPr>
        <w:t>师：</w:t>
      </w:r>
      <w:r>
        <w:t xml:space="preserve"> 你怎么知道？</w:t>
      </w:r>
    </w:p>
    <w:p>
      <w:pPr>
        <w:pStyle w:val="3"/>
      </w:pPr>
      <w:r>
        <w:rPr>
          <w:b/>
          <w:bCs/>
        </w:rPr>
        <w:t>生10：</w:t>
      </w:r>
      <w:r>
        <w:t xml:space="preserve"> 因为他最后一段说”嗟夫！予尝求古仁人之心，或异二者之为”——他说古仁人的心情，和这两种人都不一样。</w:t>
      </w:r>
    </w:p>
    <w:p>
      <w:pPr>
        <w:pStyle w:val="3"/>
      </w:pPr>
      <w:r>
        <w:rPr>
          <w:b/>
          <w:bCs/>
        </w:rPr>
        <w:t>师：</w:t>
      </w:r>
      <w:r>
        <w:t xml:space="preserve"> 非常好，抓住了关键句。（指板书”嗟夫”）“嗟夫”就是”唉”，范仲淹叹了一口气。他说，我曾经探究过古代品德高尚的人的心情，他们和上面这两种人都不一样。哪里不一样？书上怎么说？一起读——</w:t>
      </w:r>
    </w:p>
    <w:p>
      <w:pPr>
        <w:pStyle w:val="3"/>
      </w:pPr>
      <w:r>
        <w:rPr>
          <w:b/>
          <w:bCs/>
        </w:rPr>
        <w:t>生：</w:t>
      </w:r>
      <w:r>
        <w:t xml:space="preserve"> （齐读）“不以物喜，不以己悲，居庙堂之高则忧其民，处江湖之远则忧其君。”</w:t>
      </w:r>
    </w:p>
    <w:p>
      <w:pPr>
        <w:pStyle w:val="3"/>
      </w:pPr>
      <w:r>
        <w:rPr>
          <w:b/>
          <w:bCs/>
        </w:rPr>
        <w:t>师：</w:t>
      </w:r>
      <w:r>
        <w:t xml:space="preserve"> 这八个字，是全篇的关键——“不以物喜，不以己悲”。（板书：不以物喜，不以己悲）什么意思？不因为外物好就高兴，不因为自己倒霉就难过。大家想想，这和前面的”迁客骚人”，差别在哪儿？</w:t>
      </w:r>
    </w:p>
    <w:p>
      <w:pPr>
        <w:pStyle w:val="3"/>
      </w:pPr>
      <w:r>
        <w:rPr>
          <w:b/>
          <w:bCs/>
        </w:rPr>
        <w:t>生11：</w:t>
      </w:r>
      <w:r>
        <w:t xml:space="preserve"> 迁客骚人是看景色好坏、看自己顺不顺；古仁人是不管自己怎么样，都先想着别人。</w:t>
      </w:r>
    </w:p>
    <w:p>
      <w:pPr>
        <w:pStyle w:val="3"/>
      </w:pPr>
      <w:r>
        <w:rPr>
          <w:b/>
          <w:bCs/>
        </w:rPr>
        <w:t>师：</w:t>
      </w:r>
      <w:r>
        <w:t xml:space="preserve"> 说得太到位了。“居庙堂之高”，在朝廷做大官，他忧虑的是老百姓；“处江湖之远”，被贬到偏远地方，他忧虑的是国君。（板书：庙堂忧民 / 江湖忧君）——当官也忧，不当官也忧。那老师问他，他什么时候才快乐呢？书上怎么问的？</w:t>
      </w:r>
    </w:p>
    <w:p>
      <w:pPr>
        <w:pStyle w:val="3"/>
      </w:pPr>
      <w:r>
        <w:rPr>
          <w:b/>
          <w:bCs/>
        </w:rPr>
        <w:t>生：</w:t>
      </w:r>
      <w:r>
        <w:t xml:space="preserve"> “然则何时而乐耶？”</w:t>
      </w:r>
    </w:p>
    <w:p>
      <w:pPr>
        <w:pStyle w:val="3"/>
      </w:pPr>
      <w:r>
        <w:rPr>
          <w:b/>
          <w:bCs/>
        </w:rPr>
        <w:t>师：</w:t>
      </w:r>
      <w:r>
        <w:t xml:space="preserve"> 他自己怎么答的？一起读——</w:t>
      </w:r>
    </w:p>
    <w:p>
      <w:pPr>
        <w:pStyle w:val="3"/>
      </w:pPr>
      <w:r>
        <w:rPr>
          <w:b/>
          <w:bCs/>
        </w:rPr>
        <w:t>生：</w:t>
      </w:r>
      <w:r>
        <w:t xml:space="preserve"> （齐读）“其必曰’先天下之忧而忧，后天下之乐而乐’乎！”</w:t>
      </w:r>
    </w:p>
    <w:p>
      <w:pPr>
        <w:pStyle w:val="3"/>
      </w:pPr>
      <w:r>
        <w:rPr>
          <w:b/>
          <w:bCs/>
        </w:rPr>
        <w:t>师：</w:t>
      </w:r>
      <w:r>
        <w:t xml:space="preserve"> （重重板书：先天下之忧而忧，后天下之乐而乐）同学们，把这句话抄在你们课本这句话旁边。这就是范仲淹，这就是《岳阳楼记》的魂。在天下人忧愁之前先忧愁，在天下人快乐之后才快乐。</w:t>
      </w:r>
    </w:p>
    <w:p>
      <w:r>
        <w:pict>
          <v:rect id="_x0000_i105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23"/>
      </w:pPr>
      <w:r>
        <w:rPr>
          <w:b/>
          <w:bCs/>
        </w:rPr>
        <w:t>师：</w:t>
      </w:r>
      <w:r>
        <w:t xml:space="preserve"> 老师再问一个问题。范仲淹写这篇文章的时候，他自己在哪儿？他登上岳阳楼了吗？</w:t>
      </w:r>
    </w:p>
    <w:p>
      <w:pPr>
        <w:pStyle w:val="3"/>
      </w:pPr>
      <w:r>
        <w:rPr>
          <w:b/>
          <w:bCs/>
        </w:rPr>
        <w:t>生（议论）：</w:t>
      </w:r>
      <w:r>
        <w:t xml:space="preserve"> 没有……他在邓州。</w:t>
      </w:r>
    </w:p>
    <w:p>
      <w:pPr>
        <w:pStyle w:val="3"/>
      </w:pPr>
      <w:r>
        <w:rPr>
          <w:b/>
          <w:bCs/>
        </w:rPr>
        <w:t>师：</w:t>
      </w:r>
      <w:r>
        <w:t xml:space="preserve"> 对。他写这篇文章的时候，被贬在邓州，也就是今天河南邓县。他连岳阳都没去过，更没有登上那座楼。他为什么能写出洞庭湖”浩浩汤汤，横无际涯”的景色？因为滕子京给他寄了一幅画——《洞庭晚秋图》。他是照着这幅画，想象着写的。</w:t>
      </w:r>
    </w:p>
    <w:p>
      <w:pPr>
        <w:pStyle w:val="3"/>
      </w:pPr>
      <w:r>
        <w:rPr>
          <w:b/>
          <w:bCs/>
        </w:rPr>
        <w:t>生（惊叹）：</w:t>
      </w:r>
      <w:r>
        <w:t xml:space="preserve"> 哇。</w:t>
      </w:r>
    </w:p>
    <w:p>
      <w:pPr>
        <w:pStyle w:val="3"/>
      </w:pPr>
      <w:r>
        <w:rPr>
          <w:b/>
          <w:bCs/>
        </w:rPr>
        <w:t>师：</w:t>
      </w:r>
      <w:r>
        <w:t xml:space="preserve"> 更了不起的是什么？他写这篇文章，表面上是在记一座楼，实际上是在劝一个人。劝谁？</w:t>
      </w:r>
    </w:p>
    <w:p>
      <w:pPr>
        <w:pStyle w:val="3"/>
      </w:pPr>
      <w:r>
        <w:rPr>
          <w:b/>
          <w:bCs/>
        </w:rPr>
        <w:t>生12：</w:t>
      </w:r>
      <w:r>
        <w:t xml:space="preserve"> 滕子京。</w:t>
      </w:r>
    </w:p>
    <w:p>
      <w:pPr>
        <w:pStyle w:val="3"/>
      </w:pPr>
      <w:r>
        <w:rPr>
          <w:b/>
          <w:bCs/>
        </w:rPr>
        <w:t>师：</w:t>
      </w:r>
      <w:r>
        <w:t xml:space="preserve"> 对。滕子京被贬到巴陵，心里憋着一口气。范仲淹写”我也被贬，你也被贬，但我们不能像迁客骚人那样，看景悲、看景喜。我们要做’古仁人’，要’不以物喜，不以己悲’“。这哪里是写楼？这是两个好朋友之间的相互勉励。</w:t>
      </w:r>
    </w:p>
    <w:p>
      <w:pPr>
        <w:pStyle w:val="3"/>
      </w:pPr>
      <w:r>
        <w:rPr>
          <w:b/>
          <w:bCs/>
        </w:rPr>
        <w:t>师：</w:t>
      </w:r>
      <w:r>
        <w:t xml:space="preserve"> 最后一句话——“噫！微斯人，吾谁与归？”（板书）“微斯人”，如果没有这种人；“吾谁与归”，我和谁同道呢？同学们，这是一个反问句。范仲淹在问：这样的人，还有吗？我还能和这样的人走在一起吗？——他既是在说滕子京，也是在说自己，更是在说千年以后读这篇文章的我们。</w:t>
      </w:r>
    </w:p>
    <w:p>
      <w:r>
        <w:pict>
          <v:rect id="_x0000_i105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23"/>
      </w:pPr>
      <w:r>
        <w:rPr>
          <w:b/>
          <w:bCs/>
        </w:rPr>
        <w:t>师：</w:t>
      </w:r>
      <w:r>
        <w:t xml:space="preserve"> 好，这节课我们一起走完了这篇文章。老师把板书再串一遍：（指板书）第一段，交代写文章的缘由——滕子京被贬、重修楼、请我写记。第二段，总写洞庭湖全景，用一句”览物之情，得无异乎”引出下文。第三、四段，一悲一喜，写两种”迁客骚人”的心情。第五段，笔锋一转，提出真正的人生态度——“不以物喜，不以己悲”，归结到”先天下之忧而忧，后天下之乐而乐”。（边说边在板书两侧画大括号）这就是这篇文章的结构：</w:t>
      </w:r>
      <w:r>
        <w:rPr>
          <w:b/>
          <w:bCs/>
        </w:rPr>
        <w:t>事——景——情——理</w:t>
      </w:r>
      <w:r>
        <w:t>。</w:t>
      </w:r>
    </w:p>
    <w:p>
      <w:pPr>
        <w:pStyle w:val="3"/>
      </w:pPr>
      <w:r>
        <w:rPr>
          <w:b/>
          <w:bCs/>
        </w:rPr>
        <w:t>师：</w:t>
      </w:r>
      <w:r>
        <w:t xml:space="preserve"> 最后布置作业。第一，背诵全文，重点背第五段，下节课抽查。第二，写一段话，100 字左右：如果有一天你遇到不顺心的事，你想做”见了雨天就悲”的人，还是想做”不以物喜，不以己悲”的人？为什么？第三，选做：查一查今天的岳阳楼，拍一张照片或者找一张图片，下节课我们分享。</w:t>
      </w:r>
    </w:p>
    <w:p>
      <w:pPr>
        <w:pStyle w:val="3"/>
      </w:pPr>
      <w:r>
        <w:rPr>
          <w:b/>
          <w:bCs/>
        </w:rPr>
        <w:t>师：</w:t>
      </w:r>
      <w:r>
        <w:t xml:space="preserve"> 好，这节课就上到这里。下课。</w:t>
      </w:r>
    </w:p>
    <w:p>
      <w:pPr>
        <w:pStyle w:val="3"/>
      </w:pPr>
      <w:r>
        <w:rPr>
          <w:b/>
          <w:bCs/>
        </w:rPr>
        <w:t>生：</w:t>
      </w:r>
      <w:r>
        <w:t xml:space="preserve"> 起立。</w:t>
      </w:r>
    </w:p>
    <w:p>
      <w:pPr>
        <w:pStyle w:val="3"/>
      </w:pPr>
      <w:r>
        <w:rPr>
          <w:b/>
          <w:bCs/>
        </w:rPr>
        <w:t>师：</w:t>
      </w:r>
      <w:r>
        <w:t xml:space="preserve"> 同学们再见。</w:t>
      </w:r>
    </w:p>
    <w:p>
      <w:pPr>
        <w:pStyle w:val="3"/>
      </w:pPr>
      <w:r>
        <w:rPr>
          <w:b/>
          <w:bCs/>
        </w:rPr>
        <w:t>生：</w:t>
      </w:r>
      <w:r>
        <w:t xml:space="preserve"> 老师再见。</w:t>
      </w:r>
    </w:p>
    <w:p>
      <w:r>
        <w:pict>
          <v:rect id="_x0000_i105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23"/>
      </w:pPr>
      <w:r>
        <w:rPr>
          <w:b/>
          <w:bCs/>
        </w:rPr>
        <w:t>【课后作业具体要求】</w:t>
      </w:r>
    </w:p>
    <w:tbl>
      <w:tblPr>
        <w:tblStyle w:val="29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7"/>
        <w:gridCol w:w="2237"/>
        <w:gridCol w:w="2237"/>
        <w:gridCol w:w="223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题号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作业内容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字数 / 规格要求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提交方式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第一题（必做）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背诵全文，重点背诵第五段（“嗟夫！”到”吾谁与归”）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全文约 370 字，要求不丢字、不加字、不背串；第五段为抽查重点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下节课课前 5 分钟，老师随机抽查 8–10 名同学当堂背诵；其余同学在小组内互背，组长签字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第二题（必做）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写一段话：遇到不顺心的事，你想做”见了雨天就悲”的人，还是”不以物喜，不以己悲”的人？为什么？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150–200 字，必须有明确观点（二选一），至少举一个自己生活中的小例子，不能只抄课文原句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写在作文本上，下次语文课课前由语文课代表收齐交老师批阅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第三题（选做）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查一查今天的岳阳楼现状，拍一张照片或找一张图片，配一句话说明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图片清晰即可，配文不超过 30 字（写在哪里看到的、印象最深的是什么）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自愿发至班级群，下节课前 3 分钟老师挑 3 张投屏分享</w:t>
            </w:r>
          </w:p>
        </w:tc>
      </w:tr>
    </w:tbl>
    <w:p>
      <w:r>
        <w:pict>
          <v:rect id="_x0000_i105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13"/>
      </w:pPr>
      <w:r>
        <w:rPr>
          <w:b/>
          <w:bCs/>
        </w:rPr>
        <w:t>实录说明：</w:t>
      </w:r>
      <w:r>
        <w:t xml:space="preserve"> 本逐字稿依据统编教材《岳阳楼记》原文撰写，课堂节奏按”导入—作者—范读—写景对比—悟理—小结作业”展开，重点落在第五段”不以物喜，不以己悲”与”先天下之忧而忧，后天下之乐而乐”两句的理解上。涉及范仲淹”划粥断齑”典故，据人民网党史频道等可考史料。本实录可作为公开课、说课与备课参考使用。</w:t>
      </w:r>
    </w:p>
    <w:p>
      <w:r>
        <w:pict>
          <v:rect id="_x0000_i105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p>
      <w:pPr>
        <w:pStyle w:val="4"/>
      </w:pPr>
      <w:bookmarkStart w:id="26" w:name="附本版引用来源清单可点击核验"/>
      <w:r>
        <w:t>附：本版引用来源清单（可点击核验）</w:t>
      </w:r>
    </w:p>
    <w:p>
      <w:pPr>
        <w:pStyle w:val="23"/>
      </w:pPr>
      <w:r>
        <w:rPr>
          <w:b/>
          <w:bCs/>
        </w:rPr>
        <w:t>书院沿革：</w:t>
      </w:r>
      <w:r>
        <w:t xml:space="preserve"> 1. 新华网《探访”四大书院”，感受千年文脉》：http://www.news.cn/mrdx/2024-08/30/c_1310785432.htm 2. 湖南大学岳麓书院官网·书院简介：https://ylsy.hnu.edu.cn/sygk/syjj.htm 3. 中国新闻网《中国古代”四大书院”》：https://www.chinanews.com.cn/cul/2014/05-01/6125223.shtml 4. 光明网《书院千年 文脉相传》：https://news.gmw.cn/2019-05/14/content_32829432.htm 5. 山东省民政厅《中国古代四大书院》：http://mzt.shandong.gov.cn/art/2014/10/9/art_92440_7204691.html 6. 岳麓书院官网转光明日报（白鹿洞书院）：https://ylsy.hnu.edu.cn/info/1100/5479.htm</w:t>
      </w:r>
    </w:p>
    <w:p>
      <w:pPr>
        <w:pStyle w:val="3"/>
      </w:pPr>
      <w:r>
        <w:rPr>
          <w:b/>
          <w:bCs/>
        </w:rPr>
        <w:t>学规与家训原文：</w:t>
      </w:r>
      <w:r>
        <w:t xml:space="preserve"> 7. 古诗文网《白鹿洞书院学规》：https://m.gushiwen.cn/shiwenv_9d6a24ca0565.aspx 8. 人民网文化频道《〈白鹿洞书院揭示〉》：http://culture.people.com.cn/n1/2018/1130/c1013-30434227.html 9. 岳麓书院官网《白鹿洞书院揭示》：https://ylsy.hnu.edu.cn/info/1097/6724.htm 10. 中国孔子网《白鹿洞书院学规》：https://www.chinakongzi.org/kzsf/wxxs/mingpian/guwenguanzhi/200705/t20070522_18907.htm 11. 古诗文网《弟子规·入则孝》：https://m.gushiwen.cn/guwen/bookv_67f74fdb879d.aspx 12. 古诗文网《弟子规·谨》：https://m.gushiwen.cn/guwen/bookv_248b4f242847.aspx 13. 汉典古籍《弟子规·谨》：https://gj.zdic.net/zibu/534/13274.html 14. 古诗文网《朱子家训》：https://m.gushiwen.cn/guwen/bookv_c929ccd0b5f4.aspx 15. 中央纪委国家监委网站《图说朱子家训》：https://m.ccdi.gov.cn/content/7b/11/5573.html</w:t>
      </w:r>
    </w:p>
    <w:p>
      <w:pPr>
        <w:pStyle w:val="3"/>
      </w:pPr>
      <w:r>
        <w:rPr>
          <w:b/>
          <w:bCs/>
        </w:rPr>
        <w:t>礼仪动作与拜师礼：</w:t>
      </w:r>
      <w:r>
        <w:t xml:space="preserve"> 16. 人民日报海外版《拱手礼》：http://paper.people.com.cn/rmrbhwb/html/2012-12/22/content_1163784.htm 17. 中国历史研究院《相见礼》：http://hrczh.cass.cn/lszg/lszg_wscl/202502/t20250218_5846947.shtml 18. 光明数字报《作揖放错手 吉拜变凶拜》：https://epaper.gmw.cn/wzb/html/2016-02/16/nw.D110000wzb_20160216_4-05.htm 19. 中国华文教育网《春节礼仪之作揖》：https://hwjyw.com/article/457.html 20. 陕西省图书馆《遭先生于道，趋而进》：https://www.sxlib.org.cn/sefg/zsc/bkzs/202204/t20220406_1074237.htm 21. 天津港保税区文化中心图书馆（引《周礼·秋官·司仪》）：http://www.taeacc.org.cn/lib/tzgg/2e7e94586d094cf29eda5a8ee6228d1b.htm 22. 人民日报《且看古人如此上学》：https://paper.people.com.cn/zgcsb/html/2016-09/12/content_1712570.htm 23. 中国新闻网《古人重视开学仪式》：http://www.chinanews.com/cul/2012/09-03/4154722.shtml 24. 央视新闻《教师节·尊师DNA》：https://ysxw.cctv.cn/article.html?item_id=9665378038028418908 25. 中央纪委国家监委网站《古代新生开学那些事儿》：https://www.ccdi.gov.cn/toutiao/201908/t20190830_199579.html</w:t>
      </w:r>
    </w:p>
    <w:p>
      <w:pPr>
        <w:pStyle w:val="3"/>
      </w:pPr>
      <w:r>
        <w:rPr>
          <w:b/>
          <w:bCs/>
        </w:rPr>
        <w:t>范仲淹生平：</w:t>
      </w:r>
      <w:r>
        <w:t xml:space="preserve"> 26. 人民网党史频道《〈岳阳楼记〉是怎样写成的》：http://dangshi.people.com.cn/n/2013/0308/c85037-20726844.html 27. 岳阳市政府网《浊酒一杯家万里》：http://wgxj.yueyang.gov.cn/yyswdx/24431/25117/content_608365.html</w:t>
      </w:r>
    </w:p>
    <w:p>
      <w:r>
        <w:pict>
          <v:rect id="_x0000_i106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p>
      <w:pPr>
        <w:pStyle w:val="4"/>
      </w:pPr>
      <w:bookmarkStart w:id="27" w:name="附考订中待考事项清单"/>
      <w:r>
        <w:t>附：考订中”待考”事项清单</w:t>
      </w:r>
    </w:p>
    <w:tbl>
      <w:tblPr>
        <w:tblStyle w:val="29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4"/>
        <w:gridCol w:w="447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事项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现状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前稿第 3 讲所引”事师长贵乎礼也，交朋友贵乎信也”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不见于《白鹿洞书院揭示》通行原文，已替换为《弟子规》“执虚器，如执盈”等可考原句；此句归属待考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白鹿洞书院具体传世名联”鹿豕与游……“上下联字句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仅作备选提示，</w:t>
            </w:r>
            <w:r>
              <w:rPr>
                <w:rFonts w:eastAsia="宋体"/>
                <w:b/>
                <w:bCs/>
                <w:sz w:val="21"/>
              </w:rPr>
              <w:t>具体字句待考</w:t>
            </w:r>
            <w:r>
              <w:rPr>
                <w:rFonts w:eastAsia="宋体"/>
                <w:sz w:val="21"/>
              </w:rPr>
              <w:t>，已提示以现场实物为准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“四大书院”的不同名单（石鼓书院说、茅山书院说等）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学术常识层面提及，具体异说出处待考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古代拜师礼”九叩首/三叩首”的精确礼典条文</w:t>
            </w:r>
          </w:p>
        </w:tc>
        <w:tc>
          <w:p>
            <w:pPr>
              <w:pStyle w:val="24"/>
              <w:jc w:val="left"/>
            </w:pPr>
            <w:r>
              <w:rPr>
                <w:rFonts w:eastAsia="宋体"/>
                <w:sz w:val="21"/>
              </w:rPr>
              <w:t>见于后世私塾民俗与现代媒体记述，非《仪礼》《礼记》本经原文，已注明为”民俗层面”</w:t>
            </w:r>
          </w:p>
        </w:tc>
      </w:tr>
    </w:tbl>
    <w:p>
      <w:r>
        <w:pict>
          <v:rect id="_x0000_i106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23"/>
      </w:pPr>
      <w:r>
        <w:rPr>
          <w:i/>
          <w:iCs/>
        </w:rPr>
        <w:t>文件结束。</w:t>
      </w:r>
    </w:p>
    <w:bookmarkEnd w:id="0"/>
    <w:bookmarkEnd w:id="27"/>
    <w:sectPr>
      <w:pgSz w:w="11906" w:h="16838"/>
      <w:pgMar w:top="1440" w:right="1587" w:bottom="1440" w:left="158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480"/>
      </w:pPr>
    </w:lvl>
    <w:lvl w:ilvl="1" w:tentative="0">
      <w:start w:val="0"/>
      <w:numFmt w:val="bullet"/>
      <w:lvlText w:val=" "/>
      <w:lvlJc w:val="left"/>
      <w:pPr>
        <w:ind w:left="1440" w:hanging="480"/>
      </w:pPr>
    </w:lvl>
    <w:lvl w:ilvl="2" w:tentative="0">
      <w:start w:val="0"/>
      <w:numFmt w:val="bullet"/>
      <w:lvlText w:val=" "/>
      <w:lvlJc w:val="left"/>
      <w:pPr>
        <w:ind w:left="2160" w:hanging="480"/>
      </w:pPr>
    </w:lvl>
    <w:lvl w:ilvl="3" w:tentative="0">
      <w:start w:val="0"/>
      <w:numFmt w:val="bullet"/>
      <w:lvlText w:val=" "/>
      <w:lvlJc w:val="left"/>
      <w:pPr>
        <w:ind w:left="2880" w:hanging="480"/>
      </w:pPr>
    </w:lvl>
    <w:lvl w:ilvl="4" w:tentative="0">
      <w:start w:val="0"/>
      <w:numFmt w:val="bullet"/>
      <w:lvlText w:val=" "/>
      <w:lvlJc w:val="left"/>
      <w:pPr>
        <w:ind w:left="3600" w:hanging="480"/>
      </w:pPr>
    </w:lvl>
    <w:lvl w:ilvl="5" w:tentative="0">
      <w:start w:val="0"/>
      <w:numFmt w:val="bullet"/>
      <w:lvlText w:val=" "/>
      <w:lvlJc w:val="left"/>
      <w:pPr>
        <w:ind w:left="4320" w:hanging="480"/>
      </w:pPr>
    </w:lvl>
    <w:lvl w:ilvl="6" w:tentative="0">
      <w:start w:val="0"/>
      <w:numFmt w:val="bullet"/>
      <w:lvlText w:val=" "/>
      <w:lvlJc w:val="left"/>
      <w:pPr>
        <w:ind w:left="5040" w:hanging="480"/>
      </w:pPr>
    </w:lvl>
    <w:lvl w:ilvl="7" w:tentative="0">
      <w:start w:val="0"/>
      <w:numFmt w:val="bullet"/>
      <w:lvlText w:val=" "/>
      <w:lvlJc w:val="left"/>
      <w:pPr>
        <w:ind w:left="5760" w:hanging="480"/>
      </w:pPr>
    </w:lvl>
    <w:lvl w:ilvl="8" w:tentative="0">
      <w:start w:val="0"/>
      <w:numFmt w:val="bullet"/>
      <w:lvlText w:val=" "/>
      <w:lvlJc w:val="left"/>
      <w:pPr>
        <w:ind w:left="6480" w:hanging="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docVars>
    <w:docVar w:name="commondata" w:val="eyJoZGlkIjoiYzZkNzQ4ZWFiZmQ4NTRhOWRkZTk3YTMwMjlmMmZhYmUifQ=="/>
  </w:docVars>
  <w:rsids>
    <w:rsidRoot w:val="00000000"/>
    <w:rsid w:val="39F01E7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24" w:lineRule="auto"/>
    </w:pPr>
    <w:rPr>
      <w:rFonts w:ascii="Times New Roman" w:hAnsi="Times New Roman" w:eastAsia="宋体" w:cstheme="minorBidi"/>
      <w:sz w:val="22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  <w:rPr>
      <w:rFonts w:ascii="Times New Roman" w:hAnsi="Times New Roman" w:eastAsia="楷体"/>
      <w:color w:val="444444"/>
      <w:sz w:val="22"/>
    </w:rPr>
  </w:style>
  <w:style w:type="paragraph" w:styleId="12">
    <w:name w:val="caption"/>
    <w:basedOn w:val="1"/>
    <w:next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  <w:rPr>
      <w:rFonts w:ascii="Times New Roman" w:hAnsi="Times New Roman" w:eastAsia="楷体"/>
      <w:color w:val="444444"/>
      <w:sz w:val="22"/>
    </w:r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1A1A1A"/>
      <w:sz w:val="44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  <w:rPr>
      <w:rFonts w:ascii="Times New Roman" w:hAnsi="Times New Roman" w:eastAsia="楷体"/>
      <w:color w:val="444444"/>
      <w:sz w:val="22"/>
    </w:rPr>
  </w:style>
  <w:style w:type="paragraph" w:customStyle="1" w:styleId="24">
    <w:name w:val="Compact"/>
    <w:basedOn w:val="3"/>
    <w:qFormat/>
    <w:uiPriority w:val="0"/>
    <w:pPr>
      <w:spacing w:before="36" w:after="36"/>
    </w:pPr>
    <w:rPr>
      <w:rFonts w:ascii="Times New Roman" w:hAnsi="Times New Roman" w:eastAsia="楷体"/>
      <w:color w:val="444444"/>
      <w:sz w:val="22"/>
    </w:r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qFormat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qFormat/>
    <w:uiPriority w:val="0"/>
  </w:style>
  <w:style w:type="paragraph" w:customStyle="1" w:styleId="32">
    <w:name w:val="Table Caption"/>
    <w:basedOn w:val="12"/>
    <w:qFormat/>
    <w:uiPriority w:val="0"/>
    <w:pPr>
      <w:keepNext/>
    </w:pPr>
  </w:style>
  <w:style w:type="paragraph" w:customStyle="1" w:styleId="33">
    <w:name w:val="Image Caption"/>
    <w:basedOn w:val="12"/>
    <w:qFormat/>
    <w:uiPriority w:val="0"/>
  </w:style>
  <w:style w:type="paragraph" w:customStyle="1" w:styleId="34">
    <w:name w:val="Figure"/>
    <w:basedOn w:val="1"/>
    <w:qFormat/>
    <w:uiPriority w:val="0"/>
  </w:style>
  <w:style w:type="paragraph" w:customStyle="1" w:styleId="35">
    <w:name w:val="Captioned Figure"/>
    <w:basedOn w:val="34"/>
    <w:qFormat/>
    <w:uiPriority w:val="0"/>
    <w:pPr>
      <w:keepNext/>
    </w:pPr>
  </w:style>
  <w:style w:type="character" w:customStyle="1" w:styleId="36">
    <w:name w:val="Verbatim Char"/>
    <w:basedOn w:val="21"/>
    <w:link w:val="37"/>
    <w:qFormat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qFormat/>
    <w:uiPriority w:val="0"/>
    <w:pPr>
      <w:wordWrap w:val="0"/>
    </w:pPr>
  </w:style>
  <w:style w:type="character" w:customStyle="1" w:styleId="38">
    <w:name w:val="Section Number"/>
    <w:basedOn w:val="21"/>
    <w:qFormat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qFormat/>
    <w:uiPriority w:val="0"/>
    <w:rPr>
      <w:b/>
      <w:color w:val="007020"/>
    </w:rPr>
  </w:style>
  <w:style w:type="character" w:customStyle="1" w:styleId="41">
    <w:name w:val="DataTypeTok"/>
    <w:basedOn w:val="36"/>
    <w:qFormat/>
    <w:uiPriority w:val="0"/>
    <w:rPr>
      <w:color w:val="902000"/>
    </w:rPr>
  </w:style>
  <w:style w:type="character" w:customStyle="1" w:styleId="42">
    <w:name w:val="DecValTok"/>
    <w:basedOn w:val="36"/>
    <w:qFormat/>
    <w:uiPriority w:val="0"/>
    <w:rPr>
      <w:color w:val="40A070"/>
    </w:rPr>
  </w:style>
  <w:style w:type="character" w:customStyle="1" w:styleId="43">
    <w:name w:val="BaseNTok"/>
    <w:basedOn w:val="36"/>
    <w:qFormat/>
    <w:uiPriority w:val="0"/>
    <w:rPr>
      <w:color w:val="40A070"/>
    </w:rPr>
  </w:style>
  <w:style w:type="character" w:customStyle="1" w:styleId="44">
    <w:name w:val="FloatTok"/>
    <w:basedOn w:val="36"/>
    <w:qFormat/>
    <w:uiPriority w:val="0"/>
    <w:rPr>
      <w:color w:val="40A070"/>
    </w:rPr>
  </w:style>
  <w:style w:type="character" w:customStyle="1" w:styleId="45">
    <w:name w:val="ConstantTok"/>
    <w:basedOn w:val="36"/>
    <w:qFormat/>
    <w:uiPriority w:val="0"/>
    <w:rPr>
      <w:color w:val="880000"/>
    </w:rPr>
  </w:style>
  <w:style w:type="character" w:customStyle="1" w:styleId="46">
    <w:name w:val="CharTok"/>
    <w:basedOn w:val="36"/>
    <w:qFormat/>
    <w:uiPriority w:val="0"/>
    <w:rPr>
      <w:color w:val="4070A0"/>
    </w:rPr>
  </w:style>
  <w:style w:type="character" w:customStyle="1" w:styleId="47">
    <w:name w:val="SpecialCharTok"/>
    <w:basedOn w:val="36"/>
    <w:qFormat/>
    <w:uiPriority w:val="0"/>
    <w:rPr>
      <w:color w:val="4070A0"/>
    </w:rPr>
  </w:style>
  <w:style w:type="character" w:customStyle="1" w:styleId="48">
    <w:name w:val="StringTok"/>
    <w:basedOn w:val="36"/>
    <w:qFormat/>
    <w:uiPriority w:val="0"/>
    <w:rPr>
      <w:color w:val="4070A0"/>
    </w:rPr>
  </w:style>
  <w:style w:type="character" w:customStyle="1" w:styleId="49">
    <w:name w:val="VerbatimStringTok"/>
    <w:basedOn w:val="36"/>
    <w:uiPriority w:val="0"/>
    <w:rPr>
      <w:color w:val="4070A0"/>
    </w:rPr>
  </w:style>
  <w:style w:type="character" w:customStyle="1" w:styleId="50">
    <w:name w:val="SpecialStringTok"/>
    <w:basedOn w:val="36"/>
    <w:qFormat/>
    <w:uiPriority w:val="0"/>
    <w:rPr>
      <w:color w:val="BB6688"/>
    </w:rPr>
  </w:style>
  <w:style w:type="character" w:customStyle="1" w:styleId="51">
    <w:name w:val="ImportTok"/>
    <w:basedOn w:val="36"/>
    <w:qFormat/>
    <w:uiPriority w:val="0"/>
    <w:rPr>
      <w:b/>
      <w:color w:val="008000"/>
    </w:rPr>
  </w:style>
  <w:style w:type="character" w:customStyle="1" w:styleId="52">
    <w:name w:val="CommentTok"/>
    <w:basedOn w:val="36"/>
    <w:qFormat/>
    <w:uiPriority w:val="0"/>
    <w:rPr>
      <w:i/>
      <w:color w:val="60A0B0"/>
    </w:rPr>
  </w:style>
  <w:style w:type="character" w:customStyle="1" w:styleId="53">
    <w:name w:val="DocumentationTok"/>
    <w:basedOn w:val="36"/>
    <w:qFormat/>
    <w:uiPriority w:val="0"/>
    <w:rPr>
      <w:i/>
      <w:color w:val="BA2121"/>
    </w:rPr>
  </w:style>
  <w:style w:type="character" w:customStyle="1" w:styleId="54">
    <w:name w:val="AnnotationTok"/>
    <w:basedOn w:val="36"/>
    <w:qFormat/>
    <w:uiPriority w:val="0"/>
    <w:rPr>
      <w:b/>
      <w:i/>
      <w:color w:val="60A0B0"/>
    </w:rPr>
  </w:style>
  <w:style w:type="character" w:customStyle="1" w:styleId="55">
    <w:name w:val="CommentVarTok"/>
    <w:basedOn w:val="36"/>
    <w:qFormat/>
    <w:uiPriority w:val="0"/>
    <w:rPr>
      <w:b/>
      <w:i/>
      <w:color w:val="60A0B0"/>
    </w:rPr>
  </w:style>
  <w:style w:type="character" w:customStyle="1" w:styleId="56">
    <w:name w:val="OtherTok"/>
    <w:basedOn w:val="36"/>
    <w:uiPriority w:val="0"/>
    <w:rPr>
      <w:color w:val="007020"/>
    </w:rPr>
  </w:style>
  <w:style w:type="character" w:customStyle="1" w:styleId="57">
    <w:name w:val="FunctionTok"/>
    <w:basedOn w:val="36"/>
    <w:qFormat/>
    <w:uiPriority w:val="0"/>
    <w:rPr>
      <w:color w:val="06287E"/>
    </w:rPr>
  </w:style>
  <w:style w:type="character" w:customStyle="1" w:styleId="58">
    <w:name w:val="VariableTok"/>
    <w:basedOn w:val="36"/>
    <w:qFormat/>
    <w:uiPriority w:val="0"/>
    <w:rPr>
      <w:color w:val="19177C"/>
    </w:rPr>
  </w:style>
  <w:style w:type="character" w:customStyle="1" w:styleId="59">
    <w:name w:val="ControlFlowTok"/>
    <w:basedOn w:val="36"/>
    <w:qFormat/>
    <w:uiPriority w:val="0"/>
    <w:rPr>
      <w:b/>
      <w:color w:val="007020"/>
    </w:rPr>
  </w:style>
  <w:style w:type="character" w:customStyle="1" w:styleId="60">
    <w:name w:val="OperatorTok"/>
    <w:basedOn w:val="36"/>
    <w:uiPriority w:val="0"/>
    <w:rPr>
      <w:color w:val="666666"/>
    </w:rPr>
  </w:style>
  <w:style w:type="character" w:customStyle="1" w:styleId="61">
    <w:name w:val="BuiltInTok"/>
    <w:basedOn w:val="36"/>
    <w:uiPriority w:val="0"/>
    <w:rPr>
      <w:color w:val="008000"/>
    </w:rPr>
  </w:style>
  <w:style w:type="character" w:customStyle="1" w:styleId="62">
    <w:name w:val="ExtensionTok"/>
    <w:basedOn w:val="36"/>
    <w:qFormat/>
    <w:uiPriority w:val="0"/>
  </w:style>
  <w:style w:type="character" w:customStyle="1" w:styleId="63">
    <w:name w:val="PreprocessorTok"/>
    <w:basedOn w:val="36"/>
    <w:qFormat/>
    <w:uiPriority w:val="0"/>
    <w:rPr>
      <w:color w:val="BC7A00"/>
    </w:rPr>
  </w:style>
  <w:style w:type="character" w:customStyle="1" w:styleId="64">
    <w:name w:val="AttributeTok"/>
    <w:basedOn w:val="36"/>
    <w:qFormat/>
    <w:uiPriority w:val="0"/>
    <w:rPr>
      <w:color w:val="7D9029"/>
    </w:rPr>
  </w:style>
  <w:style w:type="character" w:customStyle="1" w:styleId="65">
    <w:name w:val="RegionMarkerTok"/>
    <w:basedOn w:val="36"/>
    <w:qFormat/>
    <w:uiPriority w:val="0"/>
  </w:style>
  <w:style w:type="character" w:customStyle="1" w:styleId="66">
    <w:name w:val="InformationTok"/>
    <w:basedOn w:val="36"/>
    <w:qFormat/>
    <w:uiPriority w:val="0"/>
    <w:rPr>
      <w:b/>
      <w:i/>
      <w:color w:val="60A0B0"/>
    </w:rPr>
  </w:style>
  <w:style w:type="character" w:customStyle="1" w:styleId="67">
    <w:name w:val="WarningTok"/>
    <w:basedOn w:val="36"/>
    <w:qFormat/>
    <w:uiPriority w:val="0"/>
    <w:rPr>
      <w:b/>
      <w:i/>
      <w:color w:val="60A0B0"/>
    </w:rPr>
  </w:style>
  <w:style w:type="character" w:customStyle="1" w:styleId="68">
    <w:name w:val="AlertTok"/>
    <w:basedOn w:val="36"/>
    <w:uiPriority w:val="0"/>
    <w:rPr>
      <w:b/>
      <w:color w:val="FF0000"/>
    </w:rPr>
  </w:style>
  <w:style w:type="character" w:customStyle="1" w:styleId="69">
    <w:name w:val="ErrorTok"/>
    <w:basedOn w:val="36"/>
    <w:qFormat/>
    <w:uiPriority w:val="0"/>
    <w:rPr>
      <w:b/>
      <w:color w:val="FF0000"/>
    </w:rPr>
  </w:style>
  <w:style w:type="character" w:customStyle="1" w:styleId="70">
    <w:name w:val="NormalTok"/>
    <w:basedOn w:val="36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17842</Words>
  <Characters>22682</Characters>
  <Lines>12</Lines>
  <Paragraphs>8</Paragraphs>
  <TotalTime>14</TotalTime>
  <ScaleCrop>false</ScaleCrop>
  <LinksUpToDate>false</LinksUpToDate>
  <CharactersWithSpaces>23911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2026-09-17T10:27:00Z</dcterms:created>
  <dc:creator>DKR</dc:creator>
  <cp:lastModifiedBy>DKR</cp:lastModifiedBy>
  <dcterms:modified xsi:type="dcterms:W3CDTF">2026-09-19T13:10:26Z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5B1030AEE4044C14B10E5A56865899C7_12</vt:lpwstr>
  </property>
</Properties>
</file>