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bidiVisual/>
        <w:tblW w:w="14771" w:type="dxa"/>
        <w:tblLook w:val="04A0" w:firstRow="1" w:lastRow="0" w:firstColumn="1" w:lastColumn="0" w:noHBand="0" w:noVBand="1"/>
      </w:tblPr>
      <w:tblGrid>
        <w:gridCol w:w="1456"/>
        <w:gridCol w:w="2410"/>
        <w:gridCol w:w="3384"/>
        <w:gridCol w:w="2853"/>
        <w:gridCol w:w="4668"/>
      </w:tblGrid>
      <w:tr w:rsidR="00B8453D" w:rsidTr="00234942">
        <w:trPr>
          <w:trHeight w:val="274"/>
        </w:trPr>
        <w:tc>
          <w:tcPr>
            <w:tcW w:w="1456" w:type="dxa"/>
          </w:tcPr>
          <w:p w:rsidR="00FA28E7" w:rsidRDefault="00FA28E7">
            <w:pPr>
              <w:rPr>
                <w:rFonts w:hint="cs"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2410" w:type="dxa"/>
          </w:tcPr>
          <w:p w:rsidR="00FA28E7" w:rsidRDefault="00FA28E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 היא עושה?</w:t>
            </w:r>
          </w:p>
        </w:tc>
        <w:tc>
          <w:tcPr>
            <w:tcW w:w="3384" w:type="dxa"/>
          </w:tcPr>
          <w:p w:rsidR="00FA28E7" w:rsidRDefault="00FA28E7">
            <w:pPr>
              <w:rPr>
                <w:rtl/>
              </w:rPr>
            </w:pPr>
            <w:r>
              <w:rPr>
                <w:rFonts w:hint="cs"/>
                <w:rtl/>
              </w:rPr>
              <w:t>פרמטרים</w:t>
            </w:r>
          </w:p>
        </w:tc>
        <w:tc>
          <w:tcPr>
            <w:tcW w:w="2853" w:type="dxa"/>
          </w:tcPr>
          <w:p w:rsidR="00FA28E7" w:rsidRDefault="00FA28E7">
            <w:pPr>
              <w:rPr>
                <w:rtl/>
              </w:rPr>
            </w:pPr>
            <w:r>
              <w:rPr>
                <w:rFonts w:hint="cs"/>
                <w:rtl/>
              </w:rPr>
              <w:t>מה היא מחזירה?</w:t>
            </w:r>
          </w:p>
        </w:tc>
        <w:tc>
          <w:tcPr>
            <w:tcW w:w="4668" w:type="dxa"/>
          </w:tcPr>
          <w:p w:rsidR="00FA28E7" w:rsidRDefault="00FA28E7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B8453D" w:rsidTr="00B8453D">
        <w:trPr>
          <w:trHeight w:val="624"/>
        </w:trPr>
        <w:tc>
          <w:tcPr>
            <w:tcW w:w="1456" w:type="dxa"/>
          </w:tcPr>
          <w:p w:rsidR="00FA28E7" w:rsidRPr="00FA28E7" w:rsidRDefault="00FA28E7">
            <w:pPr>
              <w:rPr>
                <w:rFonts w:hint="cs"/>
                <w:highlight w:val="yellow"/>
                <w:rtl/>
              </w:rPr>
            </w:pPr>
            <w:proofErr w:type="spellStart"/>
            <w:r w:rsidRPr="00FA28E7">
              <w:rPr>
                <w:highlight w:val="yellow"/>
              </w:rPr>
              <w:t>useState</w:t>
            </w:r>
            <w:proofErr w:type="spellEnd"/>
          </w:p>
        </w:tc>
        <w:tc>
          <w:tcPr>
            <w:tcW w:w="2410" w:type="dxa"/>
          </w:tcPr>
          <w:p w:rsidR="00FA28E7" w:rsidRDefault="00FA28E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מאפשרת לנהל משתנים דינמיים </w:t>
            </w:r>
            <w:proofErr w:type="spellStart"/>
            <w:r>
              <w:rPr>
                <w:rFonts w:hint="cs"/>
                <w:rtl/>
              </w:rPr>
              <w:t>בקומפננטה</w:t>
            </w:r>
            <w:proofErr w:type="spellEnd"/>
            <w:r>
              <w:rPr>
                <w:rFonts w:hint="cs"/>
                <w:rtl/>
              </w:rPr>
              <w:t>, כך ששינוי של המשתנה ישפיע על ה</w:t>
            </w:r>
            <w:r>
              <w:rPr>
                <w:rFonts w:hint="cs"/>
              </w:rPr>
              <w:t>DOM</w:t>
            </w:r>
          </w:p>
        </w:tc>
        <w:tc>
          <w:tcPr>
            <w:tcW w:w="3384" w:type="dxa"/>
          </w:tcPr>
          <w:p w:rsidR="00FA28E7" w:rsidRDefault="00BE36F4">
            <w:r>
              <w:t>Initial Value</w:t>
            </w:r>
          </w:p>
        </w:tc>
        <w:tc>
          <w:tcPr>
            <w:tcW w:w="2853" w:type="dxa"/>
          </w:tcPr>
          <w:p w:rsidR="00FA28E7" w:rsidRDefault="00BE36F4">
            <w:pPr>
              <w:rPr>
                <w:rtl/>
              </w:rPr>
            </w:pPr>
            <w:r>
              <w:rPr>
                <w:rFonts w:hint="cs"/>
                <w:rtl/>
              </w:rPr>
              <w:t>מערך עם 2 משתנים</w:t>
            </w:r>
          </w:p>
          <w:p w:rsidR="00BE36F4" w:rsidRDefault="00BE36F4" w:rsidP="00BE36F4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המשתנה בהגדרת </w:t>
            </w:r>
            <w:r>
              <w:t>const</w:t>
            </w:r>
          </w:p>
          <w:p w:rsidR="00BE36F4" w:rsidRDefault="00BE36F4" w:rsidP="00BE36F4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הפונקציה שתאפשר לשנות את המשתנה</w:t>
            </w:r>
          </w:p>
        </w:tc>
        <w:tc>
          <w:tcPr>
            <w:tcW w:w="4668" w:type="dxa"/>
          </w:tcPr>
          <w:p w:rsidR="00FA28E7" w:rsidRDefault="00BE36F4">
            <w:pPr>
              <w:rPr>
                <w:rtl/>
              </w:rPr>
            </w:pPr>
            <w:r>
              <w:rPr>
                <w:rFonts w:hint="cs"/>
                <w:rtl/>
              </w:rPr>
              <w:t>בהפעלת הפונקציה המוחזרת, יתבצעו 2 דברים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שינוי של המשתנה, ועדכון(</w:t>
            </w:r>
            <w:r>
              <w:t>Dispatch</w:t>
            </w:r>
            <w:r>
              <w:rPr>
                <w:rFonts w:hint="cs"/>
                <w:rtl/>
              </w:rPr>
              <w:t xml:space="preserve">) של </w:t>
            </w:r>
            <w:proofErr w:type="spellStart"/>
            <w:r>
              <w:t>reactDOM</w:t>
            </w:r>
            <w:proofErr w:type="spellEnd"/>
            <w:r>
              <w:rPr>
                <w:rFonts w:hint="cs"/>
                <w:rtl/>
              </w:rPr>
              <w:t xml:space="preserve"> שבוצע שינוי שישפיע על הדפדפן.</w:t>
            </w:r>
          </w:p>
          <w:p w:rsidR="00BE36F4" w:rsidRDefault="00BE36F4">
            <w:pPr>
              <w:rPr>
                <w:rtl/>
              </w:rPr>
            </w:pPr>
          </w:p>
          <w:p w:rsidR="00BE36F4" w:rsidRDefault="00BE36F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במקרה של </w:t>
            </w:r>
            <w:r>
              <w:t>type</w:t>
            </w:r>
            <w:r>
              <w:rPr>
                <w:rFonts w:hint="cs"/>
                <w:rtl/>
              </w:rPr>
              <w:t xml:space="preserve"> מורכב, אנחנו צריכים לדאוג לשנות את הכתובת של המשתנה כדי שהשינוי יזוהה (העתקה עמוקה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spread + destruction</w:t>
            </w:r>
            <w:r>
              <w:rPr>
                <w:rFonts w:hint="cs"/>
                <w:rtl/>
              </w:rPr>
              <w:t>)</w:t>
            </w:r>
          </w:p>
          <w:p w:rsidR="00BE36F4" w:rsidRDefault="00BE36F4">
            <w:pPr>
              <w:rPr>
                <w:rFonts w:hint="cs"/>
                <w:rtl/>
              </w:rPr>
            </w:pPr>
          </w:p>
          <w:p w:rsidR="00BE36F4" w:rsidRDefault="00BE36F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פונקציה גנרית ולכן ב</w:t>
            </w:r>
            <w:r>
              <w:rPr>
                <w:rFonts w:hint="cs"/>
              </w:rPr>
              <w:t>TS</w:t>
            </w:r>
            <w:r>
              <w:rPr>
                <w:rFonts w:hint="cs"/>
                <w:rtl/>
              </w:rPr>
              <w:t xml:space="preserve"> חשוב לשלוח לה </w:t>
            </w:r>
            <w:r>
              <w:t>Type</w:t>
            </w:r>
            <w:r>
              <w:rPr>
                <w:rFonts w:hint="cs"/>
                <w:rtl/>
              </w:rPr>
              <w:t xml:space="preserve"> במקרה של </w:t>
            </w:r>
            <w:proofErr w:type="spellStart"/>
            <w:r>
              <w:rPr>
                <w:rFonts w:hint="cs"/>
                <w:rtl/>
              </w:rPr>
              <w:t>אוביקט</w:t>
            </w:r>
            <w:proofErr w:type="spellEnd"/>
            <w:r>
              <w:rPr>
                <w:rFonts w:hint="cs"/>
                <w:rtl/>
              </w:rPr>
              <w:t xml:space="preserve"> או מערך, </w:t>
            </w:r>
            <w:r>
              <w:rPr>
                <w:rFonts w:hint="cs"/>
              </w:rPr>
              <w:t>T</w:t>
            </w:r>
            <w:r>
              <w:t>ype</w:t>
            </w:r>
            <w:r>
              <w:rPr>
                <w:rFonts w:hint="cs"/>
                <w:rtl/>
              </w:rPr>
              <w:t xml:space="preserve"> פשוט מזוהה לבד.</w:t>
            </w:r>
          </w:p>
        </w:tc>
      </w:tr>
      <w:tr w:rsidR="00BE36F4" w:rsidTr="00287F02">
        <w:trPr>
          <w:trHeight w:val="624"/>
        </w:trPr>
        <w:tc>
          <w:tcPr>
            <w:tcW w:w="14771" w:type="dxa"/>
            <w:gridSpan w:val="5"/>
          </w:tcPr>
          <w:p w:rsidR="00BE36F4" w:rsidRPr="00BE36F4" w:rsidRDefault="00BE36F4" w:rsidP="00BE36F4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E36F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BE36F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[</w:t>
            </w:r>
            <w:proofErr w:type="spellStart"/>
            <w:r w:rsidRPr="00BE36F4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phoneList</w:t>
            </w:r>
            <w:proofErr w:type="spellEnd"/>
            <w:r w:rsidRPr="00BE36F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BE36F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setPhoneList</w:t>
            </w:r>
            <w:proofErr w:type="spellEnd"/>
            <w:r w:rsidRPr="00BE36F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= </w:t>
            </w:r>
            <w:proofErr w:type="spellStart"/>
            <w:r w:rsidRPr="00BE36F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useState</w:t>
            </w:r>
            <w:proofErr w:type="spellEnd"/>
            <w:r w:rsidRPr="00BE36F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BE36F4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BE36F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proofErr w:type="spellStart"/>
            <w:r w:rsidRPr="00BE36F4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NamePhoneType</w:t>
            </w:r>
            <w:proofErr w:type="spellEnd"/>
            <w:r w:rsidRPr="00BE36F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  <w:proofErr w:type="gramStart"/>
            <w:r w:rsidRPr="00BE36F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&gt;(</w:t>
            </w:r>
            <w:proofErr w:type="gramEnd"/>
            <w:r w:rsidRPr="00BE36F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[])</w:t>
            </w:r>
          </w:p>
          <w:p w:rsidR="00BE36F4" w:rsidRDefault="00BE36F4" w:rsidP="00BE36F4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E36F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BE36F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[</w:t>
            </w:r>
            <w:r w:rsidRPr="00BE36F4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number</w:t>
            </w:r>
            <w:r w:rsidRPr="00BE36F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BE36F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setNumber</w:t>
            </w:r>
            <w:proofErr w:type="spellEnd"/>
            <w:r w:rsidRPr="00BE36F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= </w:t>
            </w:r>
            <w:proofErr w:type="spellStart"/>
            <w:proofErr w:type="gramStart"/>
            <w:r w:rsidRPr="00BE36F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useState</w:t>
            </w:r>
            <w:proofErr w:type="spellEnd"/>
            <w:r w:rsidRPr="00BE36F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BE36F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BE36F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BE36F4" w:rsidRPr="00BE36F4" w:rsidRDefault="00BE36F4" w:rsidP="00BE36F4">
            <w:pPr>
              <w:shd w:val="clear" w:color="auto" w:fill="FFFFFF"/>
              <w:bidi w:val="0"/>
              <w:spacing w:line="285" w:lineRule="atLeast"/>
              <w:rPr>
                <w:rFonts w:hint="cs"/>
                <w:rtl/>
              </w:rPr>
            </w:pPr>
            <w:proofErr w:type="spellStart"/>
            <w:proofErr w:type="gramStart"/>
            <w:r w:rsidRPr="00BE36F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setPhoneList</w:t>
            </w:r>
            <w:proofErr w:type="spellEnd"/>
            <w:r w:rsidRPr="00BE36F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BE36F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[...</w:t>
            </w:r>
            <w:proofErr w:type="spellStart"/>
            <w:r w:rsidRPr="00BE36F4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phoneList</w:t>
            </w:r>
            <w:proofErr w:type="spellEnd"/>
            <w:r w:rsidRPr="00BE36F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E36F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item</w:t>
            </w:r>
            <w:r w:rsidRPr="00BE36F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</w:t>
            </w:r>
          </w:p>
        </w:tc>
      </w:tr>
      <w:tr w:rsidR="00B8453D" w:rsidTr="00B8453D">
        <w:trPr>
          <w:trHeight w:val="526"/>
        </w:trPr>
        <w:tc>
          <w:tcPr>
            <w:tcW w:w="1456" w:type="dxa"/>
          </w:tcPr>
          <w:p w:rsidR="00FA28E7" w:rsidRPr="00FA28E7" w:rsidRDefault="00FA28E7">
            <w:pPr>
              <w:rPr>
                <w:highlight w:val="yellow"/>
              </w:rPr>
            </w:pPr>
            <w:proofErr w:type="spellStart"/>
            <w:r w:rsidRPr="00FA28E7">
              <w:rPr>
                <w:highlight w:val="yellow"/>
              </w:rPr>
              <w:t>useEffect</w:t>
            </w:r>
            <w:proofErr w:type="spellEnd"/>
          </w:p>
        </w:tc>
        <w:tc>
          <w:tcPr>
            <w:tcW w:w="2410" w:type="dxa"/>
          </w:tcPr>
          <w:p w:rsidR="00FA28E7" w:rsidRDefault="00BE36F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לאפשר לנו לעקוב אחרי </w:t>
            </w:r>
            <w:r>
              <w:t>render</w:t>
            </w:r>
            <w:r>
              <w:rPr>
                <w:rFonts w:hint="cs"/>
                <w:rtl/>
              </w:rPr>
              <w:t xml:space="preserve"> במחזור החיים של </w:t>
            </w:r>
            <w:proofErr w:type="spellStart"/>
            <w:r>
              <w:rPr>
                <w:rFonts w:hint="cs"/>
                <w:rtl/>
              </w:rPr>
              <w:t>הקומפוננטה</w:t>
            </w:r>
            <w:proofErr w:type="spellEnd"/>
          </w:p>
        </w:tc>
        <w:tc>
          <w:tcPr>
            <w:tcW w:w="3384" w:type="dxa"/>
          </w:tcPr>
          <w:p w:rsidR="00FA28E7" w:rsidRDefault="00B8453D" w:rsidP="00B8453D">
            <w:pPr>
              <w:pStyle w:val="a4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>פונקציה שתקרה כשה</w:t>
            </w:r>
            <w:proofErr w:type="spellStart"/>
            <w:r>
              <w:t>useEffect</w:t>
            </w:r>
            <w:proofErr w:type="spellEnd"/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יופעל</w:t>
            </w:r>
          </w:p>
          <w:p w:rsidR="00B8453D" w:rsidRDefault="00B8453D" w:rsidP="00B8453D">
            <w:pPr>
              <w:pStyle w:val="a4"/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אופציונלי! מערך של המשתנים שאחרי השינוי שלהם עוקבים*</w:t>
            </w:r>
          </w:p>
        </w:tc>
        <w:tc>
          <w:tcPr>
            <w:tcW w:w="2853" w:type="dxa"/>
          </w:tcPr>
          <w:p w:rsidR="00FA28E7" w:rsidRPr="003C742D" w:rsidRDefault="003C742D">
            <w:pPr>
              <w:rPr>
                <w:rFonts w:hint="cs"/>
                <w:rtl/>
              </w:rPr>
            </w:pPr>
            <w:r w:rsidRPr="003C742D">
              <w:rPr>
                <w:rFonts w:hint="cs"/>
                <w:rtl/>
              </w:rPr>
              <w:t>-</w:t>
            </w:r>
          </w:p>
        </w:tc>
        <w:tc>
          <w:tcPr>
            <w:tcW w:w="4668" w:type="dxa"/>
          </w:tcPr>
          <w:p w:rsidR="00B8453D" w:rsidRDefault="00B8453D" w:rsidP="00B8453D">
            <w:pPr>
              <w:rPr>
                <w:rtl/>
              </w:rPr>
            </w:pPr>
            <w:r>
              <w:rPr>
                <w:rFonts w:hint="cs"/>
                <w:rtl/>
              </w:rPr>
              <w:t>*המערך שמתקבל יכול להיות ריק או מלא, עצם העובדה שנשלח מערך אומר שלא לבצע את ה</w:t>
            </w:r>
            <w:proofErr w:type="spellStart"/>
            <w:r>
              <w:t>useEffect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בכל שינוי, אלא רק בשינוי של אחד המשתנים שנשלח</w:t>
            </w:r>
          </w:p>
          <w:p w:rsidR="00B8453D" w:rsidRDefault="00B8453D" w:rsidP="00B8453D">
            <w:pPr>
              <w:rPr>
                <w:rtl/>
              </w:rPr>
            </w:pPr>
            <w:r>
              <w:rPr>
                <w:rFonts w:hint="cs"/>
                <w:rtl/>
              </w:rPr>
              <w:t>במקרה שהמערך ריק, ה</w:t>
            </w:r>
            <w:proofErr w:type="spellStart"/>
            <w:r>
              <w:t>UseEffect</w:t>
            </w:r>
            <w:proofErr w:type="spellEnd"/>
            <w:r>
              <w:rPr>
                <w:rFonts w:hint="cs"/>
                <w:rtl/>
              </w:rPr>
              <w:t xml:space="preserve"> יתבצע רק בטעינה הראשונה של </w:t>
            </w:r>
            <w:proofErr w:type="spellStart"/>
            <w:r>
              <w:rPr>
                <w:rFonts w:hint="cs"/>
                <w:rtl/>
              </w:rPr>
              <w:t>הקומפוננטה</w:t>
            </w:r>
            <w:proofErr w:type="spellEnd"/>
            <w:r>
              <w:rPr>
                <w:rFonts w:hint="cs"/>
                <w:rtl/>
              </w:rPr>
              <w:t xml:space="preserve"> (</w:t>
            </w:r>
            <w:r>
              <w:t>mount</w:t>
            </w:r>
            <w:r>
              <w:rPr>
                <w:rFonts w:hint="cs"/>
                <w:rtl/>
              </w:rPr>
              <w:t>)</w:t>
            </w:r>
          </w:p>
          <w:p w:rsidR="00B8453D" w:rsidRDefault="00B8453D" w:rsidP="00B8453D">
            <w:pPr>
              <w:rPr>
                <w:rFonts w:hint="cs"/>
              </w:rPr>
            </w:pPr>
            <w:proofErr w:type="spellStart"/>
            <w:r>
              <w:t>useEffect</w:t>
            </w:r>
            <w:proofErr w:type="spellEnd"/>
            <w:r>
              <w:rPr>
                <w:rFonts w:hint="cs"/>
                <w:rtl/>
              </w:rPr>
              <w:t xml:space="preserve"> שלא יקבל מערך (נדיר), יעקוב אחרי כל </w:t>
            </w:r>
            <w:r>
              <w:t>render</w:t>
            </w:r>
            <w:r>
              <w:rPr>
                <w:rFonts w:hint="cs"/>
                <w:rtl/>
              </w:rPr>
              <w:t xml:space="preserve"> של </w:t>
            </w:r>
            <w:proofErr w:type="spellStart"/>
            <w:r>
              <w:rPr>
                <w:rFonts w:hint="cs"/>
                <w:rtl/>
              </w:rPr>
              <w:t>הקומפוננטה</w:t>
            </w:r>
            <w:proofErr w:type="spellEnd"/>
          </w:p>
        </w:tc>
      </w:tr>
      <w:tr w:rsidR="0049524A" w:rsidTr="00234942">
        <w:trPr>
          <w:trHeight w:val="736"/>
        </w:trPr>
        <w:tc>
          <w:tcPr>
            <w:tcW w:w="1456" w:type="dxa"/>
          </w:tcPr>
          <w:p w:rsidR="0049524A" w:rsidRPr="00FA28E7" w:rsidRDefault="0049524A">
            <w:pPr>
              <w:rPr>
                <w:rFonts w:hint="cs"/>
                <w:highlight w:val="darkCyan"/>
                <w:rtl/>
              </w:rPr>
            </w:pPr>
            <w:proofErr w:type="spellStart"/>
            <w:r w:rsidRPr="003C742D">
              <w:rPr>
                <w:highlight w:val="yellow"/>
              </w:rPr>
              <w:t>useEffect</w:t>
            </w:r>
            <w:proofErr w:type="spellEnd"/>
            <w:r w:rsidRPr="003C742D">
              <w:rPr>
                <w:highlight w:val="yellow"/>
              </w:rPr>
              <w:t xml:space="preserve"> destroy</w:t>
            </w:r>
          </w:p>
        </w:tc>
        <w:tc>
          <w:tcPr>
            <w:tcW w:w="13315" w:type="dxa"/>
            <w:gridSpan w:val="4"/>
          </w:tcPr>
          <w:p w:rsidR="0049524A" w:rsidRDefault="0049524A">
            <w:pPr>
              <w:rPr>
                <w:rtl/>
              </w:rPr>
            </w:pPr>
            <w:r>
              <w:rPr>
                <w:rFonts w:hint="cs"/>
                <w:rtl/>
              </w:rPr>
              <w:t>פונקציה שמוחזרת מהפונקציה האנונימית שנשלחה ל</w:t>
            </w:r>
            <w:proofErr w:type="spellStart"/>
            <w:r>
              <w:t>useEffect</w:t>
            </w:r>
            <w:proofErr w:type="spellEnd"/>
            <w:r>
              <w:rPr>
                <w:rFonts w:hint="cs"/>
                <w:rtl/>
              </w:rPr>
              <w:t xml:space="preserve"> והיא תופעל בהסרה של </w:t>
            </w:r>
            <w:proofErr w:type="spellStart"/>
            <w:r>
              <w:rPr>
                <w:rFonts w:hint="cs"/>
                <w:rtl/>
              </w:rPr>
              <w:t>הקומפוננטה</w:t>
            </w:r>
            <w:proofErr w:type="spellEnd"/>
            <w:r>
              <w:rPr>
                <w:rFonts w:hint="cs"/>
                <w:rtl/>
              </w:rPr>
              <w:t xml:space="preserve"> מה</w:t>
            </w:r>
            <w:r>
              <w:rPr>
                <w:rFonts w:hint="cs"/>
              </w:rPr>
              <w:t>DOM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willUnMount</w:t>
            </w:r>
            <w:proofErr w:type="spellEnd"/>
          </w:p>
        </w:tc>
      </w:tr>
      <w:tr w:rsidR="00B8453D" w:rsidTr="00B8453D">
        <w:trPr>
          <w:trHeight w:val="526"/>
        </w:trPr>
        <w:tc>
          <w:tcPr>
            <w:tcW w:w="1456" w:type="dxa"/>
          </w:tcPr>
          <w:p w:rsidR="00FA28E7" w:rsidRPr="00FA28E7" w:rsidRDefault="00FA28E7">
            <w:pPr>
              <w:rPr>
                <w:rFonts w:hint="cs"/>
                <w:highlight w:val="darkCyan"/>
                <w:rtl/>
              </w:rPr>
            </w:pPr>
            <w:proofErr w:type="spellStart"/>
            <w:r w:rsidRPr="003012B3">
              <w:rPr>
                <w:highlight w:val="yellow"/>
              </w:rPr>
              <w:t>useContext</w:t>
            </w:r>
            <w:proofErr w:type="spellEnd"/>
          </w:p>
        </w:tc>
        <w:tc>
          <w:tcPr>
            <w:tcW w:w="2410" w:type="dxa"/>
          </w:tcPr>
          <w:p w:rsidR="00FA28E7" w:rsidRDefault="00FA28E7">
            <w:pPr>
              <w:rPr>
                <w:rFonts w:hint="cs"/>
                <w:rtl/>
              </w:rPr>
            </w:pPr>
          </w:p>
        </w:tc>
        <w:tc>
          <w:tcPr>
            <w:tcW w:w="3384" w:type="dxa"/>
          </w:tcPr>
          <w:p w:rsidR="00FA28E7" w:rsidRDefault="00FA28E7">
            <w:pPr>
              <w:rPr>
                <w:rtl/>
              </w:rPr>
            </w:pPr>
          </w:p>
        </w:tc>
        <w:tc>
          <w:tcPr>
            <w:tcW w:w="2853" w:type="dxa"/>
          </w:tcPr>
          <w:p w:rsidR="00FA28E7" w:rsidRDefault="00FA28E7">
            <w:pPr>
              <w:rPr>
                <w:rtl/>
              </w:rPr>
            </w:pPr>
          </w:p>
        </w:tc>
        <w:tc>
          <w:tcPr>
            <w:tcW w:w="4668" w:type="dxa"/>
          </w:tcPr>
          <w:p w:rsidR="00FA28E7" w:rsidRDefault="00FA28E7">
            <w:pPr>
              <w:rPr>
                <w:rtl/>
              </w:rPr>
            </w:pPr>
          </w:p>
        </w:tc>
      </w:tr>
      <w:tr w:rsidR="00B8453D" w:rsidTr="00B8453D">
        <w:trPr>
          <w:trHeight w:val="526"/>
        </w:trPr>
        <w:tc>
          <w:tcPr>
            <w:tcW w:w="1456" w:type="dxa"/>
          </w:tcPr>
          <w:p w:rsidR="00FA28E7" w:rsidRDefault="00FA28E7">
            <w:pPr>
              <w:rPr>
                <w:rFonts w:hint="cs"/>
                <w:rtl/>
              </w:rPr>
            </w:pPr>
            <w:proofErr w:type="spellStart"/>
            <w:r>
              <w:t>useReducer</w:t>
            </w:r>
            <w:proofErr w:type="spellEnd"/>
          </w:p>
        </w:tc>
        <w:tc>
          <w:tcPr>
            <w:tcW w:w="2410" w:type="dxa"/>
          </w:tcPr>
          <w:p w:rsidR="00FA28E7" w:rsidRDefault="00FA28E7">
            <w:pPr>
              <w:rPr>
                <w:rFonts w:hint="cs"/>
                <w:rtl/>
              </w:rPr>
            </w:pPr>
            <w:bookmarkStart w:id="0" w:name="_GoBack"/>
            <w:bookmarkEnd w:id="0"/>
          </w:p>
        </w:tc>
        <w:tc>
          <w:tcPr>
            <w:tcW w:w="3384" w:type="dxa"/>
          </w:tcPr>
          <w:p w:rsidR="00FA28E7" w:rsidRDefault="00FA28E7">
            <w:pPr>
              <w:rPr>
                <w:rtl/>
              </w:rPr>
            </w:pPr>
          </w:p>
        </w:tc>
        <w:tc>
          <w:tcPr>
            <w:tcW w:w="2853" w:type="dxa"/>
          </w:tcPr>
          <w:p w:rsidR="00FA28E7" w:rsidRDefault="00FA28E7">
            <w:pPr>
              <w:rPr>
                <w:rtl/>
              </w:rPr>
            </w:pPr>
          </w:p>
        </w:tc>
        <w:tc>
          <w:tcPr>
            <w:tcW w:w="4668" w:type="dxa"/>
          </w:tcPr>
          <w:p w:rsidR="00FA28E7" w:rsidRDefault="00FA28E7">
            <w:pPr>
              <w:rPr>
                <w:rtl/>
              </w:rPr>
            </w:pPr>
          </w:p>
        </w:tc>
      </w:tr>
      <w:tr w:rsidR="00B8453D" w:rsidTr="00B8453D">
        <w:trPr>
          <w:trHeight w:val="526"/>
        </w:trPr>
        <w:tc>
          <w:tcPr>
            <w:tcW w:w="1456" w:type="dxa"/>
          </w:tcPr>
          <w:p w:rsidR="00FA28E7" w:rsidRDefault="00FA28E7">
            <w:pPr>
              <w:rPr>
                <w:rFonts w:hint="cs"/>
                <w:rtl/>
              </w:rPr>
            </w:pPr>
            <w:proofErr w:type="spellStart"/>
            <w:r w:rsidRPr="00234942">
              <w:rPr>
                <w:highlight w:val="yellow"/>
              </w:rPr>
              <w:lastRenderedPageBreak/>
              <w:t>useMemo</w:t>
            </w:r>
            <w:proofErr w:type="spellEnd"/>
          </w:p>
        </w:tc>
        <w:tc>
          <w:tcPr>
            <w:tcW w:w="2410" w:type="dxa"/>
          </w:tcPr>
          <w:p w:rsidR="00FA28E7" w:rsidRDefault="00FA28E7"/>
        </w:tc>
        <w:tc>
          <w:tcPr>
            <w:tcW w:w="3384" w:type="dxa"/>
          </w:tcPr>
          <w:p w:rsidR="00FA28E7" w:rsidRDefault="00FA28E7">
            <w:pPr>
              <w:rPr>
                <w:rtl/>
              </w:rPr>
            </w:pPr>
          </w:p>
        </w:tc>
        <w:tc>
          <w:tcPr>
            <w:tcW w:w="2853" w:type="dxa"/>
          </w:tcPr>
          <w:p w:rsidR="00FA28E7" w:rsidRDefault="00FA28E7">
            <w:pPr>
              <w:rPr>
                <w:rtl/>
              </w:rPr>
            </w:pPr>
          </w:p>
        </w:tc>
        <w:tc>
          <w:tcPr>
            <w:tcW w:w="4668" w:type="dxa"/>
          </w:tcPr>
          <w:p w:rsidR="00FA28E7" w:rsidRDefault="00FA28E7">
            <w:pPr>
              <w:rPr>
                <w:rtl/>
              </w:rPr>
            </w:pPr>
          </w:p>
        </w:tc>
      </w:tr>
      <w:tr w:rsidR="00B8453D" w:rsidTr="00B8453D">
        <w:trPr>
          <w:trHeight w:val="502"/>
        </w:trPr>
        <w:tc>
          <w:tcPr>
            <w:tcW w:w="1456" w:type="dxa"/>
          </w:tcPr>
          <w:p w:rsidR="00FA28E7" w:rsidRDefault="00FA28E7">
            <w:proofErr w:type="spellStart"/>
            <w:r>
              <w:t>useCallback</w:t>
            </w:r>
            <w:proofErr w:type="spellEnd"/>
          </w:p>
        </w:tc>
        <w:tc>
          <w:tcPr>
            <w:tcW w:w="2410" w:type="dxa"/>
          </w:tcPr>
          <w:p w:rsidR="00FA28E7" w:rsidRDefault="00FA28E7">
            <w:pPr>
              <w:rPr>
                <w:rtl/>
              </w:rPr>
            </w:pPr>
          </w:p>
        </w:tc>
        <w:tc>
          <w:tcPr>
            <w:tcW w:w="3384" w:type="dxa"/>
          </w:tcPr>
          <w:p w:rsidR="00FA28E7" w:rsidRDefault="00FA28E7">
            <w:pPr>
              <w:rPr>
                <w:rtl/>
              </w:rPr>
            </w:pPr>
          </w:p>
        </w:tc>
        <w:tc>
          <w:tcPr>
            <w:tcW w:w="2853" w:type="dxa"/>
          </w:tcPr>
          <w:p w:rsidR="00FA28E7" w:rsidRDefault="00FA28E7">
            <w:pPr>
              <w:rPr>
                <w:rtl/>
              </w:rPr>
            </w:pPr>
          </w:p>
        </w:tc>
        <w:tc>
          <w:tcPr>
            <w:tcW w:w="4668" w:type="dxa"/>
          </w:tcPr>
          <w:p w:rsidR="00FA28E7" w:rsidRDefault="00FA28E7">
            <w:pPr>
              <w:rPr>
                <w:rtl/>
              </w:rPr>
            </w:pPr>
          </w:p>
        </w:tc>
      </w:tr>
    </w:tbl>
    <w:p w:rsidR="00834EEC" w:rsidRDefault="00834EEC"/>
    <w:sectPr w:rsidR="00834EEC" w:rsidSect="00FA28E7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95914"/>
    <w:multiLevelType w:val="hybridMultilevel"/>
    <w:tmpl w:val="2876BA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8E23E7"/>
    <w:multiLevelType w:val="hybridMultilevel"/>
    <w:tmpl w:val="04D00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E7"/>
    <w:rsid w:val="00234942"/>
    <w:rsid w:val="003012B3"/>
    <w:rsid w:val="003C742D"/>
    <w:rsid w:val="0049524A"/>
    <w:rsid w:val="00834EEC"/>
    <w:rsid w:val="0088251C"/>
    <w:rsid w:val="00A71F8D"/>
    <w:rsid w:val="00B8453D"/>
    <w:rsid w:val="00BE36F4"/>
    <w:rsid w:val="00BF6AF0"/>
    <w:rsid w:val="00FA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D474"/>
  <w15:chartTrackingRefBased/>
  <w15:docId w15:val="{C7C1FC66-F2E4-497B-91F1-F45114AF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2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3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0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216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2</cp:revision>
  <dcterms:created xsi:type="dcterms:W3CDTF">2024-12-05T08:28:00Z</dcterms:created>
  <dcterms:modified xsi:type="dcterms:W3CDTF">2024-12-05T10:40:00Z</dcterms:modified>
</cp:coreProperties>
</file>