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U-Boot Environment Variables for Kernel and DTB Loading</w:t>
      </w:r>
    </w:p>
    <w:p>
      <w:pPr>
        <w:pStyle w:val="Normal"/>
        <w:bidi w:val="0"/>
        <w:jc w:val="start"/>
        <w:rPr/>
      </w:pPr>
      <w:r>
        <w:rPr/>
        <w:t>1. Introduction</w:t>
      </w:r>
    </w:p>
    <w:p>
      <w:pPr>
        <w:pStyle w:val="Normal"/>
        <w:bidi w:val="0"/>
        <w:jc w:val="start"/>
        <w:rPr/>
      </w:pPr>
      <w:r>
        <w:rPr>
          <w:rStyle w:val="Strong"/>
          <w:rFonts w:ascii="Times new roman" w:hAnsi="Times new roman"/>
          <w:sz w:val="22"/>
          <w:szCs w:val="22"/>
        </w:rPr>
        <w:t>U-Boot (Universal Boot Loader)</w:t>
      </w:r>
      <w:r>
        <w:rPr>
          <w:rFonts w:ascii="Times new roman" w:hAnsi="Times new roman"/>
          <w:sz w:val="22"/>
          <w:szCs w:val="22"/>
        </w:rPr>
        <w:t xml:space="preserve"> is an open-source bootloader widely used in embedded systems. Its primary function is to initialize the hardware (CPU, RAM, and peripherals) and load the operating system kernel into memory, acting as a bridge between hardware power-on and the Linux kernel. U-Boot provides a flexible framework for configuring boot parameters and supports multiple platforms, including ARM, x86, and MIPS architectures.</w:t>
      </w:r>
    </w:p>
    <w:p>
      <w:pPr>
        <w:pStyle w:val="Normal"/>
        <w:bidi w:val="0"/>
        <w:jc w:val="start"/>
        <w:rPr/>
      </w:pPr>
      <w:r>
        <w:rPr>
          <w:rFonts w:ascii="Times new roman" w:hAnsi="Times new roman"/>
          <w:sz w:val="22"/>
          <w:szCs w:val="22"/>
        </w:rPr>
        <w:t xml:space="preserve">U-Boot uses </w:t>
      </w:r>
      <w:r>
        <w:rPr>
          <w:rStyle w:val="Strong"/>
          <w:rFonts w:ascii="Times new roman" w:hAnsi="Times new roman"/>
          <w:sz w:val="22"/>
          <w:szCs w:val="22"/>
        </w:rPr>
        <w:t>environment variables</w:t>
      </w:r>
      <w:r>
        <w:rPr>
          <w:rFonts w:ascii="Times new roman" w:hAnsi="Times new roman"/>
          <w:sz w:val="22"/>
          <w:szCs w:val="22"/>
        </w:rPr>
        <w:t xml:space="preserve"> to define boot-time behavior, such as kernel load addresses, Device Tree Blob (DTB) location, root filesystem, boot sequence, and additional kernel arguments. These variables allow developers to configure the system without hardcoding values in the bootloader.</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pPr>
      <w:r>
        <w:rPr/>
        <w:t>2. U-Boot Environment Variables</w:t>
      </w:r>
    </w:p>
    <w:p>
      <w:pPr>
        <w:pStyle w:val="Normal"/>
        <w:bidi w:val="0"/>
        <w:jc w:val="start"/>
        <w:rPr/>
      </w:pPr>
      <w:r>
        <w:rPr/>
        <w:t>Environment variables in U-Boot define how the bootloader finds and loads operating system images, including the kernel, DTB, and initial RAM disk (initrd). They are usually stored in non-volatile storage (e.g., eMMC or SD card) and can be viewed or modified from the U-Boot prompt.</w:t>
      </w:r>
    </w:p>
    <w:p>
      <w:pPr>
        <w:pStyle w:val="Normal"/>
        <w:bidi w:val="0"/>
        <w:jc w:val="start"/>
        <w:rPr/>
      </w:pPr>
      <w:r>
        <w:rPr/>
        <w:t>Env variables are settings that tells the boot loader where to find the os images , where to loda them in memory , and how to start kernel.</w:t>
      </w:r>
    </w:p>
    <w:p>
      <w:pPr>
        <w:pStyle w:val="Normal"/>
        <w:bidi w:val="0"/>
        <w:jc w:val="start"/>
        <w:rPr/>
      </w:pPr>
      <w:r>
        <w:rPr/>
        <w:t>Common U-Boot Environment Variables:</w:t>
      </w:r>
    </w:p>
    <w:tbl>
      <w:tblPr>
        <w:tblW w:w="9638" w:type="dxa"/>
        <w:jc w:val="start"/>
        <w:tblInd w:w="0" w:type="dxa"/>
        <w:tblLayout w:type="fixed"/>
        <w:tblCellMar>
          <w:top w:w="28" w:type="dxa"/>
          <w:start w:w="28" w:type="dxa"/>
          <w:bottom w:w="28" w:type="dxa"/>
          <w:end w:w="28" w:type="dxa"/>
        </w:tblCellMar>
      </w:tblPr>
      <w:tblGrid>
        <w:gridCol w:w="1946"/>
        <w:gridCol w:w="7691"/>
      </w:tblGrid>
      <w:tr>
        <w:trPr>
          <w:tblHeader w:val="true"/>
        </w:trPr>
        <w:tc>
          <w:tcPr>
            <w:tcW w:w="1946" w:type="dxa"/>
            <w:tcBorders/>
            <w:vAlign w:val="center"/>
          </w:tcPr>
          <w:p>
            <w:pPr>
              <w:pStyle w:val="Normal"/>
              <w:bidi w:val="0"/>
              <w:jc w:val="start"/>
              <w:rPr/>
            </w:pPr>
            <w:r>
              <w:rPr/>
              <w:t>Variable</w:t>
            </w:r>
          </w:p>
        </w:tc>
        <w:tc>
          <w:tcPr>
            <w:tcW w:w="7691" w:type="dxa"/>
            <w:tcBorders/>
            <w:vAlign w:val="center"/>
          </w:tcPr>
          <w:p>
            <w:pPr>
              <w:pStyle w:val="Normal"/>
              <w:bidi w:val="0"/>
              <w:jc w:val="start"/>
              <w:rPr/>
            </w:pPr>
            <w:r>
              <w:rPr/>
              <w:t>Description</w:t>
            </w:r>
          </w:p>
        </w:tc>
      </w:tr>
      <w:tr>
        <w:trPr/>
        <w:tc>
          <w:tcPr>
            <w:tcW w:w="1946" w:type="dxa"/>
            <w:tcBorders/>
            <w:vAlign w:val="center"/>
          </w:tcPr>
          <w:p>
            <w:pPr>
              <w:pStyle w:val="Normal"/>
              <w:bidi w:val="0"/>
              <w:jc w:val="start"/>
              <w:rPr/>
            </w:pPr>
            <w:r>
              <w:rPr>
                <w:rStyle w:val="Strong"/>
              </w:rPr>
              <w:t>bootcmd</w:t>
            </w:r>
          </w:p>
        </w:tc>
        <w:tc>
          <w:tcPr>
            <w:tcW w:w="7691" w:type="dxa"/>
            <w:tcBorders/>
            <w:vAlign w:val="center"/>
          </w:tcPr>
          <w:p>
            <w:pPr>
              <w:pStyle w:val="Normal"/>
              <w:bidi w:val="0"/>
              <w:jc w:val="start"/>
              <w:rPr/>
            </w:pPr>
            <w:r>
              <w:rPr/>
              <w:t>Defines the default command U-Boot runs after the timeout. For example, boot from eMMC/SD card and load the kernel + DTB.</w:t>
              <w:br/>
              <w:t xml:space="preserve">It contains </w:t>
            </w:r>
            <w:r>
              <w:rPr>
                <w:rStyle w:val="Strong"/>
              </w:rPr>
              <w:t>a series of U-Boot commands</w:t>
            </w:r>
            <w:r>
              <w:rPr/>
              <w:t xml:space="preserve"> (the same commands you’d type at the U-Boot prompt).</w:t>
            </w:r>
          </w:p>
          <w:p>
            <w:pPr>
              <w:pStyle w:val="BodyText"/>
              <w:numPr>
                <w:ilvl w:val="0"/>
                <w:numId w:val="8"/>
              </w:numPr>
              <w:tabs>
                <w:tab w:val="clear" w:pos="709"/>
                <w:tab w:val="left" w:pos="0" w:leader="none"/>
              </w:tabs>
              <w:spacing w:before="0" w:after="140"/>
              <w:ind w:hanging="283" w:start="720"/>
              <w:rPr/>
            </w:pPr>
            <w:r>
              <w:rPr/>
              <w:t>After the boot delay (</w:t>
            </w:r>
            <w:r>
              <w:rPr>
                <w:rStyle w:val="SourceText"/>
              </w:rPr>
              <w:t>bootdelay</w:t>
            </w:r>
            <w:r>
              <w:rPr/>
              <w:t xml:space="preserve">), if no user interrupts (by pressing a key), U-Boot executes the commands stored in </w:t>
            </w:r>
            <w:r>
              <w:rPr>
                <w:rStyle w:val="SourceText"/>
              </w:rPr>
              <w:t>bootcmd</w:t>
            </w:r>
            <w:r>
              <w:rPr/>
              <w:t>.</w:t>
            </w:r>
          </w:p>
        </w:tc>
      </w:tr>
      <w:tr>
        <w:trPr/>
        <w:tc>
          <w:tcPr>
            <w:tcW w:w="1946" w:type="dxa"/>
            <w:tcBorders/>
            <w:vAlign w:val="center"/>
          </w:tcPr>
          <w:p>
            <w:pPr>
              <w:pStyle w:val="Normal"/>
              <w:bidi w:val="0"/>
              <w:jc w:val="start"/>
              <w:rPr/>
            </w:pPr>
            <w:r>
              <w:rPr>
                <w:rStyle w:val="Strong"/>
              </w:rPr>
              <w:t>bootargs</w:t>
            </w:r>
          </w:p>
        </w:tc>
        <w:tc>
          <w:tcPr>
            <w:tcW w:w="7691" w:type="dxa"/>
            <w:tcBorders/>
            <w:vAlign w:val="center"/>
          </w:tcPr>
          <w:p>
            <w:pPr>
              <w:pStyle w:val="Normal"/>
              <w:bidi w:val="0"/>
              <w:jc w:val="start"/>
              <w:rPr/>
            </w:pPr>
            <w:r>
              <w:rPr>
                <w:rFonts w:ascii="Times new roman" w:hAnsi="Times new roman"/>
                <w:sz w:val="22"/>
                <w:szCs w:val="22"/>
              </w:rPr>
              <w:t xml:space="preserve">Kernel command-line arguments passed by U-Boot to the Linux kernel. Example: </w:t>
            </w:r>
            <w:r>
              <w:rPr>
                <w:rStyle w:val="SourceText"/>
                <w:rFonts w:ascii="Times new roman" w:hAnsi="Times new roman"/>
                <w:sz w:val="22"/>
                <w:szCs w:val="22"/>
              </w:rPr>
              <w:t>console=ttyAMA0,115200</w:t>
            </w:r>
            <w:r>
              <w:rPr>
                <w:rFonts w:ascii="Times new roman" w:hAnsi="Times new roman"/>
                <w:sz w:val="22"/>
                <w:szCs w:val="22"/>
              </w:rPr>
              <w:t xml:space="preserve"> sets UART0 as the console.</w:t>
            </w:r>
          </w:p>
        </w:tc>
      </w:tr>
      <w:tr>
        <w:trPr/>
        <w:tc>
          <w:tcPr>
            <w:tcW w:w="1946" w:type="dxa"/>
            <w:tcBorders/>
            <w:vAlign w:val="center"/>
          </w:tcPr>
          <w:p>
            <w:pPr>
              <w:pStyle w:val="Normal"/>
              <w:bidi w:val="0"/>
              <w:jc w:val="start"/>
              <w:rPr/>
            </w:pPr>
            <w:r>
              <w:rPr>
                <w:rStyle w:val="Strong"/>
              </w:rPr>
              <w:t>kernel_addr_r</w:t>
            </w:r>
          </w:p>
        </w:tc>
        <w:tc>
          <w:tcPr>
            <w:tcW w:w="7691" w:type="dxa"/>
            <w:tcBorders/>
            <w:vAlign w:val="center"/>
          </w:tcPr>
          <w:p>
            <w:pPr>
              <w:pStyle w:val="Normal"/>
              <w:bidi w:val="0"/>
              <w:jc w:val="start"/>
              <w:rPr/>
            </w:pPr>
            <w:r>
              <w:rPr>
                <w:rFonts w:ascii="Times new roman" w:hAnsi="Times new roman"/>
                <w:sz w:val="22"/>
                <w:szCs w:val="22"/>
              </w:rPr>
              <w:t xml:space="preserve">Address in RAM where the kernel image is loaded. Example: </w:t>
            </w:r>
            <w:r>
              <w:rPr>
                <w:rStyle w:val="SourceText"/>
                <w:rFonts w:ascii="Times new roman" w:hAnsi="Times new roman"/>
                <w:sz w:val="22"/>
                <w:szCs w:val="22"/>
              </w:rPr>
              <w:t>0x80000</w:t>
            </w:r>
            <w:r>
              <w:rPr>
                <w:rFonts w:ascii="Times new roman" w:hAnsi="Times new roman"/>
                <w:sz w:val="22"/>
                <w:szCs w:val="22"/>
              </w:rPr>
              <w:t>.</w:t>
            </w:r>
          </w:p>
        </w:tc>
      </w:tr>
      <w:tr>
        <w:trPr/>
        <w:tc>
          <w:tcPr>
            <w:tcW w:w="1946" w:type="dxa"/>
            <w:tcBorders/>
            <w:vAlign w:val="center"/>
          </w:tcPr>
          <w:p>
            <w:pPr>
              <w:pStyle w:val="Normal"/>
              <w:bidi w:val="0"/>
              <w:jc w:val="start"/>
              <w:rPr/>
            </w:pPr>
            <w:r>
              <w:rPr>
                <w:rStyle w:val="Strong"/>
              </w:rPr>
              <w:t>fdt_addr_r</w:t>
            </w:r>
          </w:p>
        </w:tc>
        <w:tc>
          <w:tcPr>
            <w:tcW w:w="7691" w:type="dxa"/>
            <w:tcBorders/>
            <w:vAlign w:val="center"/>
          </w:tcPr>
          <w:p>
            <w:pPr>
              <w:pStyle w:val="Normal"/>
              <w:bidi w:val="0"/>
              <w:jc w:val="start"/>
              <w:rPr/>
            </w:pPr>
            <w:r>
              <w:rPr/>
              <w:t>Address in RAM where the Device Tree Blob (DTB) is loaded.</w:t>
            </w:r>
          </w:p>
        </w:tc>
      </w:tr>
      <w:tr>
        <w:trPr/>
        <w:tc>
          <w:tcPr>
            <w:tcW w:w="1946" w:type="dxa"/>
            <w:tcBorders/>
            <w:vAlign w:val="center"/>
          </w:tcPr>
          <w:p>
            <w:pPr>
              <w:pStyle w:val="Normal"/>
              <w:bidi w:val="0"/>
              <w:jc w:val="start"/>
              <w:rPr/>
            </w:pPr>
            <w:r>
              <w:rPr>
                <w:rStyle w:val="Strong"/>
              </w:rPr>
              <w:t>ramdisk_addr_r</w:t>
            </w:r>
          </w:p>
        </w:tc>
        <w:tc>
          <w:tcPr>
            <w:tcW w:w="7691" w:type="dxa"/>
            <w:tcBorders/>
            <w:vAlign w:val="center"/>
          </w:tcPr>
          <w:p>
            <w:pPr>
              <w:pStyle w:val="Normal"/>
              <w:bidi w:val="0"/>
              <w:jc w:val="start"/>
              <w:rPr/>
            </w:pPr>
            <w:r>
              <w:rPr/>
              <w:t>Address in RAM where the initial RAM disk is loaded.</w:t>
            </w:r>
          </w:p>
        </w:tc>
      </w:tr>
      <w:tr>
        <w:trPr/>
        <w:tc>
          <w:tcPr>
            <w:tcW w:w="1946" w:type="dxa"/>
            <w:tcBorders/>
            <w:vAlign w:val="center"/>
          </w:tcPr>
          <w:p>
            <w:pPr>
              <w:pStyle w:val="Normal"/>
              <w:bidi w:val="0"/>
              <w:jc w:val="start"/>
              <w:rPr/>
            </w:pPr>
            <w:r>
              <w:rPr>
                <w:rStyle w:val="Strong"/>
              </w:rPr>
              <w:t>filesize</w:t>
            </w:r>
          </w:p>
        </w:tc>
        <w:tc>
          <w:tcPr>
            <w:tcW w:w="7691" w:type="dxa"/>
            <w:tcBorders/>
            <w:vAlign w:val="center"/>
          </w:tcPr>
          <w:p>
            <w:pPr>
              <w:pStyle w:val="Normal"/>
              <w:bidi w:val="0"/>
              <w:jc w:val="start"/>
              <w:rPr/>
            </w:pPr>
            <w:r>
              <w:rPr>
                <w:rFonts w:ascii="Times new roman" w:hAnsi="Times new roman"/>
                <w:sz w:val="22"/>
                <w:szCs w:val="22"/>
              </w:rPr>
              <w:t xml:space="preserve">Stores the size of the last loaded file; automatically updated after </w:t>
            </w:r>
            <w:r>
              <w:rPr>
                <w:rStyle w:val="SourceText"/>
                <w:rFonts w:ascii="Times new roman" w:hAnsi="Times new roman"/>
                <w:sz w:val="22"/>
                <w:szCs w:val="22"/>
              </w:rPr>
              <w:t>load</w:t>
            </w:r>
            <w:r>
              <w:rPr>
                <w:rFonts w:ascii="Times new roman" w:hAnsi="Times new roman"/>
                <w:sz w:val="22"/>
                <w:szCs w:val="22"/>
              </w:rPr>
              <w:t xml:space="preserve"> or </w:t>
            </w:r>
            <w:r>
              <w:rPr>
                <w:rStyle w:val="SourceText"/>
                <w:rFonts w:ascii="Times new roman" w:hAnsi="Times new roman"/>
                <w:sz w:val="22"/>
                <w:szCs w:val="22"/>
              </w:rPr>
              <w:t>tftpboot</w:t>
            </w:r>
            <w:r>
              <w:rPr>
                <w:rFonts w:ascii="Times new roman" w:hAnsi="Times new roman"/>
                <w:sz w:val="22"/>
                <w:szCs w:val="22"/>
              </w:rPr>
              <w:t>.</w:t>
            </w:r>
          </w:p>
        </w:tc>
      </w:tr>
      <w:tr>
        <w:trPr/>
        <w:tc>
          <w:tcPr>
            <w:tcW w:w="1946" w:type="dxa"/>
            <w:tcBorders/>
            <w:vAlign w:val="center"/>
          </w:tcPr>
          <w:p>
            <w:pPr>
              <w:pStyle w:val="Normal"/>
              <w:bidi w:val="0"/>
              <w:jc w:val="start"/>
              <w:rPr/>
            </w:pPr>
            <w:r>
              <w:rPr>
                <w:rStyle w:val="Strong"/>
              </w:rPr>
              <w:t>bootdelay</w:t>
            </w:r>
          </w:p>
        </w:tc>
        <w:tc>
          <w:tcPr>
            <w:tcW w:w="7691" w:type="dxa"/>
            <w:tcBorders/>
            <w:vAlign w:val="center"/>
          </w:tcPr>
          <w:p>
            <w:pPr>
              <w:pStyle w:val="Normal"/>
              <w:bidi w:val="0"/>
              <w:jc w:val="start"/>
              <w:rPr/>
            </w:pPr>
            <w:r>
              <w:rPr>
                <w:rFonts w:ascii="Times new roman" w:hAnsi="Times new roman"/>
                <w:sz w:val="22"/>
                <w:szCs w:val="22"/>
              </w:rPr>
              <w:t xml:space="preserve">Number of seconds U-Boot waits before executing </w:t>
            </w:r>
            <w:r>
              <w:rPr>
                <w:rStyle w:val="SourceText"/>
                <w:rFonts w:ascii="Times new roman" w:hAnsi="Times new roman"/>
                <w:sz w:val="22"/>
                <w:szCs w:val="22"/>
              </w:rPr>
              <w:t>bootcmd</w:t>
            </w:r>
            <w:r>
              <w:rPr>
                <w:rFonts w:ascii="Times new roman" w:hAnsi="Times new roman"/>
                <w:sz w:val="22"/>
                <w:szCs w:val="22"/>
              </w:rPr>
              <w:t xml:space="preserve">. Example: </w:t>
            </w:r>
            <w:r>
              <w:rPr>
                <w:rStyle w:val="SourceText"/>
                <w:rFonts w:ascii="Times new roman" w:hAnsi="Times new roman"/>
                <w:sz w:val="22"/>
                <w:szCs w:val="22"/>
              </w:rPr>
              <w:t>bootdelay=3</w:t>
            </w:r>
            <w:r>
              <w:rPr>
                <w:rFonts w:ascii="Times new roman" w:hAnsi="Times new roman"/>
                <w:sz w:val="22"/>
                <w:szCs w:val="22"/>
              </w:rPr>
              <w:t>.</w:t>
            </w:r>
          </w:p>
        </w:tc>
      </w:tr>
      <w:tr>
        <w:trPr/>
        <w:tc>
          <w:tcPr>
            <w:tcW w:w="1946" w:type="dxa"/>
            <w:tcBorders/>
            <w:vAlign w:val="center"/>
          </w:tcPr>
          <w:p>
            <w:pPr>
              <w:pStyle w:val="Normal"/>
              <w:bidi w:val="0"/>
              <w:jc w:val="start"/>
              <w:rPr/>
            </w:pPr>
            <w:r>
              <w:rPr>
                <w:rStyle w:val="Strong"/>
              </w:rPr>
              <w:t>loadaddr</w:t>
            </w:r>
          </w:p>
        </w:tc>
        <w:tc>
          <w:tcPr>
            <w:tcW w:w="7691" w:type="dxa"/>
            <w:tcBorders/>
            <w:vAlign w:val="center"/>
          </w:tcPr>
          <w:p>
            <w:pPr>
              <w:pStyle w:val="Normal"/>
              <w:bidi w:val="0"/>
              <w:jc w:val="start"/>
              <w:rPr/>
            </w:pPr>
            <w:r>
              <w:rPr>
                <w:rFonts w:ascii="Times new roman" w:hAnsi="Times new roman"/>
                <w:sz w:val="22"/>
                <w:szCs w:val="22"/>
              </w:rPr>
              <w:t xml:space="preserve">Common alias for kernel load address, used during </w:t>
            </w:r>
            <w:r>
              <w:rPr>
                <w:rStyle w:val="SourceText"/>
                <w:rFonts w:ascii="Times new roman" w:hAnsi="Times new roman"/>
                <w:sz w:val="22"/>
                <w:szCs w:val="22"/>
              </w:rPr>
              <w:t>tftpboot</w:t>
            </w:r>
            <w:r>
              <w:rPr>
                <w:rFonts w:ascii="Times new roman" w:hAnsi="Times new roman"/>
                <w:sz w:val="22"/>
                <w:szCs w:val="22"/>
              </w:rPr>
              <w:t xml:space="preserve"> or </w:t>
            </w:r>
            <w:r>
              <w:rPr>
                <w:rStyle w:val="SourceText"/>
                <w:rFonts w:ascii="Times new roman" w:hAnsi="Times new roman"/>
                <w:sz w:val="22"/>
                <w:szCs w:val="22"/>
              </w:rPr>
              <w:t>load</w:t>
            </w:r>
            <w:r>
              <w:rPr>
                <w:rFonts w:ascii="Times new roman" w:hAnsi="Times new roman"/>
                <w:sz w:val="22"/>
                <w:szCs w:val="22"/>
              </w:rPr>
              <w:t xml:space="preserve"> commands.</w:t>
            </w:r>
          </w:p>
        </w:tc>
      </w:tr>
      <w:tr>
        <w:trPr/>
        <w:tc>
          <w:tcPr>
            <w:tcW w:w="1946" w:type="dxa"/>
            <w:tcBorders/>
            <w:vAlign w:val="center"/>
          </w:tcPr>
          <w:p>
            <w:pPr>
              <w:pStyle w:val="Normal"/>
              <w:bidi w:val="0"/>
              <w:jc w:val="start"/>
              <w:rPr/>
            </w:pPr>
            <w:r>
              <w:rPr>
                <w:rStyle w:val="Strong"/>
              </w:rPr>
              <w:t>ethaddr</w:t>
            </w:r>
          </w:p>
        </w:tc>
        <w:tc>
          <w:tcPr>
            <w:tcW w:w="7691" w:type="dxa"/>
            <w:tcBorders/>
            <w:vAlign w:val="center"/>
          </w:tcPr>
          <w:p>
            <w:pPr>
              <w:pStyle w:val="Normal"/>
              <w:bidi w:val="0"/>
              <w:jc w:val="start"/>
              <w:rPr/>
            </w:pPr>
            <w:r>
              <w:rPr/>
              <w:t>MAC address for Ethernet interface.</w:t>
            </w:r>
          </w:p>
        </w:tc>
      </w:tr>
      <w:tr>
        <w:trPr/>
        <w:tc>
          <w:tcPr>
            <w:tcW w:w="1946" w:type="dxa"/>
            <w:tcBorders/>
            <w:vAlign w:val="center"/>
          </w:tcPr>
          <w:p>
            <w:pPr>
              <w:pStyle w:val="Normal"/>
              <w:bidi w:val="0"/>
              <w:jc w:val="start"/>
              <w:rPr/>
            </w:pPr>
            <w:r>
              <w:rPr>
                <w:rStyle w:val="Strong"/>
              </w:rPr>
              <w:t>serverip / ipaddr</w:t>
            </w:r>
          </w:p>
        </w:tc>
        <w:tc>
          <w:tcPr>
            <w:tcW w:w="7691" w:type="dxa"/>
            <w:tcBorders/>
            <w:vAlign w:val="center"/>
          </w:tcPr>
          <w:p>
            <w:pPr>
              <w:pStyle w:val="Normal"/>
              <w:bidi w:val="0"/>
              <w:jc w:val="start"/>
              <w:rPr/>
            </w:pPr>
            <w:r>
              <w:rPr/>
              <w:t>IP addresses used when booting kernel over TFTP.</w:t>
            </w:r>
          </w:p>
        </w:tc>
      </w:tr>
    </w:tbl>
    <w:p>
      <w:pPr>
        <w:pStyle w:val="Normal"/>
        <w:bidi w:val="0"/>
        <w:jc w:val="start"/>
        <w:rPr/>
      </w:pPr>
      <w:r>
        <w:rPr/>
      </w:r>
    </w:p>
    <w:p>
      <w:pPr>
        <w:pStyle w:val="Normal"/>
        <w:bidi w:val="0"/>
        <w:jc w:val="start"/>
        <w:rPr/>
      </w:pPr>
      <w:r>
        <w:rPr>
          <w:rStyle w:val="Strong"/>
        </w:rPr>
        <w:t>Key Notes:</w:t>
      </w:r>
    </w:p>
    <w:p>
      <w:pPr>
        <w:pStyle w:val="Normal"/>
        <w:numPr>
          <w:ilvl w:val="0"/>
          <w:numId w:val="1"/>
        </w:numPr>
        <w:tabs>
          <w:tab w:val="left" w:pos="709" w:leader="none"/>
        </w:tabs>
        <w:bidi w:val="0"/>
        <w:ind w:hanging="283" w:start="709"/>
        <w:jc w:val="start"/>
        <w:rPr/>
      </w:pPr>
      <w:r>
        <w:rPr/>
        <w:t>Environment variables allow developers to change boot behavior without recompiling U-Boot.</w:t>
      </w:r>
    </w:p>
    <w:p>
      <w:pPr>
        <w:pStyle w:val="Normal"/>
        <w:numPr>
          <w:ilvl w:val="0"/>
          <w:numId w:val="1"/>
        </w:numPr>
        <w:tabs>
          <w:tab w:val="left" w:pos="709" w:leader="none"/>
        </w:tabs>
        <w:bidi w:val="0"/>
        <w:ind w:hanging="283" w:start="709"/>
        <w:jc w:val="start"/>
        <w:rPr/>
      </w:pPr>
      <w:r>
        <w:rPr/>
        <w:t>They can define the locations of OS images in memory, load addresses, and kernel arguments.</w:t>
      </w:r>
    </w:p>
    <w:p>
      <w:pPr>
        <w:pStyle w:val="Normal"/>
        <w:numPr>
          <w:ilvl w:val="0"/>
          <w:numId w:val="1"/>
        </w:numPr>
        <w:tabs>
          <w:tab w:val="left" w:pos="709" w:leader="none"/>
        </w:tabs>
        <w:bidi w:val="0"/>
        <w:ind w:hanging="283" w:start="709"/>
        <w:jc w:val="start"/>
        <w:rPr/>
      </w:pPr>
      <w:r>
        <w:rPr/>
        <w:t>Boot sequences can be automated using these variables.</w:t>
      </w:r>
    </w:p>
    <w:p>
      <w:pPr>
        <w:pStyle w:val="Normal"/>
        <w:bidi w:val="0"/>
        <w:jc w:val="start"/>
        <w:rPr/>
      </w:pPr>
      <w:r>
        <w:rPr/>
      </w:r>
    </w:p>
    <w:p>
      <w:pPr>
        <w:pStyle w:val="Normal"/>
        <w:bidi w:val="0"/>
        <w:jc w:val="start"/>
        <w:rPr/>
      </w:pPr>
      <w:r>
        <w:rPr/>
        <w:t>3. U-Boot Commands and Tools</w:t>
      </w:r>
    </w:p>
    <w:p>
      <w:pPr>
        <w:pStyle w:val="Normal"/>
        <w:bidi w:val="0"/>
        <w:jc w:val="start"/>
        <w:rPr/>
      </w:pPr>
      <w:r>
        <w:rPr/>
        <w:t>U-Boot provides various commands to inspect, modify, and debug memory, boot settings, and hardware. These are essential for kernel and DTB loading.</w:t>
      </w:r>
    </w:p>
    <w:p>
      <w:pPr>
        <w:pStyle w:val="Normal"/>
        <w:bidi w:val="0"/>
        <w:jc w:val="start"/>
        <w:rPr/>
      </w:pPr>
      <w:r>
        <w:rPr/>
        <w:t>Memory and Board Commands:</w:t>
      </w:r>
    </w:p>
    <w:tbl>
      <w:tblPr>
        <w:tblW w:w="9638" w:type="dxa"/>
        <w:jc w:val="start"/>
        <w:tblInd w:w="0" w:type="dxa"/>
        <w:tblLayout w:type="fixed"/>
        <w:tblCellMar>
          <w:top w:w="28" w:type="dxa"/>
          <w:start w:w="28" w:type="dxa"/>
          <w:bottom w:w="28" w:type="dxa"/>
          <w:end w:w="28" w:type="dxa"/>
        </w:tblCellMar>
      </w:tblPr>
      <w:tblGrid>
        <w:gridCol w:w="1198"/>
        <w:gridCol w:w="8439"/>
      </w:tblGrid>
      <w:tr>
        <w:trPr>
          <w:tblHeader w:val="true"/>
        </w:trPr>
        <w:tc>
          <w:tcPr>
            <w:tcW w:w="1198" w:type="dxa"/>
            <w:tcBorders/>
            <w:vAlign w:val="center"/>
          </w:tcPr>
          <w:p>
            <w:pPr>
              <w:pStyle w:val="Normal"/>
              <w:bidi w:val="0"/>
              <w:jc w:val="start"/>
              <w:rPr/>
            </w:pPr>
            <w:r>
              <w:rPr/>
              <w:t>Command</w:t>
            </w:r>
          </w:p>
        </w:tc>
        <w:tc>
          <w:tcPr>
            <w:tcW w:w="8439" w:type="dxa"/>
            <w:tcBorders/>
            <w:vAlign w:val="center"/>
          </w:tcPr>
          <w:p>
            <w:pPr>
              <w:pStyle w:val="Normal"/>
              <w:bidi w:val="0"/>
              <w:jc w:val="start"/>
              <w:rPr/>
            </w:pPr>
            <w:r>
              <w:rPr/>
              <w:t>Purpose</w:t>
            </w:r>
          </w:p>
        </w:tc>
      </w:tr>
      <w:tr>
        <w:trPr/>
        <w:tc>
          <w:tcPr>
            <w:tcW w:w="1198" w:type="dxa"/>
            <w:tcBorders/>
            <w:vAlign w:val="center"/>
          </w:tcPr>
          <w:p>
            <w:pPr>
              <w:pStyle w:val="Normal"/>
              <w:bidi w:val="0"/>
              <w:jc w:val="start"/>
              <w:rPr/>
            </w:pPr>
            <w:r>
              <w:rPr>
                <w:rStyle w:val="Strong"/>
              </w:rPr>
              <w:t>bdinfo</w:t>
            </w:r>
          </w:p>
        </w:tc>
        <w:tc>
          <w:tcPr>
            <w:tcW w:w="8439" w:type="dxa"/>
            <w:tcBorders/>
            <w:vAlign w:val="center"/>
          </w:tcPr>
          <w:p>
            <w:pPr>
              <w:pStyle w:val="Normal"/>
              <w:bidi w:val="0"/>
              <w:jc w:val="start"/>
              <w:rPr/>
            </w:pPr>
            <w:r>
              <w:rPr/>
              <w:t>Displays board information, including CPU, DRAM size, and memory layout. Useful for debugging hardware initialization.</w:t>
            </w:r>
          </w:p>
        </w:tc>
      </w:tr>
      <w:tr>
        <w:trPr/>
        <w:tc>
          <w:tcPr>
            <w:tcW w:w="1198" w:type="dxa"/>
            <w:tcBorders/>
            <w:vAlign w:val="center"/>
          </w:tcPr>
          <w:p>
            <w:pPr>
              <w:pStyle w:val="Normal"/>
              <w:bidi w:val="0"/>
              <w:jc w:val="start"/>
              <w:rPr/>
            </w:pPr>
            <w:r>
              <w:rPr>
                <w:rStyle w:val="Strong"/>
              </w:rPr>
              <w:t>md</w:t>
            </w:r>
          </w:p>
        </w:tc>
        <w:tc>
          <w:tcPr>
            <w:tcW w:w="8439" w:type="dxa"/>
            <w:tcBorders/>
            <w:vAlign w:val="center"/>
          </w:tcPr>
          <w:p>
            <w:pPr>
              <w:pStyle w:val="Normal"/>
              <w:bidi w:val="0"/>
              <w:jc w:val="start"/>
              <w:rPr/>
            </w:pPr>
            <w:r>
              <w:rPr>
                <w:rFonts w:ascii="Times new roman" w:hAnsi="Times new roman"/>
                <w:sz w:val="22"/>
                <w:szCs w:val="22"/>
              </w:rPr>
              <w:t xml:space="preserve">Memory display:shows contents of memory. Example: </w:t>
            </w:r>
            <w:r>
              <w:rPr>
                <w:rStyle w:val="SourceText"/>
                <w:rFonts w:ascii="Times new roman" w:hAnsi="Times new roman"/>
                <w:sz w:val="22"/>
                <w:szCs w:val="22"/>
              </w:rPr>
              <w:t>md 0x800000 20</w:t>
            </w:r>
            <w:r>
              <w:rPr>
                <w:rFonts w:ascii="Times new roman" w:hAnsi="Times new roman"/>
                <w:sz w:val="22"/>
                <w:szCs w:val="22"/>
              </w:rPr>
              <w:t xml:space="preserve"> displays 20 words starting at 0x800000.</w:t>
            </w:r>
          </w:p>
        </w:tc>
      </w:tr>
      <w:tr>
        <w:trPr/>
        <w:tc>
          <w:tcPr>
            <w:tcW w:w="1198" w:type="dxa"/>
            <w:tcBorders/>
            <w:vAlign w:val="center"/>
          </w:tcPr>
          <w:p>
            <w:pPr>
              <w:pStyle w:val="Normal"/>
              <w:bidi w:val="0"/>
              <w:jc w:val="start"/>
              <w:rPr/>
            </w:pPr>
            <w:r>
              <w:rPr>
                <w:rStyle w:val="Strong"/>
              </w:rPr>
              <w:t>mw</w:t>
            </w:r>
          </w:p>
        </w:tc>
        <w:tc>
          <w:tcPr>
            <w:tcW w:w="8439" w:type="dxa"/>
            <w:tcBorders/>
            <w:vAlign w:val="center"/>
          </w:tcPr>
          <w:p>
            <w:pPr>
              <w:pStyle w:val="Normal"/>
              <w:bidi w:val="0"/>
              <w:jc w:val="start"/>
              <w:rPr/>
            </w:pPr>
            <w:r>
              <w:rPr/>
              <w:t>Memory write: writes a specified value to a given memory address. Useful for testing memory or initializing registers.</w:t>
            </w:r>
          </w:p>
        </w:tc>
      </w:tr>
      <w:tr>
        <w:trPr/>
        <w:tc>
          <w:tcPr>
            <w:tcW w:w="1198" w:type="dxa"/>
            <w:tcBorders/>
            <w:vAlign w:val="center"/>
          </w:tcPr>
          <w:p>
            <w:pPr>
              <w:pStyle w:val="Normal"/>
              <w:bidi w:val="0"/>
              <w:jc w:val="start"/>
              <w:rPr/>
            </w:pPr>
            <w:r>
              <w:rPr>
                <w:rStyle w:val="Strong"/>
              </w:rPr>
              <w:t>mm</w:t>
            </w:r>
          </w:p>
        </w:tc>
        <w:tc>
          <w:tcPr>
            <w:tcW w:w="8439" w:type="dxa"/>
            <w:tcBorders/>
            <w:vAlign w:val="center"/>
          </w:tcPr>
          <w:p>
            <w:pPr>
              <w:pStyle w:val="Normal"/>
              <w:bidi w:val="0"/>
              <w:jc w:val="start"/>
              <w:rPr/>
            </w:pPr>
            <w:r>
              <w:rPr/>
              <w:t>Memory modify (word mode): interactively modifies memory content at a given address.</w:t>
            </w:r>
          </w:p>
        </w:tc>
      </w:tr>
      <w:tr>
        <w:trPr/>
        <w:tc>
          <w:tcPr>
            <w:tcW w:w="1198" w:type="dxa"/>
            <w:tcBorders/>
            <w:vAlign w:val="center"/>
          </w:tcPr>
          <w:p>
            <w:pPr>
              <w:pStyle w:val="Normal"/>
              <w:bidi w:val="0"/>
              <w:jc w:val="start"/>
              <w:rPr/>
            </w:pPr>
            <w:r>
              <w:rPr>
                <w:rStyle w:val="Strong"/>
              </w:rPr>
              <w:t>nm</w:t>
            </w:r>
          </w:p>
        </w:tc>
        <w:tc>
          <w:tcPr>
            <w:tcW w:w="8439" w:type="dxa"/>
            <w:tcBorders/>
            <w:vAlign w:val="center"/>
          </w:tcPr>
          <w:p>
            <w:pPr>
              <w:pStyle w:val="Normal"/>
              <w:bidi w:val="0"/>
              <w:jc w:val="start"/>
              <w:rPr/>
            </w:pPr>
            <w:r>
              <w:rPr>
                <w:rFonts w:ascii="Times new roman" w:hAnsi="Times new roman"/>
                <w:sz w:val="22"/>
                <w:szCs w:val="22"/>
              </w:rPr>
              <w:t xml:space="preserve">Memory modify (byte mode): similar to </w:t>
            </w:r>
            <w:r>
              <w:rPr>
                <w:rStyle w:val="SourceText"/>
                <w:rFonts w:ascii="Times new roman" w:hAnsi="Times new roman"/>
                <w:sz w:val="22"/>
                <w:szCs w:val="22"/>
              </w:rPr>
              <w:t>mm</w:t>
            </w:r>
            <w:r>
              <w:rPr>
                <w:rFonts w:ascii="Times new roman" w:hAnsi="Times new roman"/>
                <w:sz w:val="22"/>
                <w:szCs w:val="22"/>
              </w:rPr>
              <w:t xml:space="preserve"> but edits memory byte by byte. Useful for register or flag editing.</w:t>
            </w:r>
          </w:p>
        </w:tc>
      </w:tr>
      <w:tr>
        <w:trPr/>
        <w:tc>
          <w:tcPr>
            <w:tcW w:w="1198" w:type="dxa"/>
            <w:tcBorders/>
            <w:vAlign w:val="center"/>
          </w:tcPr>
          <w:p>
            <w:pPr>
              <w:pStyle w:val="Normal"/>
              <w:bidi w:val="0"/>
              <w:jc w:val="start"/>
              <w:rPr/>
            </w:pPr>
            <w:r>
              <w:rPr>
                <w:rStyle w:val="Strong"/>
              </w:rPr>
              <w:t>cmp</w:t>
            </w:r>
          </w:p>
        </w:tc>
        <w:tc>
          <w:tcPr>
            <w:tcW w:w="8439" w:type="dxa"/>
            <w:tcBorders/>
            <w:vAlign w:val="center"/>
          </w:tcPr>
          <w:p>
            <w:pPr>
              <w:pStyle w:val="Normal"/>
              <w:bidi w:val="0"/>
              <w:jc w:val="start"/>
              <w:rPr/>
            </w:pPr>
            <w:r>
              <w:rPr/>
              <w:t>Memory compare: compares contents between two memory ranges and reports mismatches. Useful to verify data writes.</w:t>
            </w:r>
          </w:p>
        </w:tc>
      </w:tr>
    </w:tbl>
    <w:p>
      <w:pPr>
        <w:pStyle w:val="Normal"/>
        <w:bidi w:val="0"/>
        <w:jc w:val="start"/>
        <w:rPr/>
      </w:pPr>
      <w:r>
        <w:rPr/>
      </w:r>
    </w:p>
    <w:p>
      <w:pPr>
        <w:pStyle w:val="Normal"/>
        <w:bidi w:val="0"/>
        <w:jc w:val="start"/>
        <w:rPr/>
      </w:pPr>
      <w:r>
        <w:rPr/>
        <w:t>4. Step-by-Step Process: Kernel and DTB Loading</w:t>
      </w:r>
    </w:p>
    <w:p>
      <w:pPr>
        <w:pStyle w:val="Normal"/>
        <w:bidi w:val="0"/>
        <w:jc w:val="start"/>
        <w:rPr/>
      </w:pPr>
      <w:r>
        <w:rPr/>
        <w:t>4.1 Bootloader Stage</w:t>
      </w:r>
    </w:p>
    <w:p>
      <w:pPr>
        <w:pStyle w:val="Normal"/>
        <w:numPr>
          <w:ilvl w:val="0"/>
          <w:numId w:val="2"/>
        </w:numPr>
        <w:tabs>
          <w:tab w:val="left" w:pos="709" w:leader="none"/>
        </w:tabs>
        <w:bidi w:val="0"/>
        <w:ind w:hanging="283" w:start="709"/>
        <w:jc w:val="start"/>
        <w:rPr/>
      </w:pPr>
      <w:r>
        <w:rPr/>
        <w:t>U-Boot initializes CPU, RAM, and peripheral devices.</w:t>
      </w:r>
    </w:p>
    <w:p>
      <w:pPr>
        <w:pStyle w:val="Normal"/>
        <w:numPr>
          <w:ilvl w:val="0"/>
          <w:numId w:val="2"/>
        </w:numPr>
        <w:tabs>
          <w:tab w:val="left" w:pos="709" w:leader="none"/>
        </w:tabs>
        <w:bidi w:val="0"/>
        <w:ind w:hanging="283" w:start="709"/>
        <w:jc w:val="start"/>
        <w:rPr/>
      </w:pPr>
      <w:r>
        <w:rPr/>
        <w:t>Environment variables determine the memory addresses to load kernel and DTB.</w:t>
      </w:r>
    </w:p>
    <w:p>
      <w:pPr>
        <w:pStyle w:val="Normal"/>
        <w:numPr>
          <w:ilvl w:val="0"/>
          <w:numId w:val="2"/>
        </w:numPr>
        <w:tabs>
          <w:tab w:val="left" w:pos="709" w:leader="none"/>
        </w:tabs>
        <w:bidi w:val="0"/>
        <w:ind w:hanging="283" w:start="709"/>
        <w:jc w:val="start"/>
        <w:rPr/>
      </w:pPr>
      <w:r>
        <w:rPr/>
        <w:t>Kernel image (zImage/Image) and DTB are loaded into RAM.</w:t>
      </w:r>
    </w:p>
    <w:p>
      <w:pPr>
        <w:pStyle w:val="Normal"/>
        <w:numPr>
          <w:ilvl w:val="0"/>
          <w:numId w:val="2"/>
        </w:numPr>
        <w:tabs>
          <w:tab w:val="left" w:pos="709" w:leader="none"/>
        </w:tabs>
        <w:bidi w:val="0"/>
        <w:ind w:hanging="283" w:start="709"/>
        <w:jc w:val="start"/>
        <w:rPr/>
      </w:pPr>
      <w:r>
        <w:rPr/>
        <w:t>Optional: initrd is loaded if specified.</w:t>
      </w:r>
    </w:p>
    <w:p>
      <w:pPr>
        <w:pStyle w:val="Normal"/>
        <w:bidi w:val="0"/>
        <w:jc w:val="start"/>
        <w:rPr/>
      </w:pPr>
      <w:r>
        <w:rPr/>
        <w:t>4.2 Kernel Stage</w:t>
      </w:r>
    </w:p>
    <w:p>
      <w:pPr>
        <w:pStyle w:val="Normal"/>
        <w:numPr>
          <w:ilvl w:val="0"/>
          <w:numId w:val="3"/>
        </w:numPr>
        <w:tabs>
          <w:tab w:val="left" w:pos="709" w:leader="none"/>
        </w:tabs>
        <w:bidi w:val="0"/>
        <w:ind w:hanging="283" w:start="709"/>
        <w:jc w:val="start"/>
        <w:rPr/>
      </w:pPr>
      <w:r>
        <w:rPr>
          <w:rFonts w:ascii="Times new roman" w:hAnsi="Times new roman"/>
          <w:sz w:val="22"/>
          <w:szCs w:val="22"/>
        </w:rPr>
        <w:t xml:space="preserve">The kernel is started at the memory location specified by </w:t>
      </w:r>
      <w:r>
        <w:rPr>
          <w:rStyle w:val="SourceText"/>
          <w:rFonts w:ascii="Times new roman" w:hAnsi="Times new roman"/>
          <w:sz w:val="22"/>
          <w:szCs w:val="22"/>
        </w:rPr>
        <w:t>kernel_addr_r</w:t>
      </w:r>
      <w:r>
        <w:rPr>
          <w:rFonts w:ascii="Times new roman" w:hAnsi="Times new roman"/>
          <w:sz w:val="22"/>
          <w:szCs w:val="22"/>
        </w:rPr>
        <w:t>.</w:t>
      </w:r>
    </w:p>
    <w:p>
      <w:pPr>
        <w:pStyle w:val="Normal"/>
        <w:numPr>
          <w:ilvl w:val="0"/>
          <w:numId w:val="3"/>
        </w:numPr>
        <w:tabs>
          <w:tab w:val="left" w:pos="709" w:leader="none"/>
        </w:tabs>
        <w:bidi w:val="0"/>
        <w:ind w:hanging="283" w:start="709"/>
        <w:jc w:val="start"/>
        <w:rPr/>
      </w:pPr>
      <w:r>
        <w:rPr/>
        <w:t>The DTB is passed to the kernel to describe hardware layout.</w:t>
      </w:r>
    </w:p>
    <w:p>
      <w:pPr>
        <w:pStyle w:val="Normal"/>
        <w:numPr>
          <w:ilvl w:val="0"/>
          <w:numId w:val="3"/>
        </w:numPr>
        <w:tabs>
          <w:tab w:val="left" w:pos="709" w:leader="none"/>
        </w:tabs>
        <w:bidi w:val="0"/>
        <w:ind w:hanging="283" w:start="709"/>
        <w:jc w:val="start"/>
        <w:rPr/>
      </w:pPr>
      <w:r>
        <w:rPr>
          <w:rFonts w:ascii="Times new roman" w:hAnsi="Times new roman"/>
          <w:sz w:val="22"/>
          <w:szCs w:val="22"/>
        </w:rPr>
        <w:t xml:space="preserve">Kernel parses </w:t>
      </w:r>
      <w:r>
        <w:rPr>
          <w:rStyle w:val="SourceText"/>
          <w:rFonts w:ascii="Times new roman" w:hAnsi="Times new roman"/>
          <w:sz w:val="22"/>
          <w:szCs w:val="22"/>
        </w:rPr>
        <w:t>bootargs</w:t>
      </w:r>
      <w:r>
        <w:rPr>
          <w:rFonts w:ascii="Times new roman" w:hAnsi="Times new roman"/>
          <w:sz w:val="22"/>
          <w:szCs w:val="22"/>
        </w:rPr>
        <w:t xml:space="preserve"> provided by U-Boot to set console, root filesystem, and other parameters.</w:t>
      </w:r>
    </w:p>
    <w:p>
      <w:pPr>
        <w:pStyle w:val="Normal"/>
        <w:bidi w:val="0"/>
        <w:jc w:val="start"/>
        <w:rPr/>
      </w:pPr>
      <w:r>
        <w:rPr/>
        <w:t>4.3 Userspace Stage</w:t>
      </w:r>
    </w:p>
    <w:p>
      <w:pPr>
        <w:pStyle w:val="Normal"/>
        <w:numPr>
          <w:ilvl w:val="0"/>
          <w:numId w:val="4"/>
        </w:numPr>
        <w:tabs>
          <w:tab w:val="left" w:pos="709" w:leader="none"/>
        </w:tabs>
        <w:bidi w:val="0"/>
        <w:ind w:hanging="283" w:start="709"/>
        <w:jc w:val="start"/>
        <w:rPr/>
      </w:pPr>
      <w:r>
        <w:rPr/>
        <w:t>Root filesystem is mounted (RAM disk or storage-based).</w:t>
      </w:r>
    </w:p>
    <w:p>
      <w:pPr>
        <w:pStyle w:val="Normal"/>
        <w:numPr>
          <w:ilvl w:val="0"/>
          <w:numId w:val="4"/>
        </w:numPr>
        <w:tabs>
          <w:tab w:val="left" w:pos="709" w:leader="none"/>
        </w:tabs>
        <w:bidi w:val="0"/>
        <w:ind w:hanging="283" w:start="709"/>
        <w:jc w:val="start"/>
        <w:rPr/>
      </w:pPr>
      <w:r>
        <w:rPr/>
        <w:t>Userspace initialization begins with systemd or init scripts.</w:t>
      </w:r>
    </w:p>
    <w:p>
      <w:pPr>
        <w:pStyle w:val="Normal"/>
        <w:numPr>
          <w:ilvl w:val="0"/>
          <w:numId w:val="4"/>
        </w:numPr>
        <w:tabs>
          <w:tab w:val="left" w:pos="709" w:leader="none"/>
        </w:tabs>
        <w:bidi w:val="0"/>
        <w:ind w:hanging="283" w:start="709"/>
        <w:jc w:val="start"/>
        <w:rPr/>
      </w:pPr>
      <w:r>
        <w:rPr/>
        <w:t>Boot sequence is completed, ready for application execution.</w:t>
      </w:r>
    </w:p>
    <w:p>
      <w:pPr>
        <w:pStyle w:val="Normal"/>
        <w:bidi w:val="0"/>
        <w:jc w:val="start"/>
        <w:rPr/>
      </w:pPr>
      <w:r>
        <w:rPr/>
      </w:r>
    </w:p>
    <w:p>
      <w:pPr>
        <w:pStyle w:val="Normal"/>
        <w:bidi w:val="0"/>
        <w:jc w:val="start"/>
        <w:rPr/>
      </w:pPr>
      <w:r>
        <w:rPr/>
        <w:t>5. Practical Tips for Optimization</w:t>
      </w:r>
    </w:p>
    <w:p>
      <w:pPr>
        <w:pStyle w:val="Normal"/>
        <w:numPr>
          <w:ilvl w:val="0"/>
          <w:numId w:val="5"/>
        </w:numPr>
        <w:tabs>
          <w:tab w:val="left" w:pos="709" w:leader="none"/>
        </w:tabs>
        <w:bidi w:val="0"/>
        <w:ind w:hanging="283" w:start="709"/>
        <w:jc w:val="start"/>
        <w:rPr/>
      </w:pPr>
      <w:r>
        <w:rPr>
          <w:rStyle w:val="Strong"/>
        </w:rPr>
        <w:t>Reduce Boot Delays:</w:t>
      </w:r>
    </w:p>
    <w:p>
      <w:pPr>
        <w:pStyle w:val="Normal"/>
        <w:numPr>
          <w:ilvl w:val="1"/>
          <w:numId w:val="5"/>
        </w:numPr>
        <w:tabs>
          <w:tab w:val="clear" w:pos="709"/>
          <w:tab w:val="left" w:pos="1418" w:leader="none"/>
        </w:tabs>
        <w:bidi w:val="0"/>
        <w:ind w:hanging="283" w:start="1418"/>
        <w:jc w:val="start"/>
        <w:rPr/>
      </w:pPr>
      <w:r>
        <w:rPr>
          <w:rFonts w:ascii="Times new roman" w:hAnsi="Times new roman"/>
          <w:sz w:val="22"/>
          <w:szCs w:val="22"/>
        </w:rPr>
        <w:t xml:space="preserve">Set </w:t>
      </w:r>
      <w:r>
        <w:rPr>
          <w:rStyle w:val="SourceText"/>
          <w:rFonts w:ascii="Times new roman" w:hAnsi="Times new roman"/>
          <w:sz w:val="22"/>
          <w:szCs w:val="22"/>
        </w:rPr>
        <w:t>bootdelay=0</w:t>
      </w:r>
      <w:r>
        <w:rPr>
          <w:rFonts w:ascii="Times new roman" w:hAnsi="Times new roman"/>
          <w:sz w:val="22"/>
          <w:szCs w:val="22"/>
        </w:rPr>
        <w:t xml:space="preserve"> to skip countdowns.</w:t>
      </w:r>
    </w:p>
    <w:p>
      <w:pPr>
        <w:pStyle w:val="Normal"/>
        <w:numPr>
          <w:ilvl w:val="1"/>
          <w:numId w:val="5"/>
        </w:numPr>
        <w:tabs>
          <w:tab w:val="clear" w:pos="709"/>
          <w:tab w:val="left" w:pos="1418" w:leader="none"/>
        </w:tabs>
        <w:bidi w:val="0"/>
        <w:ind w:hanging="283" w:start="1418"/>
        <w:jc w:val="start"/>
        <w:rPr/>
      </w:pPr>
      <w:r>
        <w:rPr/>
        <w:t>Disable unnecessary menus or prompts in U-Boot.</w:t>
      </w:r>
    </w:p>
    <w:p>
      <w:pPr>
        <w:pStyle w:val="Normal"/>
        <w:numPr>
          <w:ilvl w:val="0"/>
          <w:numId w:val="5"/>
        </w:numPr>
        <w:tabs>
          <w:tab w:val="left" w:pos="709" w:leader="none"/>
        </w:tabs>
        <w:bidi w:val="0"/>
        <w:ind w:hanging="283" w:start="709"/>
        <w:jc w:val="start"/>
        <w:rPr/>
      </w:pPr>
      <w:r>
        <w:rPr>
          <w:rStyle w:val="Strong"/>
        </w:rPr>
        <w:t>Use Compressed Images:</w:t>
      </w:r>
    </w:p>
    <w:p>
      <w:pPr>
        <w:pStyle w:val="Normal"/>
        <w:numPr>
          <w:ilvl w:val="1"/>
          <w:numId w:val="5"/>
        </w:numPr>
        <w:tabs>
          <w:tab w:val="clear" w:pos="709"/>
          <w:tab w:val="left" w:pos="1418" w:leader="none"/>
        </w:tabs>
        <w:bidi w:val="0"/>
        <w:ind w:hanging="283" w:start="1418"/>
        <w:jc w:val="start"/>
        <w:rPr/>
      </w:pPr>
      <w:r>
        <w:rPr/>
        <w:t>Load compressed kernel images for faster flash-to-RAM transfer.</w:t>
      </w:r>
    </w:p>
    <w:p>
      <w:pPr>
        <w:pStyle w:val="Normal"/>
        <w:numPr>
          <w:ilvl w:val="1"/>
          <w:numId w:val="5"/>
        </w:numPr>
        <w:tabs>
          <w:tab w:val="clear" w:pos="709"/>
          <w:tab w:val="left" w:pos="1418" w:leader="none"/>
        </w:tabs>
        <w:bidi w:val="0"/>
        <w:ind w:hanging="283" w:start="1418"/>
        <w:jc w:val="start"/>
        <w:rPr/>
      </w:pPr>
      <w:r>
        <w:rPr/>
        <w:t>Use fast-decompressing formats to reduce overall boot time.</w:t>
      </w:r>
    </w:p>
    <w:p>
      <w:pPr>
        <w:pStyle w:val="Normal"/>
        <w:numPr>
          <w:ilvl w:val="0"/>
          <w:numId w:val="5"/>
        </w:numPr>
        <w:tabs>
          <w:tab w:val="left" w:pos="709" w:leader="none"/>
        </w:tabs>
        <w:bidi w:val="0"/>
        <w:ind w:hanging="283" w:start="709"/>
        <w:jc w:val="start"/>
        <w:rPr/>
      </w:pPr>
      <w:r>
        <w:rPr>
          <w:rStyle w:val="Strong"/>
        </w:rPr>
        <w:t>Direct Kernel Loading:</w:t>
      </w:r>
    </w:p>
    <w:p>
      <w:pPr>
        <w:pStyle w:val="Normal"/>
        <w:numPr>
          <w:ilvl w:val="1"/>
          <w:numId w:val="5"/>
        </w:numPr>
        <w:tabs>
          <w:tab w:val="clear" w:pos="709"/>
          <w:tab w:val="left" w:pos="1418" w:leader="none"/>
        </w:tabs>
        <w:bidi w:val="0"/>
        <w:ind w:hanging="283" w:start="1418"/>
        <w:jc w:val="start"/>
        <w:rPr/>
      </w:pPr>
      <w:r>
        <w:rPr/>
        <w:t>Use environment variables to specify exact addresses.</w:t>
      </w:r>
    </w:p>
    <w:p>
      <w:pPr>
        <w:pStyle w:val="Normal"/>
        <w:numPr>
          <w:ilvl w:val="1"/>
          <w:numId w:val="5"/>
        </w:numPr>
        <w:tabs>
          <w:tab w:val="clear" w:pos="709"/>
          <w:tab w:val="left" w:pos="1418" w:leader="none"/>
        </w:tabs>
        <w:bidi w:val="0"/>
        <w:ind w:hanging="283" w:start="1418"/>
        <w:jc w:val="start"/>
        <w:rPr/>
      </w:pPr>
      <w:r>
        <w:rPr>
          <w:rFonts w:ascii="Times new roman" w:hAnsi="Times new roman"/>
          <w:sz w:val="22"/>
          <w:szCs w:val="22"/>
        </w:rPr>
        <w:t xml:space="preserve">Automate TFTP or SD card loading using </w:t>
      </w:r>
      <w:r>
        <w:rPr>
          <w:rStyle w:val="SourceText"/>
          <w:rFonts w:ascii="Times new roman" w:hAnsi="Times new roman"/>
          <w:sz w:val="22"/>
          <w:szCs w:val="22"/>
        </w:rPr>
        <w:t>bootcmd</w:t>
      </w:r>
      <w:r>
        <w:rPr>
          <w:rFonts w:ascii="Times new roman" w:hAnsi="Times new roman"/>
          <w:sz w:val="22"/>
          <w:szCs w:val="22"/>
        </w:rPr>
        <w:t>.</w:t>
      </w:r>
    </w:p>
    <w:p>
      <w:pPr>
        <w:pStyle w:val="Normal"/>
        <w:numPr>
          <w:ilvl w:val="0"/>
          <w:numId w:val="5"/>
        </w:numPr>
        <w:tabs>
          <w:tab w:val="left" w:pos="709" w:leader="none"/>
        </w:tabs>
        <w:bidi w:val="0"/>
        <w:ind w:hanging="283" w:start="709"/>
        <w:jc w:val="start"/>
        <w:rPr/>
      </w:pPr>
      <w:r>
        <w:rPr>
          <w:rStyle w:val="Strong"/>
        </w:rPr>
        <w:t>Debugging Memory Issues:</w:t>
      </w:r>
    </w:p>
    <w:p>
      <w:pPr>
        <w:pStyle w:val="Normal"/>
        <w:numPr>
          <w:ilvl w:val="1"/>
          <w:numId w:val="5"/>
        </w:numPr>
        <w:tabs>
          <w:tab w:val="clear" w:pos="709"/>
          <w:tab w:val="left" w:pos="1418" w:leader="none"/>
        </w:tabs>
        <w:bidi w:val="0"/>
        <w:ind w:hanging="283" w:start="1418"/>
        <w:jc w:val="start"/>
        <w:rPr/>
      </w:pPr>
      <w:r>
        <w:rPr>
          <w:rFonts w:ascii="Times new roman" w:hAnsi="Times new roman"/>
          <w:sz w:val="22"/>
          <w:szCs w:val="22"/>
        </w:rPr>
        <w:t xml:space="preserve">Use </w:t>
      </w:r>
      <w:r>
        <w:rPr>
          <w:rStyle w:val="SourceText"/>
          <w:rFonts w:ascii="Times new roman" w:hAnsi="Times new roman"/>
          <w:sz w:val="22"/>
          <w:szCs w:val="22"/>
        </w:rPr>
        <w:t>md</w:t>
      </w:r>
      <w:r>
        <w:rPr>
          <w:rFonts w:ascii="Times new roman" w:hAnsi="Times new roman"/>
          <w:sz w:val="22"/>
          <w:szCs w:val="22"/>
        </w:rPr>
        <w:t xml:space="preserve">, </w:t>
      </w:r>
      <w:r>
        <w:rPr>
          <w:rStyle w:val="SourceText"/>
          <w:rFonts w:ascii="Times new roman" w:hAnsi="Times new roman"/>
          <w:sz w:val="22"/>
          <w:szCs w:val="22"/>
        </w:rPr>
        <w:t>mw</w:t>
      </w:r>
      <w:r>
        <w:rPr>
          <w:rFonts w:ascii="Times new roman" w:hAnsi="Times new roman"/>
          <w:sz w:val="22"/>
          <w:szCs w:val="22"/>
        </w:rPr>
        <w:t xml:space="preserve">, </w:t>
      </w:r>
      <w:r>
        <w:rPr>
          <w:rStyle w:val="SourceText"/>
          <w:rFonts w:ascii="Times new roman" w:hAnsi="Times new roman"/>
          <w:sz w:val="22"/>
          <w:szCs w:val="22"/>
        </w:rPr>
        <w:t>mm</w:t>
      </w:r>
      <w:r>
        <w:rPr>
          <w:rFonts w:ascii="Times new roman" w:hAnsi="Times new roman"/>
          <w:sz w:val="22"/>
          <w:szCs w:val="22"/>
        </w:rPr>
        <w:t xml:space="preserve">, and </w:t>
      </w:r>
      <w:r>
        <w:rPr>
          <w:rStyle w:val="SourceText"/>
          <w:rFonts w:ascii="Times new roman" w:hAnsi="Times new roman"/>
          <w:sz w:val="22"/>
          <w:szCs w:val="22"/>
        </w:rPr>
        <w:t>cmp</w:t>
      </w:r>
      <w:r>
        <w:rPr>
          <w:rFonts w:ascii="Times new roman" w:hAnsi="Times new roman"/>
          <w:sz w:val="22"/>
          <w:szCs w:val="22"/>
        </w:rPr>
        <w:t xml:space="preserve"> to test RAM integrity.</w:t>
      </w:r>
    </w:p>
    <w:p>
      <w:pPr>
        <w:pStyle w:val="Normal"/>
        <w:numPr>
          <w:ilvl w:val="1"/>
          <w:numId w:val="5"/>
        </w:numPr>
        <w:tabs>
          <w:tab w:val="clear" w:pos="709"/>
          <w:tab w:val="left" w:pos="1418" w:leader="none"/>
        </w:tabs>
        <w:bidi w:val="0"/>
        <w:ind w:hanging="283" w:start="1418"/>
        <w:jc w:val="start"/>
        <w:rPr/>
      </w:pPr>
      <w:r>
        <w:rPr>
          <w:rStyle w:val="SourceText"/>
          <w:rFonts w:ascii="Times new roman" w:hAnsi="Times new roman"/>
          <w:sz w:val="22"/>
          <w:szCs w:val="22"/>
        </w:rPr>
        <w:t>bdinfo</w:t>
      </w:r>
      <w:r>
        <w:rPr>
          <w:rFonts w:ascii="Times new roman" w:hAnsi="Times new roman"/>
          <w:sz w:val="22"/>
          <w:szCs w:val="22"/>
        </w:rPr>
        <w:t xml:space="preserve"> provides a reliable summary of memory configuration.</w:t>
      </w:r>
    </w:p>
    <w:p>
      <w:pPr>
        <w:pStyle w:val="Normal"/>
        <w:numPr>
          <w:ilvl w:val="0"/>
          <w:numId w:val="5"/>
        </w:numPr>
        <w:tabs>
          <w:tab w:val="left" w:pos="709" w:leader="none"/>
        </w:tabs>
        <w:bidi w:val="0"/>
        <w:ind w:hanging="283" w:start="709"/>
        <w:jc w:val="start"/>
        <w:rPr/>
      </w:pPr>
      <w:r>
        <w:rPr>
          <w:rStyle w:val="Strong"/>
        </w:rPr>
        <w:t>Persistent Changes:</w:t>
      </w:r>
    </w:p>
    <w:p>
      <w:pPr>
        <w:pStyle w:val="Normal"/>
        <w:numPr>
          <w:ilvl w:val="1"/>
          <w:numId w:val="5"/>
        </w:numPr>
        <w:tabs>
          <w:tab w:val="clear" w:pos="709"/>
          <w:tab w:val="left" w:pos="1418" w:leader="none"/>
        </w:tabs>
        <w:bidi w:val="0"/>
        <w:ind w:hanging="283" w:start="1418"/>
        <w:jc w:val="start"/>
        <w:rPr/>
      </w:pPr>
      <w:r>
        <w:rPr>
          <w:rFonts w:ascii="Times new roman" w:hAnsi="Times new roman"/>
          <w:sz w:val="22"/>
          <w:szCs w:val="22"/>
        </w:rPr>
        <w:t xml:space="preserve">Save changes to U-Boot environment using </w:t>
      </w:r>
      <w:r>
        <w:rPr>
          <w:rStyle w:val="SourceText"/>
          <w:rFonts w:ascii="Times new roman" w:hAnsi="Times new roman"/>
          <w:sz w:val="22"/>
          <w:szCs w:val="22"/>
        </w:rPr>
        <w:t>saveenv</w:t>
      </w:r>
      <w:r>
        <w:rPr>
          <w:rFonts w:ascii="Times new roman" w:hAnsi="Times new roman"/>
          <w:sz w:val="22"/>
          <w:szCs w:val="22"/>
        </w:rPr>
        <w:t>.</w:t>
      </w:r>
    </w:p>
    <w:p>
      <w:pPr>
        <w:pStyle w:val="Normal"/>
        <w:numPr>
          <w:ilvl w:val="1"/>
          <w:numId w:val="5"/>
        </w:numPr>
        <w:tabs>
          <w:tab w:val="clear" w:pos="709"/>
          <w:tab w:val="left" w:pos="1418" w:leader="none"/>
        </w:tabs>
        <w:bidi w:val="0"/>
        <w:ind w:hanging="283" w:start="1418"/>
        <w:jc w:val="start"/>
        <w:rPr/>
      </w:pPr>
      <w:r>
        <w:rPr/>
        <w:t>Ensures boot parameters remain after power cycles.</w:t>
      </w:r>
    </w:p>
    <w:p>
      <w:pPr>
        <w:pStyle w:val="Normal"/>
        <w:bidi w:val="0"/>
        <w:jc w:val="start"/>
        <w:rPr/>
      </w:pPr>
      <w:r>
        <w:rPr/>
      </w:r>
    </w:p>
    <w:p>
      <w:pPr>
        <w:pStyle w:val="Normal"/>
        <w:bidi w:val="0"/>
        <w:jc w:val="start"/>
        <w:rPr/>
      </w:pPr>
      <w:r>
        <w:rPr/>
        <w:t>6. Real-World Impact</w:t>
      </w:r>
    </w:p>
    <w:p>
      <w:pPr>
        <w:pStyle w:val="Normal"/>
        <w:bidi w:val="0"/>
        <w:jc w:val="start"/>
        <w:rPr/>
      </w:pPr>
      <w:r>
        <w:rPr/>
        <w:t>U-Boot environment variables and proper configuration have a significant impact on embedded systems:</w:t>
      </w:r>
    </w:p>
    <w:p>
      <w:pPr>
        <w:pStyle w:val="Normal"/>
        <w:numPr>
          <w:ilvl w:val="0"/>
          <w:numId w:val="6"/>
        </w:numPr>
        <w:tabs>
          <w:tab w:val="left" w:pos="709" w:leader="none"/>
        </w:tabs>
        <w:bidi w:val="0"/>
        <w:ind w:hanging="283" w:start="709"/>
        <w:jc w:val="start"/>
        <w:rPr/>
      </w:pPr>
      <w:r>
        <w:rPr>
          <w:rStyle w:val="Strong"/>
          <w:rFonts w:ascii="Times new roman" w:hAnsi="Times new roman"/>
          <w:sz w:val="22"/>
          <w:szCs w:val="22"/>
        </w:rPr>
        <w:t>Embedded Devices:</w:t>
      </w:r>
      <w:r>
        <w:rPr>
          <w:rFonts w:ascii="Times new roman" w:hAnsi="Times new roman"/>
          <w:sz w:val="22"/>
          <w:szCs w:val="22"/>
        </w:rPr>
        <w:t xml:space="preserve"> Reduce boot time for IoT devices, routers, and consumer electronics.</w:t>
      </w:r>
    </w:p>
    <w:p>
      <w:pPr>
        <w:pStyle w:val="Normal"/>
        <w:numPr>
          <w:ilvl w:val="0"/>
          <w:numId w:val="6"/>
        </w:numPr>
        <w:tabs>
          <w:tab w:val="left" w:pos="709" w:leader="none"/>
        </w:tabs>
        <w:bidi w:val="0"/>
        <w:ind w:hanging="283" w:start="709"/>
        <w:jc w:val="start"/>
        <w:rPr/>
      </w:pPr>
      <w:r>
        <w:rPr>
          <w:rStyle w:val="Strong"/>
          <w:rFonts w:ascii="Times new roman" w:hAnsi="Times new roman"/>
          <w:sz w:val="22"/>
          <w:szCs w:val="22"/>
        </w:rPr>
        <w:t>Automotive Systems:</w:t>
      </w:r>
      <w:r>
        <w:rPr>
          <w:rFonts w:ascii="Times new roman" w:hAnsi="Times new roman"/>
          <w:sz w:val="22"/>
          <w:szCs w:val="22"/>
        </w:rPr>
        <w:t xml:space="preserve"> Ensure fast and deterministic kernel loading for dashboards or infotainment.</w:t>
      </w:r>
    </w:p>
    <w:p>
      <w:pPr>
        <w:pStyle w:val="Normal"/>
        <w:numPr>
          <w:ilvl w:val="0"/>
          <w:numId w:val="6"/>
        </w:numPr>
        <w:tabs>
          <w:tab w:val="left" w:pos="709" w:leader="none"/>
        </w:tabs>
        <w:bidi w:val="0"/>
        <w:ind w:hanging="283" w:start="709"/>
        <w:jc w:val="start"/>
        <w:rPr/>
      </w:pPr>
      <w:r>
        <w:rPr>
          <w:rStyle w:val="Strong"/>
          <w:rFonts w:ascii="Times new roman" w:hAnsi="Times new roman"/>
          <w:sz w:val="22"/>
          <w:szCs w:val="22"/>
        </w:rPr>
        <w:t>Development Efficiency:</w:t>
      </w:r>
      <w:r>
        <w:rPr>
          <w:rFonts w:ascii="Times new roman" w:hAnsi="Times new roman"/>
          <w:sz w:val="22"/>
          <w:szCs w:val="22"/>
        </w:rPr>
        <w:t xml:space="preserve"> Allows developers to test multiple kernel/DTB combinations without recompiling U-Boot.</w:t>
      </w:r>
    </w:p>
    <w:p>
      <w:pPr>
        <w:pStyle w:val="Normal"/>
        <w:numPr>
          <w:ilvl w:val="0"/>
          <w:numId w:val="6"/>
        </w:numPr>
        <w:tabs>
          <w:tab w:val="left" w:pos="709" w:leader="none"/>
        </w:tabs>
        <w:bidi w:val="0"/>
        <w:ind w:hanging="283" w:start="709"/>
        <w:jc w:val="start"/>
        <w:rPr/>
      </w:pPr>
      <w:r>
        <w:rPr>
          <w:rStyle w:val="Strong"/>
          <w:rFonts w:ascii="Times new roman" w:hAnsi="Times new roman"/>
          <w:sz w:val="22"/>
          <w:szCs w:val="22"/>
        </w:rPr>
        <w:t>Debugging and Reliability:</w:t>
      </w:r>
      <w:r>
        <w:rPr>
          <w:rFonts w:ascii="Times new roman" w:hAnsi="Times new roman"/>
          <w:sz w:val="22"/>
          <w:szCs w:val="22"/>
        </w:rPr>
        <w:t xml:space="preserve"> Memory commands help validate hardware and detect boot-time issues.</w:t>
      </w:r>
    </w:p>
    <w:p>
      <w:pPr>
        <w:pStyle w:val="Normal"/>
        <w:bidi w:val="0"/>
        <w:jc w:val="start"/>
        <w:rPr/>
      </w:pPr>
      <w:r>
        <w:rPr/>
      </w:r>
    </w:p>
    <w:p>
      <w:pPr>
        <w:pStyle w:val="Normal"/>
        <w:bidi w:val="0"/>
        <w:jc w:val="start"/>
        <w:rPr/>
      </w:pPr>
      <w:r>
        <w:rPr/>
        <w:t>7. Summary</w:t>
      </w:r>
    </w:p>
    <w:p>
      <w:pPr>
        <w:pStyle w:val="Normal"/>
        <w:numPr>
          <w:ilvl w:val="0"/>
          <w:numId w:val="7"/>
        </w:numPr>
        <w:tabs>
          <w:tab w:val="left" w:pos="709" w:leader="none"/>
        </w:tabs>
        <w:bidi w:val="0"/>
        <w:ind w:hanging="283" w:start="709"/>
        <w:jc w:val="start"/>
        <w:rPr/>
      </w:pPr>
      <w:r>
        <w:rPr/>
        <w:t>U-Boot is a versatile bootloader that bridges hardware initialization and kernel startup.</w:t>
      </w:r>
    </w:p>
    <w:p>
      <w:pPr>
        <w:pStyle w:val="Normal"/>
        <w:numPr>
          <w:ilvl w:val="0"/>
          <w:numId w:val="7"/>
        </w:numPr>
        <w:tabs>
          <w:tab w:val="left" w:pos="709" w:leader="none"/>
        </w:tabs>
        <w:bidi w:val="0"/>
        <w:ind w:hanging="283" w:start="709"/>
        <w:jc w:val="start"/>
        <w:rPr/>
      </w:pPr>
      <w:r>
        <w:rPr/>
        <w:t>Environment variables control kernel, DTB, initrd loading, and boot arguments.</w:t>
      </w:r>
    </w:p>
    <w:p>
      <w:pPr>
        <w:pStyle w:val="Normal"/>
        <w:numPr>
          <w:ilvl w:val="0"/>
          <w:numId w:val="7"/>
        </w:numPr>
        <w:tabs>
          <w:tab w:val="left" w:pos="709" w:leader="none"/>
        </w:tabs>
        <w:bidi w:val="0"/>
        <w:ind w:hanging="283" w:start="709"/>
        <w:jc w:val="start"/>
        <w:rPr/>
      </w:pPr>
      <w:r>
        <w:rPr>
          <w:rFonts w:ascii="Times new roman" w:hAnsi="Times new roman"/>
          <w:sz w:val="22"/>
          <w:szCs w:val="22"/>
        </w:rPr>
        <w:t xml:space="preserve">Commands like </w:t>
      </w:r>
      <w:r>
        <w:rPr>
          <w:rStyle w:val="SourceText"/>
          <w:rFonts w:ascii="Times new roman" w:hAnsi="Times new roman"/>
          <w:sz w:val="22"/>
          <w:szCs w:val="22"/>
        </w:rPr>
        <w:t>bdinfo</w:t>
      </w:r>
      <w:r>
        <w:rPr>
          <w:rFonts w:ascii="Times new roman" w:hAnsi="Times new roman"/>
          <w:sz w:val="22"/>
          <w:szCs w:val="22"/>
        </w:rPr>
        <w:t xml:space="preserve">, </w:t>
      </w:r>
      <w:r>
        <w:rPr>
          <w:rStyle w:val="SourceText"/>
          <w:rFonts w:ascii="Times new roman" w:hAnsi="Times new roman"/>
          <w:sz w:val="22"/>
          <w:szCs w:val="22"/>
        </w:rPr>
        <w:t>md</w:t>
      </w:r>
      <w:r>
        <w:rPr>
          <w:rFonts w:ascii="Times new roman" w:hAnsi="Times new roman"/>
          <w:sz w:val="22"/>
          <w:szCs w:val="22"/>
        </w:rPr>
        <w:t xml:space="preserve">, </w:t>
      </w:r>
      <w:r>
        <w:rPr>
          <w:rStyle w:val="SourceText"/>
          <w:rFonts w:ascii="Times new roman" w:hAnsi="Times new roman"/>
          <w:sz w:val="22"/>
          <w:szCs w:val="22"/>
        </w:rPr>
        <w:t>mw</w:t>
      </w:r>
      <w:r>
        <w:rPr>
          <w:rFonts w:ascii="Times new roman" w:hAnsi="Times new roman"/>
          <w:sz w:val="22"/>
          <w:szCs w:val="22"/>
        </w:rPr>
        <w:t xml:space="preserve">, </w:t>
      </w:r>
      <w:r>
        <w:rPr>
          <w:rStyle w:val="SourceText"/>
          <w:rFonts w:ascii="Times new roman" w:hAnsi="Times new roman"/>
          <w:sz w:val="22"/>
          <w:szCs w:val="22"/>
        </w:rPr>
        <w:t>mm</w:t>
      </w:r>
      <w:r>
        <w:rPr>
          <w:rFonts w:ascii="Times new roman" w:hAnsi="Times new roman"/>
          <w:sz w:val="22"/>
          <w:szCs w:val="22"/>
        </w:rPr>
        <w:t xml:space="preserve">, and </w:t>
      </w:r>
      <w:r>
        <w:rPr>
          <w:rStyle w:val="SourceText"/>
          <w:rFonts w:ascii="Times new roman" w:hAnsi="Times new roman"/>
          <w:sz w:val="22"/>
          <w:szCs w:val="22"/>
        </w:rPr>
        <w:t>cmp</w:t>
      </w:r>
      <w:r>
        <w:rPr>
          <w:rFonts w:ascii="Times new roman" w:hAnsi="Times new roman"/>
          <w:sz w:val="22"/>
          <w:szCs w:val="22"/>
        </w:rPr>
        <w:t xml:space="preserve"> allow interactive debugging and memory manipulation.</w:t>
      </w:r>
    </w:p>
    <w:p>
      <w:pPr>
        <w:pStyle w:val="Normal"/>
        <w:numPr>
          <w:ilvl w:val="0"/>
          <w:numId w:val="7"/>
        </w:numPr>
        <w:tabs>
          <w:tab w:val="left" w:pos="709" w:leader="none"/>
        </w:tabs>
        <w:bidi w:val="0"/>
        <w:ind w:hanging="283" w:start="709"/>
        <w:jc w:val="start"/>
        <w:rPr/>
      </w:pPr>
      <w:r>
        <w:rPr/>
        <w:t>Proper configuration ensures faster boot, reliable hardware initialization, and easier system updates.</w:t>
      </w:r>
    </w:p>
    <w:p>
      <w:pPr>
        <w:pStyle w:val="Normal"/>
        <w:bidi w:val="0"/>
        <w:jc w:val="start"/>
        <w:rPr/>
      </w:pPr>
      <w:r>
        <w:rPr>
          <w:rStyle w:val="Strong"/>
        </w:rPr>
        <w:t>By mastering U-Boot environment variables and memory commands, engineers can create embedded Linux systems that boot efficiently and reliably.</w:t>
        <w:br/>
        <w:br/>
      </w:r>
      <w:r>
        <w:rPr>
          <w:rStyle w:val="Strong"/>
          <w:b w:val="false"/>
          <w:bCs w:val="false"/>
        </w:rPr>
        <w:t>To bring up U-Boot on a Raspberry Pi 4, I first clone the official U-Boot source from Denx. Then I configure it using the preset rpi_4_defconfig.</w:t>
      </w:r>
    </w:p>
    <w:p>
      <w:pPr>
        <w:pStyle w:val="Normal"/>
        <w:bidi w:val="0"/>
        <w:jc w:val="start"/>
        <w:rPr/>
      </w:pPr>
      <w:r>
        <w:rPr>
          <w:rStyle w:val="Strong"/>
          <w:b w:val="false"/>
          <w:bCs w:val="false"/>
        </w:rPr>
        <w:t>I cross-compile it with the ARM 64-bit cross-compiler (aarch64-linux-gnu-) to generate the u-boot.bin image.</w:t>
      </w:r>
    </w:p>
    <w:p>
      <w:pPr>
        <w:pStyle w:val="Normal"/>
        <w:bidi w:val="0"/>
        <w:jc w:val="start"/>
        <w:rPr/>
      </w:pPr>
      <w:r>
        <w:rPr>
          <w:rStyle w:val="Strong"/>
          <w:b w:val="false"/>
          <w:bCs w:val="false"/>
        </w:rPr>
        <w:t>Next, I prepare the SD card: I copy the Raspberry Pi firmware files (bootcode.bin, start4.elf, fixup4.dat) along with the generated u-boot.bin into the FAT32 boot partition.</w:t>
      </w:r>
    </w:p>
    <w:p>
      <w:pPr>
        <w:pStyle w:val="Normal"/>
        <w:bidi w:val="0"/>
        <w:jc w:val="start"/>
        <w:rPr/>
      </w:pPr>
      <w:r>
        <w:rPr>
          <w:rStyle w:val="Strong"/>
          <w:b w:val="false"/>
          <w:bCs w:val="false"/>
        </w:rPr>
        <w:t>In the config.txt file, I set</w:t>
      </w:r>
    </w:p>
    <w:p>
      <w:pPr>
        <w:pStyle w:val="Normal"/>
        <w:bidi w:val="0"/>
        <w:jc w:val="start"/>
        <w:rPr/>
      </w:pPr>
      <w:r>
        <w:rPr>
          <w:rStyle w:val="Strong"/>
          <w:b w:val="false"/>
          <w:bCs w:val="false"/>
        </w:rPr>
        <w:t>enable_uart=1 and kernel=u-boot.bin so that the firmware directly loads U-Boot.</w:t>
      </w:r>
    </w:p>
    <w:p>
      <w:pPr>
        <w:pStyle w:val="Normal"/>
        <w:bidi w:val="0"/>
        <w:jc w:val="start"/>
        <w:rPr/>
      </w:pPr>
      <w:r>
        <w:rPr>
          <w:rStyle w:val="Strong"/>
          <w:b w:val="false"/>
          <w:bCs w:val="false"/>
        </w:rPr>
        <w:t>Then I connect to the board over UART using 115200 baud.</w:t>
      </w:r>
    </w:p>
    <w:p>
      <w:pPr>
        <w:pStyle w:val="Normal"/>
        <w:bidi w:val="0"/>
        <w:jc w:val="start"/>
        <w:rPr/>
      </w:pPr>
      <w:r>
        <w:rPr>
          <w:rStyle w:val="Strong"/>
          <w:b w:val="false"/>
          <w:bCs w:val="false"/>
        </w:rPr>
        <w:t>When I power on the Pi, I get the U-Boot prompt where I can check environment variables using printenv, verify storage with mmc list, and list files using fatls.</w:t>
      </w:r>
    </w:p>
    <w:p>
      <w:pPr>
        <w:pStyle w:val="Normal"/>
        <w:bidi w:val="0"/>
        <w:jc w:val="start"/>
        <w:rPr/>
      </w:pPr>
      <w:r>
        <w:rPr>
          <w:rStyle w:val="Strong"/>
          <w:b w:val="false"/>
          <w:bCs w:val="false"/>
        </w:rPr>
        <w:t>From there, I can load a Linux kernel and device tree from the SD card and boot it using the booti command.</w:t>
      </w:r>
    </w:p>
    <w:p>
      <w:pPr>
        <w:pStyle w:val="Normal"/>
        <w:bidi w:val="0"/>
        <w:jc w:val="start"/>
        <w:rPr>
          <w:b w:val="false"/>
          <w:bCs w:val="false"/>
        </w:rPr>
      </w:pPr>
      <w:r>
        <w:rPr>
          <w:b w:val="false"/>
          <w:bCs w:val="false"/>
        </w:rPr>
      </w:r>
    </w:p>
    <w:p>
      <w:pPr>
        <w:pStyle w:val="Normal"/>
        <w:bidi w:val="0"/>
        <w:jc w:val="start"/>
        <w:rPr>
          <w:rStyle w:val="Strong"/>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2"/>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676</TotalTime>
  <Application>LibreOffice/24.2.7.2$Linux_X86_64 LibreOffice_project/420$Build-2</Application>
  <AppVersion>15.0000</AppVersion>
  <Pages>3</Pages>
  <Words>1050</Words>
  <Characters>5879</Characters>
  <CharactersWithSpaces>6792</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2025-10-24T12:43:41Z</dcterms:created>
  <dc:creator/>
  <dc:description/>
  <dc:language>en-IN</dc:language>
  <cp:lastModifiedBy/>
  <dcterms:modified xsi:type="dcterms:W3CDTF">2025-11-13T12:37:40Z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