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color w:val="2563EB"/>
          <w:sz w:val="22"/>
        </w:rPr>
        <w:t>YUVA INTERN — FRONTEND DEVELOPER TRACK</w:t>
      </w:r>
    </w:p>
    <w:p>
      <w:pPr>
        <w:spacing w:before="0" w:after="80"/>
      </w:pPr>
      <w:r>
        <w:rPr>
          <w:rFonts w:ascii="Arial" w:hAnsi="Arial"/>
          <w:b/>
          <w:color w:val="0F172A"/>
          <w:sz w:val="42"/>
        </w:rPr>
        <w:t>Week 1 Assignment: Wireframe to Responsive Webpage</w:t>
      </w:r>
    </w:p>
    <w:p>
      <w:pPr>
        <w:spacing w:before="0" w:after="280"/>
      </w:pPr>
      <w:r>
        <w:rPr>
          <w:rFonts w:ascii="Arial" w:hAnsi="Arial"/>
          <w:color w:val="64748B"/>
          <w:sz w:val="23"/>
        </w:rPr>
        <w:t>Comprehensive Technical Implementation, Architecture &amp; Verification Report</w:t>
        <w:br/>
        <w:t>Project: ApexHub — Sustainable Tech &amp; Innovation Co-Working 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Candidate / Role:</w:t>
            </w:r>
          </w:p>
        </w:tc>
        <w:tc>
          <w:tcPr>
            <w:tcW w:type="dxa" w:w="48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Frontend Developer Intern (YUVA Intern)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Assignment Scope:</w:t>
            </w:r>
          </w:p>
        </w:tc>
        <w:tc>
          <w:tcPr>
            <w:tcW w:type="dxa" w:w="48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Wireframe Conceptualization, HTML5/CSS3 Development &amp; Testing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Core Tech Stack:</w:t>
            </w:r>
          </w:p>
        </w:tc>
        <w:tc>
          <w:tcPr>
            <w:tcW w:type="dxa" w:w="48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HTML5 Semantic Standards, CSS3 (Variables, Flexbox, Grid, Media Queries)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Framework Policy:</w:t>
            </w:r>
          </w:p>
        </w:tc>
        <w:tc>
          <w:tcPr>
            <w:tcW w:type="dxa" w:w="48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100% Framework-Free (Zero Bootstrap, Tailwind, or External JS Libraries)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Test Infrastructure:</w:t>
            </w:r>
          </w:p>
        </w:tc>
        <w:tc>
          <w:tcPr>
            <w:tcW w:type="dxa" w:w="48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Headless Google Chrome (Playwright CDP), 4 Standard Viewport Classes</w:t>
            </w:r>
          </w:p>
        </w:tc>
      </w:tr>
      <w:tr>
        <w:tc>
          <w:tcPr>
            <w:tcW w:type="dxa" w:w="482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Repository Location:</w:t>
            </w:r>
          </w:p>
        </w:tc>
        <w:tc>
          <w:tcPr>
            <w:tcW w:type="dxa" w:w="48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digital-design-projects/task-01-static-webpage/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Table of Contents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1. Executive Summary &amp; Project Objectives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2. Design Methodology &amp; Wireframe Blueprint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3. Semantic HTML5 Architecture &amp; Code Implementation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4. CSS3 Design System, Variables &amp; Global Architecture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5. Layout Engineering: Flexbox vs. CSS Grid in Practice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6. Responsive Design, Breakpoint Matrix &amp; Fluid Typography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7. Mobile Navigation &amp; Interactive State Engineering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8. Asset Management &amp; Local Vector SVG Integration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9. Accessibility, Usability &amp; Form Standards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10. Visual Layout Showcase (Rendered Screenshots)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11. Automated Testing Methodology &amp; Verifiable Results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12. Technical Challenges Encountered &amp; Engineering Solutions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13. Project Limitations &amp; Future Development Roadmap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14. Conclusion &amp; Key Competency Outcomes</w:t>
      </w:r>
    </w:p>
    <w:p>
      <w:pPr>
        <w:spacing w:before="0" w:after="60" w:line="276" w:lineRule="auto"/>
      </w:pPr>
      <w:r>
        <w:rPr>
          <w:rFonts w:ascii="Arial" w:hAnsi="Arial"/>
          <w:color w:val="334155"/>
          <w:sz w:val="20"/>
        </w:rPr>
        <w:t>15. Complete Project File Inventory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1. Executive Summary &amp; Project Objectives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objective of the Week 1 internship task at YUVA Intern is to bridge the gap between UI/UX conceptual design and production-grade frontend implementation. As a frontend intern, the task requires independently conceptualizing a digital product, constructing a comprehensive low-fidelity wireframe representing both desktop and mobile viewports, and implementing the full design as a responsive, accessible static webpage using semantic HTML5 and modern CSS3—strictly without relying on external CSS frameworks (such as Bootstrap or Tailwind) or JavaScript libraries.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Project Requirements &amp; Evaluation Criteria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Zero Third-Party Frameworks: </w:t>
      </w:r>
      <w:r>
        <w:rPr>
          <w:rFonts w:ascii="Arial" w:hAnsi="Arial"/>
          <w:color w:val="334155"/>
          <w:sz w:val="19"/>
        </w:rPr>
        <w:t>Build exclusively with semantic HTML5 and clean CSS3.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Zero JavaScript Runtime Bloat: </w:t>
      </w:r>
      <w:r>
        <w:rPr>
          <w:rFonts w:ascii="Arial" w:hAnsi="Arial"/>
          <w:color w:val="334155"/>
          <w:sz w:val="19"/>
        </w:rPr>
        <w:t>All layout responsiveness and mobile interactive states must rely on modern semantic HTML and CSS techniques.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Strict Semantic Structure: </w:t>
      </w:r>
      <w:r>
        <w:rPr>
          <w:rFonts w:ascii="Arial" w:hAnsi="Arial"/>
          <w:color w:val="334155"/>
          <w:sz w:val="19"/>
        </w:rPr>
        <w:t>Use HTML5 landmarks (&lt;header&gt;, &lt;nav&gt;, &lt;main&gt;, &lt;section&gt;, &lt;article&gt;, &lt;figure&gt;, &lt;footer&gt;) with a logical heading tree (&lt;h1&gt; through &lt;h3&gt;).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Scalable CSS Architecture: </w:t>
      </w:r>
      <w:r>
        <w:rPr>
          <w:rFonts w:ascii="Arial" w:hAnsi="Arial"/>
          <w:color w:val="334155"/>
          <w:sz w:val="19"/>
        </w:rPr>
        <w:t>Custom properties (:root), Flexbox for 1D component layouts, CSS Grid for 2D macro layouts, fluid typography (clamp()), and media queries for four distinct viewport classes.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Measurable Verification: </w:t>
      </w:r>
      <w:r>
        <w:rPr>
          <w:rFonts w:ascii="Arial" w:hAnsi="Arial"/>
          <w:color w:val="334155"/>
          <w:sz w:val="19"/>
        </w:rPr>
        <w:t>Automated headless browser testing across four standard viewport sizes to prove zero horizontal overflow, 100% asset availability, and correct link routing.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Selected Concept: ApexHub Innovation Space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ApexHub is an eco-conscious, high-performance collaborative tech incubator. It offers rich structural variety: a sticky header with brand mark and action CTA; an asymmetric 2-column Hero section with live operational metrics and an architectural studio illustration; a 6-card infrastructure feature matrix; a 3-tier workspace showcase; a 3-tier membership plan comparison table; 3 founder testimonials; an interactive tour reservation card with an accessible multi-input form; and a 4-column semantic footer.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2. Design Methodology &amp; Wireframe Blueprint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Before writing code, an original low-fidelity vector wireframe was authored and saved to wireframe.svg in the project directory (exact file size: 31,300 bytes). The wireframe establishes the layout blueprints side-by-side for both Desktop (1020px artboard) and Mobile (380px artboard) viewports on a single canvas.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Direct Wireframe-to-Code Mapping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1. Top Navigation Bar: </w:t>
      </w:r>
      <w:r>
        <w:rPr>
          <w:rFonts w:ascii="Arial" w:hAnsi="Arial"/>
          <w:color w:val="334155"/>
          <w:sz w:val="19"/>
        </w:rPr>
        <w:t>The wireframe's 70px top bar translates directly to &lt;header class='site-header'&gt; with position: sticky.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2. Hero Section: </w:t>
      </w:r>
      <w:r>
        <w:rPr>
          <w:rFonts w:ascii="Arial" w:hAnsi="Arial"/>
          <w:color w:val="334155"/>
          <w:sz w:val="19"/>
        </w:rPr>
        <w:t>The 60/40 asymmetric hero split translates into .hero-container using CSS Grid with grid-template-columns: 1.15fr 0.85fr on desktop, collapsing to a single centered column on mobile.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3. Key Amenities: </w:t>
      </w:r>
      <w:r>
        <w:rPr>
          <w:rFonts w:ascii="Arial" w:hAnsi="Arial"/>
          <w:color w:val="334155"/>
          <w:sz w:val="19"/>
        </w:rPr>
        <w:t>The wireframe's 3-column x 2-row feature matrix maps to .amenities-grid using CSS Grid with repeat(3, 1fr) on desktop, 2 columns on laptop, and 1 column on mobile.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4. Workspace Showcase: </w:t>
      </w:r>
      <w:r>
        <w:rPr>
          <w:rFonts w:ascii="Arial" w:hAnsi="Arial"/>
          <w:color w:val="334155"/>
          <w:sz w:val="19"/>
        </w:rPr>
        <w:t>The 3-tier workspace showcase maps to .spaces-grid, elevating the Dedicated Desk as 'Most Popular' with distinct border and shadow treatment.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5. Membership Plans: </w:t>
      </w:r>
      <w:r>
        <w:rPr>
          <w:rFonts w:ascii="Arial" w:hAnsi="Arial"/>
          <w:color w:val="334155"/>
          <w:sz w:val="19"/>
        </w:rPr>
        <w:t>The 3-column membership table maps to .pricing-grid, highlighting the Pro Resident tier.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6. Testimonials: </w:t>
      </w:r>
      <w:r>
        <w:rPr>
          <w:rFonts w:ascii="Arial" w:hAnsi="Arial"/>
          <w:color w:val="334155"/>
          <w:sz w:val="19"/>
        </w:rPr>
        <w:t>The 3-quote social proof deck maps to .testimonials-grid with 5-star ratings and author metadata.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7. Tour Booking: </w:t>
      </w:r>
      <w:r>
        <w:rPr>
          <w:rFonts w:ascii="Arial" w:hAnsi="Arial"/>
          <w:color w:val="334155"/>
          <w:sz w:val="19"/>
        </w:rPr>
        <w:t>The dual-column visit section maps to .booking-wrapper with perks on the left and form card on the right.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8. Semantic Footer: </w:t>
      </w:r>
      <w:r>
        <w:rPr>
          <w:rFonts w:ascii="Arial" w:hAnsi="Arial"/>
          <w:color w:val="334155"/>
          <w:sz w:val="19"/>
        </w:rPr>
        <w:t>The 4-column footer maps to .footer-container (1.5fr 1fr 1fr 1.3fr), collapsing to a 2x2 grid on laptop and 1 column on mobile.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3. Semantic HTML5 Architecture &amp; Code Implementation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markup is authored entirely inside index.html, consisting of 648 lines and 33,740 bytes. It avoids non-semantic &lt;div&gt; soup by utilizing HTML5 landmark and sectioning elements: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&lt;header&gt;: </w:t>
      </w:r>
      <w:r>
        <w:rPr>
          <w:rFonts w:ascii="Arial" w:hAnsi="Arial"/>
          <w:color w:val="334155"/>
          <w:sz w:val="19"/>
        </w:rPr>
        <w:t>5 instances (1 main site-header + 4 section/article headers).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&lt;nav&gt;: </w:t>
      </w:r>
      <w:r>
        <w:rPr>
          <w:rFonts w:ascii="Arial" w:hAnsi="Arial"/>
          <w:color w:val="334155"/>
          <w:sz w:val="19"/>
        </w:rPr>
        <w:t>1 instance (primary navigation with aria-label='Main Navigation').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&lt;main&gt;: </w:t>
      </w:r>
      <w:r>
        <w:rPr>
          <w:rFonts w:ascii="Arial" w:hAnsi="Arial"/>
          <w:color w:val="334155"/>
          <w:sz w:val="19"/>
        </w:rPr>
        <w:t>1 instance (wrapping all primary page landmarks).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&lt;section&gt;: </w:t>
      </w:r>
      <w:r>
        <w:rPr>
          <w:rFonts w:ascii="Arial" w:hAnsi="Arial"/>
          <w:color w:val="334155"/>
          <w:sz w:val="19"/>
        </w:rPr>
        <w:t>6 instances (#overview, #amenities, #spaces, #memberships, #stories, #tour-booking).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&lt;article&gt;: </w:t>
      </w:r>
      <w:r>
        <w:rPr>
          <w:rFonts w:ascii="Arial" w:hAnsi="Arial"/>
          <w:color w:val="334155"/>
          <w:sz w:val="19"/>
        </w:rPr>
        <w:t>12 instances (6 amenity cards + 3 space cards + 3 testimonial cards).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&lt;figure&gt;: </w:t>
      </w:r>
      <w:r>
        <w:rPr>
          <w:rFonts w:ascii="Arial" w:hAnsi="Arial"/>
          <w:color w:val="334155"/>
          <w:sz w:val="19"/>
        </w:rPr>
        <w:t>1 instance with &lt;figcaption class='visually-hidden'&gt; for the hero workspace graphic.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&lt;footer&gt;: </w:t>
      </w:r>
      <w:r>
        <w:rPr>
          <w:rFonts w:ascii="Arial" w:hAnsi="Arial"/>
          <w:color w:val="334155"/>
          <w:sz w:val="19"/>
        </w:rPr>
        <w:t>4 instances (1 global page footer + 3 testimonial citation footers).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&lt;form&gt;: </w:t>
      </w:r>
      <w:r>
        <w:rPr>
          <w:rFonts w:ascii="Arial" w:hAnsi="Arial"/>
          <w:color w:val="334155"/>
          <w:sz w:val="19"/>
        </w:rPr>
        <w:t>2 instances (#tour-form + newsletter subscription).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Heading Hierarchy: </w:t>
      </w:r>
      <w:r>
        <w:rPr>
          <w:rFonts w:ascii="Arial" w:hAnsi="Arial"/>
          <w:color w:val="334155"/>
          <w:sz w:val="19"/>
        </w:rPr>
        <w:t>1 &lt;h1&gt;, 5 &lt;h2&gt;, and 12 &lt;h3&gt;, maintaining strict hierarchical order.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1: Header Landmark &amp; Accessible Navigation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global header establishes branding, the pure-CSS hamburger menu trigger, and the landmark navigation: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index.html (Lines 16–49)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&lt;!-- Site Header &amp; Navigation --&gt;</w:t>
              <w:br/>
              <w:t>&lt;header class="site-header" id="top"&gt;</w:t>
              <w:br/>
              <w:t xml:space="preserve">  &lt;div class="container header-container"&gt;</w:t>
              <w:br/>
              <w:t xml:space="preserve">    &lt;a href="#top" class="brand-logo" aria-label="ApexHub Home"&gt;</w:t>
              <w:br/>
              <w:t xml:space="preserve">      &lt;span class="logo-mark" aria-hidden="true"&gt;</w:t>
              <w:br/>
              <w:t xml:space="preserve">        &lt;svg viewBox="0 0 32 32" width="28" height="28" fill="none"&gt;</w:t>
              <w:br/>
              <w:t xml:space="preserve">          &lt;rect width="32" height="32" rx="8" fill="#2563eb"/&gt;</w:t>
              <w:br/>
              <w:t xml:space="preserve">          &lt;path d="M16 6L24 22H20L16 13.5L12 22H8L16 6Z" fill="#ffffff"/&gt;</w:t>
              <w:br/>
              <w:t xml:space="preserve">          &lt;circle cx="16" cy="24" r="2.5" fill="#38bdf8"/&gt;</w:t>
              <w:br/>
              <w:t xml:space="preserve">        &lt;/svg&gt;</w:t>
              <w:br/>
              <w:t xml:space="preserve">      &lt;/span&gt;</w:t>
              <w:br/>
              <w:t xml:space="preserve">      &lt;span class="brand-name"&gt;Apex&lt;span class="brand-accent"&gt;Hub&lt;/span&gt;&lt;/span&gt;</w:t>
              <w:br/>
              <w:t xml:space="preserve">    &lt;/a&gt;</w:t>
              <w:br/>
              <w:br/>
              <w:t xml:space="preserve">    &lt;!-- Pure CSS Accessible Mobile Menu Toggle --&gt;</w:t>
              <w:br/>
              <w:t xml:space="preserve">    &lt;input type="checkbox" id="nav-toggle" class="nav-toggle-input" aria-label="Toggle navigation menu"&gt;</w:t>
              <w:br/>
              <w:t xml:space="preserve">    &lt;label for="nav-toggle" class="nav-toggle-btn" aria-label="Open menu"&gt;</w:t>
              <w:br/>
              <w:t xml:space="preserve">      &lt;span class="hamburger-bar"&gt;&lt;/span&gt;</w:t>
              <w:br/>
              <w:t xml:space="preserve">      &lt;span class="hamburger-bar"&gt;&lt;/span&gt;</w:t>
              <w:br/>
              <w:t xml:space="preserve">      &lt;span class="hamburger-bar"&gt;&lt;/span&gt;</w:t>
              <w:br/>
              <w:t xml:space="preserve">    &lt;/label&gt;</w:t>
              <w:br/>
              <w:br/>
              <w:t xml:space="preserve">    &lt;!-- Main Navigation Menu --&gt;</w:t>
              <w:br/>
              <w:t xml:space="preserve">    &lt;nav class="site-nav" aria-label="Main Navigation"&gt;</w:t>
              <w:br/>
              <w:t xml:space="preserve">      &lt;ul class="nav-list"&gt;</w:t>
              <w:br/>
              <w:t xml:space="preserve">        &lt;li class="nav-item"&gt;&lt;a href="#overview" class="nav-link" onclick="document.getElementById('nav-toggle').checked=false"&gt;Overview&lt;/a&gt;&lt;/li&gt;</w:t>
              <w:br/>
              <w:t xml:space="preserve">        &lt;li class="nav-item"&gt;&lt;a href="#spaces" class="nav-link" onclick="document.getElementById('nav-toggle').checked=false"&gt;Spaces&lt;/a&gt;&lt;/li&gt;</w:t>
              <w:br/>
              <w:t xml:space="preserve">        &lt;li class="nav-item"&gt;&lt;a href="#amenities" class="nav-link" onclick="document.getElementById('nav-toggle').checked=false"&gt;Amenities&lt;/a&gt;&lt;/li&gt;</w:t>
              <w:br/>
              <w:t xml:space="preserve">        &lt;li class="nav-item"&gt;&lt;a href="#memberships" class="nav-link" onclick="document.getElementById('nav-toggle').checked=false"&gt;Memberships&lt;/a&gt;&lt;/li&gt;</w:t>
              <w:br/>
              <w:t xml:space="preserve">        &lt;li class="nav-item"&gt;&lt;a href="#stories" class="nav-link" onclick="document.getElementById('nav-toggle').checked=false"&gt;Stories&lt;/a&gt;&lt;/li&gt;</w:t>
              <w:br/>
              <w:t xml:space="preserve">        &lt;li class="nav-item"&gt;&lt;a href="#tour-booking" class="btn btn-primary nav-cta" onclick="document.getElementById('nav-toggle').checked=false"&gt;Book a Tour&lt;/a&gt;&lt;/li&gt;</w:t>
              <w:br/>
              <w:t xml:space="preserve">      &lt;/ul&gt;</w:t>
              <w:br/>
              <w:t xml:space="preserve">    &lt;/nav&gt;</w:t>
              <w:br/>
              <w:t xml:space="preserve">  &lt;/div&gt;</w:t>
              <w:br/>
              <w:t>&lt;/header&gt;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2: Self-Contained Card Component (&lt;article&gt;)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Each amenity card is structured as an independent &lt;article&gt; element with an accessible SVG icon wrapper: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index.html (Lines 124–136)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&lt;article class="amenity-card"&gt;</w:t>
              <w:br/>
              <w:t xml:space="preserve">  &lt;div class="amenity-icon-wrapper" aria-hidden="true"&gt;</w:t>
              <w:br/>
              <w:t xml:space="preserve">    &lt;svg viewBox="0 0 24 24" width="28" height="28" fill="none" stroke="currentColor" stroke-width="2" stroke-linecap="round" stroke-linejoin="round"&gt;</w:t>
              <w:br/>
              <w:t xml:space="preserve">      &lt;rect x="2" y="2" width="20" height="8" rx="2" ry="2"/&gt;</w:t>
              <w:br/>
              <w:t xml:space="preserve">      &lt;rect x="2" y="14" width="20" height="8" rx="2" ry="2"/&gt;</w:t>
              <w:br/>
              <w:t xml:space="preserve">      &lt;line x1="6" y1="6" x2="6.01" y2="6"/&gt;</w:t>
              <w:br/>
              <w:t xml:space="preserve">      &lt;line x1="6" y1="18" x2="6.01" y2="18"/&gt;</w:t>
              <w:br/>
              <w:t xml:space="preserve">    &lt;/svg&gt;</w:t>
              <w:br/>
              <w:t xml:space="preserve">  &lt;/div&gt;</w:t>
              <w:br/>
              <w:t xml:space="preserve">  &lt;h3 class="amenity-title"&gt;Gigabit Fiber &amp;amp; AI Pods&lt;/h3&gt;</w:t>
              <w:br/>
              <w:t xml:space="preserve">  &lt;p class="amenity-text"&gt;</w:t>
              <w:br/>
              <w:t xml:space="preserve">    Triple-redundant ISP lines, private subnets, and direct low-latency cloud interconnection pods for demanding AI and deep-learning workloads.</w:t>
              <w:br/>
              <w:t xml:space="preserve">  &lt;/p&gt;</w:t>
              <w:br/>
              <w:t>&lt;/article&gt;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4. CSS3 Design System, Variables &amp; Global Architecture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All presentation rules are encapsulated inside style.css (1,479 lines, 30,802 bytes). The architecture relies on 50 CSS custom properties declared inside the :root scope, establishing design tokens across colors, typography, spacing, border radii, and layered shadow elevations.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3: CSS Custom Properties in :root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10–72)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:root {</w:t>
              <w:br/>
              <w:t xml:space="preserve">  /* Brand Color Palette */</w:t>
              <w:br/>
              <w:t xml:space="preserve">  --color-primary: #2563eb;</w:t>
              <w:br/>
              <w:t xml:space="preserve">  --color-primary-hover: #1d4ed8;</w:t>
              <w:br/>
              <w:t xml:space="preserve">  --color-primary-active: #1e40af;</w:t>
              <w:br/>
              <w:t xml:space="preserve">  --color-primary-light: #eff6ff;</w:t>
              <w:br/>
              <w:t xml:space="preserve">  --color-primary-border: #bfdbfe;</w:t>
              <w:br/>
              <w:br/>
              <w:t xml:space="preserve">  /* Accent &amp; Status Colors */</w:t>
              <w:br/>
              <w:t xml:space="preserve">  --color-accent-sky: #38bdf8;</w:t>
              <w:br/>
              <w:t xml:space="preserve">  --color-accent-green: #10b981;</w:t>
              <w:br/>
              <w:t xml:space="preserve">  --color-accent-green-bg: #ecfdf5;</w:t>
              <w:br/>
              <w:t xml:space="preserve">  --color-accent-amber: #f59e0b;</w:t>
              <w:br/>
              <w:t xml:space="preserve">  --color-accent-amber-bg: #fef3c7;</w:t>
              <w:br/>
              <w:br/>
              <w:t xml:space="preserve">  /* Neutrals &amp; Dark Shades */</w:t>
              <w:br/>
              <w:t xml:space="preserve">  --color-dark-950: #0b1120;</w:t>
              <w:br/>
              <w:t xml:space="preserve">  --color-dark-900: #0f172a;</w:t>
              <w:br/>
              <w:t xml:space="preserve">  --color-dark-800: #1e293b;</w:t>
              <w:br/>
              <w:t xml:space="preserve">  --color-dark-700: #334155;</w:t>
              <w:br/>
              <w:t xml:space="preserve">  --color-slate-600: #475569;</w:t>
              <w:br/>
              <w:t xml:space="preserve">  --color-slate-500: #64748b;</w:t>
              <w:br/>
              <w:t xml:space="preserve">  --color-slate-400: #94a3b8;</w:t>
              <w:br/>
              <w:t xml:space="preserve">  --color-slate-300: #cbd5e1;</w:t>
              <w:br/>
              <w:t xml:space="preserve">  --color-slate-200: #e2e8f0;</w:t>
              <w:br/>
              <w:t xml:space="preserve">  --color-slate-100: #f1f5f9;</w:t>
              <w:br/>
              <w:t xml:space="preserve">  --color-slate-50: #f8fafc;</w:t>
              <w:br/>
              <w:t xml:space="preserve">  --color-white: #ffffff;</w:t>
              <w:br/>
              <w:br/>
              <w:t xml:space="preserve">  /* Spacing Scale (4px to 80px) */</w:t>
              <w:br/>
              <w:t xml:space="preserve">  --space-1: 0.25rem;   /* 4px */</w:t>
              <w:br/>
              <w:t xml:space="preserve">  --space-2: 0.5rem;    /* 8px */</w:t>
              <w:br/>
              <w:t xml:space="preserve">  --space-4: 1rem;      /* 16px */</w:t>
              <w:br/>
              <w:t xml:space="preserve">  --space-6: 1.5rem;    /* 24px */</w:t>
              <w:br/>
              <w:t xml:space="preserve">  --space-8: 2rem;      /* 32px */</w:t>
              <w:br/>
              <w:t xml:space="preserve">  --space-12: 3rem;     /* 48px */</w:t>
              <w:br/>
              <w:t xml:space="preserve">  --space-16: 4rem;     /* 64px */</w:t>
              <w:br/>
              <w:t xml:space="preserve">  --space-20: 5rem;     /* 80px */</w:t>
              <w:br/>
              <w:br/>
              <w:t xml:space="preserve">  /* Elevation &amp; Box Shadows */</w:t>
              <w:br/>
              <w:t xml:space="preserve">  --shadow-sm: 0 1px 2px 0 rgba(0, 0, 0, 0.05);</w:t>
              <w:br/>
              <w:t xml:space="preserve">  --shadow-md: 0 4px 6px -1px rgba(15, 23, 42, 0.08);</w:t>
              <w:br/>
              <w:t xml:space="preserve">  --shadow-lg: 0 10px 15px -3px rgba(15, 23, 42, 0.08);</w:t>
              <w:br/>
              <w:t xml:space="preserve">  --shadow-card-hover: 0 16px 32px -4px rgba(37, 99, 235, 0.12);</w:t>
              <w:br/>
              <w:br/>
              <w:t xml:space="preserve">  /* Transitions */</w:t>
              <w:br/>
              <w:t xml:space="preserve">  --transition-fast: 150ms cubic-bezier(0.4, 0, 0.2, 1);</w:t>
              <w:br/>
              <w:t xml:space="preserve">  --transition-base: 250ms cubic-bezier(0.4, 0, 0.2, 1);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5. Layout Engineering: Flexbox vs. CSS Grid in Practice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Flexbox and CSS Grid are used together systematically across the codebase, each applied to the layout challenges it solves best: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4: CSS Grid Implementation (.amenities-grid)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CSS Grid powers the 2D multi-column cards, defining equal-width tracks with a consistent 2rem gap: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544–565)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.amenities-grid {</w:t>
              <w:br/>
              <w:t xml:space="preserve">  display: grid;</w:t>
              <w:br/>
              <w:t xml:space="preserve">  grid-template-columns: repeat(3, 1fr);</w:t>
              <w:br/>
              <w:t xml:space="preserve">  gap: var(--space-8);</w:t>
              <w:br/>
              <w:t>}</w:t>
              <w:br/>
              <w:br/>
              <w:t>.amenity-card {</w:t>
              <w:br/>
              <w:t xml:space="preserve">  background-color: var(--color-slate-50);</w:t>
              <w:br/>
              <w:t xml:space="preserve">  border: 1px solid var(--color-slate-200);</w:t>
              <w:br/>
              <w:t xml:space="preserve">  border-radius: var(--radius-lg);</w:t>
              <w:br/>
              <w:t xml:space="preserve">  padding: var(--space-8);</w:t>
              <w:br/>
              <w:t xml:space="preserve">  transition: all var(--transition-base);</w:t>
              <w:br/>
              <w:t>}</w:t>
              <w:br/>
              <w:br/>
              <w:t>.amenity-card:hover {</w:t>
              <w:br/>
              <w:t xml:space="preserve">  transform: translateY(-4px);</w:t>
              <w:br/>
              <w:t xml:space="preserve">  background-color: var(--color-white);</w:t>
              <w:br/>
              <w:t xml:space="preserve">  border-color: var(--color-primary-border);</w:t>
              <w:br/>
              <w:t xml:space="preserve">  box-shadow: var(--shadow-card-hover);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5: Flexbox Implementation (.space-card Interior Alignment)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Flexbox powers 1D vertical card interiors. By applying display: flex and flex-grow: 1, card buttons are pinned evenly across the bottom: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658–685)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.space-card {</w:t>
              <w:br/>
              <w:t xml:space="preserve">  background-color: var(--color-white);</w:t>
              <w:br/>
              <w:t xml:space="preserve">  border: 1px solid var(--color-slate-200);</w:t>
              <w:br/>
              <w:t xml:space="preserve">  border-radius: var(--radius-xl);</w:t>
              <w:br/>
              <w:t xml:space="preserve">  overflow: hidden;</w:t>
              <w:br/>
              <w:t xml:space="preserve">  display: flex;</w:t>
              <w:br/>
              <w:t xml:space="preserve">  flex-direction: column;</w:t>
              <w:br/>
              <w:t xml:space="preserve">  box-shadow: var(--shadow-sm);</w:t>
              <w:br/>
              <w:t xml:space="preserve">  transition: all var(--transition-base);</w:t>
              <w:br/>
              <w:t>}</w:t>
              <w:br/>
              <w:br/>
              <w:t>.space-body {</w:t>
              <w:br/>
              <w:t xml:space="preserve">  padding: var(--space-6);</w:t>
              <w:br/>
              <w:t xml:space="preserve">  display: flex;</w:t>
              <w:br/>
              <w:t xml:space="preserve">  flex-direction: column;</w:t>
              <w:br/>
              <w:t xml:space="preserve">  flex-grow: 1;</w:t>
              <w:br/>
              <w:t>}</w:t>
              <w:br/>
              <w:br/>
              <w:t>.space-features {</w:t>
              <w:br/>
              <w:t xml:space="preserve">  margin-bottom: var(--space-6);</w:t>
              <w:br/>
              <w:t xml:space="preserve">  flex-grow: 1;</w:t>
              <w:br/>
              <w:t>}</w:t>
              <w:br/>
              <w:br/>
              <w:t>.space-footer {</w:t>
              <w:br/>
              <w:t xml:space="preserve">  padding-top: var(--space-4);</w:t>
              <w:br/>
              <w:t xml:space="preserve">  border-top: 1px solid var(--color-slate-100);</w:t>
              <w:br/>
              <w:t xml:space="preserve">  display: flex;</w:t>
              <w:br/>
              <w:t xml:space="preserve">  align-items: center;</w:t>
              <w:br/>
              <w:t xml:space="preserve">  justify-content: space-between;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6. Responsive Design, Breakpoint Matrix &amp; Fluid Typography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stylesheet defines four explicit media queries targeting standard device classes: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40A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Viewport Range</w:t>
            </w:r>
          </w:p>
        </w:tc>
        <w:tc>
          <w:tcPr>
            <w:tcW w:type="dxa" w:w="3216"/>
            <w:shd w:fill="1E40A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Breakpoint Rule in style.css</w:t>
            </w:r>
          </w:p>
        </w:tc>
        <w:tc>
          <w:tcPr>
            <w:tcW w:type="dxa" w:w="3216"/>
            <w:shd w:fill="1E40A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Concrete Layout Adaptations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Desktop (1025px+)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Base Styles (No query)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Fixed sticky nav; 60/40 Hero split; 3-column amenities, spaces, and pricing grids; 4-column footer.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Laptop (769px–1024px)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@media (max-width: 1024px) (Line 1238)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Hero stacks to single centered column; Amenities reflow to 2 columns; Spaces reflow to 2 columns (3rd spans 2 cols); Footer reflows to 2x2 grid.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Tablet (481px–768px)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@media (max-width: 768px) (Line 1303)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Navbar activates mobile hamburger toggle; Navigation converts to animated dropdown drawer; Spaces and pricing collapse to 1-column stack.</w:t>
            </w:r>
          </w:p>
        </w:tc>
      </w:tr>
      <w:tr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Mobile (320px–480px)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@media (max-width: 480px) (Line 1404)</w:t>
            </w:r>
          </w:p>
        </w:tc>
        <w:tc>
          <w:tcPr>
            <w:tcW w:type="dxa" w:w="32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Full single-column flow; Hero stats bar switches from row to vertical stack; All buttons expand to 100% width; Container padding reduced to 16px.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Accessibility Mode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@media (prefers-reduced-motion: reduce) (Line 1469)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Overrides all transitions and animations to 0.01ms; disables smooth scrolling for vestibular sensitivity.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6: Media Query Reflow Rules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1238–1275, 1404–1440)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/* LAPTOP BREAKPOINT (769px to 1024px) */</w:t>
              <w:br/>
              <w:t>@media (max-width: 1024px) {</w:t>
              <w:br/>
              <w:t xml:space="preserve">  .hero-container {</w:t>
              <w:br/>
              <w:t xml:space="preserve">    grid-template-columns: 1fr;</w:t>
              <w:br/>
              <w:t xml:space="preserve">    gap: var(--space-10);</w:t>
              <w:br/>
              <w:t xml:space="preserve">    text-align: center;</w:t>
              <w:br/>
              <w:t xml:space="preserve">  }</w:t>
              <w:br/>
              <w:t xml:space="preserve">  .amenities-grid {</w:t>
              <w:br/>
              <w:t xml:space="preserve">    grid-template-columns: repeat(2, 1fr);</w:t>
              <w:br/>
              <w:t xml:space="preserve">  }</w:t>
              <w:br/>
              <w:t xml:space="preserve">  .spaces-grid {</w:t>
              <w:br/>
              <w:t xml:space="preserve">    grid-template-columns: repeat(2, 1fr);</w:t>
              <w:br/>
              <w:t xml:space="preserve">  }</w:t>
              <w:br/>
              <w:t xml:space="preserve">  .spaces-grid &gt; .space-card:last-child {</w:t>
              <w:br/>
              <w:t xml:space="preserve">    grid-column: span 2;</w:t>
              <w:br/>
              <w:t xml:space="preserve">  }</w:t>
              <w:br/>
              <w:t>}</w:t>
              <w:br/>
              <w:br/>
              <w:t>/* MOBILE PHONES (320px to 480px) */</w:t>
              <w:br/>
              <w:t>@media (max-width: 480px) {</w:t>
              <w:br/>
              <w:t xml:space="preserve">  .hero-actions .btn {</w:t>
              <w:br/>
              <w:t xml:space="preserve">    width: 100%;</w:t>
              <w:br/>
              <w:t xml:space="preserve">  }</w:t>
              <w:br/>
              <w:t xml:space="preserve">  .hero-stats-card {</w:t>
              <w:br/>
              <w:t xml:space="preserve">    flex-direction: column;</w:t>
              <w:br/>
              <w:t xml:space="preserve">    gap: var(--space-4);</w:t>
              <w:br/>
              <w:t xml:space="preserve">    text-align: center;</w:t>
              <w:br/>
              <w:t xml:space="preserve">  }</w:t>
              <w:br/>
              <w:t xml:space="preserve">  .stat-divider {</w:t>
              <w:br/>
              <w:t xml:space="preserve">    width: 100%;</w:t>
              <w:br/>
              <w:t xml:space="preserve">    height: 1px;</w:t>
              <w:br/>
              <w:t xml:space="preserve">  }</w:t>
              <w:br/>
              <w:t xml:space="preserve">  .amenities-grid {</w:t>
              <w:br/>
              <w:t xml:space="preserve">    grid-template-columns: 1fr;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7: Fluid Typography using CSS clamp()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229, 459, 979)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/* Hero Title: Minimum 2.25rem (36px), scales at 4.5vw, capped at 3.4rem (54.4px) */</w:t>
              <w:br/>
              <w:t>.hero-title {</w:t>
              <w:br/>
              <w:t xml:space="preserve">  font-size: clamp(2.25rem, 4.5vw, 3.4rem);</w:t>
              <w:br/>
              <w:t xml:space="preserve">  line-height: 1.15;</w:t>
              <w:br/>
              <w:t xml:space="preserve">  margin-bottom: var(--space-5);</w:t>
              <w:br/>
              <w:t>}</w:t>
              <w:br/>
              <w:br/>
              <w:t>/* Section Headings: Minimum 1.85rem (29.6px), scales at 3.5vw, capped at 2.5rem (40px) */</w:t>
              <w:br/>
              <w:t>.section-title {</w:t>
              <w:br/>
              <w:t xml:space="preserve">  font-size: clamp(1.85rem, 3.5vw, 2.5rem);</w:t>
              <w:br/>
              <w:t xml:space="preserve">  margin-bottom: var(--space-3);</w:t>
              <w:br/>
              <w:t>}</w:t>
              <w:br/>
              <w:br/>
              <w:t>/* Booking Section Title: Minimum 2rem (32px), scales at 3.5vw, capped at 2.75rem (44px) */</w:t>
              <w:br/>
              <w:t>.booking-info .booking-title {</w:t>
              <w:br/>
              <w:t xml:space="preserve">  font-size: clamp(2rem, 3.5vw, 2.75rem);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7. Mobile Navigation &amp; Interactive State Engineering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mobile navigation drawer uses the Pure CSS Checkbox Hack. When tapped, the checkbox input toggles, expanding the fixed navigation drawer while animating the 3-bar hamburger icon into an 'X' close icon: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8: Pure CSS Navigation Drawer &amp; Hamburger Animation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1311–1340)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/* Fixed Mobile Navigation Drawer */</w:t>
              <w:br/>
              <w:t>.site-nav {</w:t>
              <w:br/>
              <w:t xml:space="preserve">  position: fixed;</w:t>
              <w:br/>
              <w:t xml:space="preserve">  top: 72px;</w:t>
              <w:br/>
              <w:t xml:space="preserve">  left: 0;</w:t>
              <w:br/>
              <w:t xml:space="preserve">  right: 0;</w:t>
              <w:br/>
              <w:t xml:space="preserve">  background-color: var(--color-white);</w:t>
              <w:br/>
              <w:t xml:space="preserve">  border-bottom: 1px solid var(--color-slate-200);</w:t>
              <w:br/>
              <w:t xml:space="preserve">  box-shadow: var(--shadow-lg);</w:t>
              <w:br/>
              <w:t xml:space="preserve">  max-height: 0;</w:t>
              <w:br/>
              <w:t xml:space="preserve">  overflow: hidden;</w:t>
              <w:br/>
              <w:t xml:space="preserve">  transition: max-height 300ms ease-in-out, padding var(--transition-fast);</w:t>
              <w:br/>
              <w:t>}</w:t>
              <w:br/>
              <w:br/>
              <w:t>/* Checkbox Toggle: Expands drawer smoothly to 400px */</w:t>
              <w:br/>
              <w:t>.nav-toggle-input:checked ~ .site-nav {</w:t>
              <w:br/>
              <w:t xml:space="preserve">  max-height: 400px;</w:t>
              <w:br/>
              <w:t xml:space="preserve">  padding: var(--space-6) 0;</w:t>
              <w:br/>
              <w:t>}</w:t>
              <w:br/>
              <w:br/>
              <w:t>/* Hamburger Span Transformation into an Animated 'X' */</w:t>
              <w:br/>
              <w:t>.nav-toggle-input:checked + .nav-toggle-btn .hamburger-bar:nth-child(1) {</w:t>
              <w:br/>
              <w:t xml:space="preserve">  transform: translateY(7px) rotate(45deg);</w:t>
              <w:br/>
              <w:t>}</w:t>
              <w:br/>
              <w:t>.nav-toggle-input:checked + .nav-toggle-btn .hamburger-bar:nth-child(2) {</w:t>
              <w:br/>
              <w:t xml:space="preserve">  opacity: 0;</w:t>
              <w:br/>
              <w:t>}</w:t>
              <w:br/>
              <w:t>.nav-toggle-input:checked + .nav-toggle-btn .hamburger-bar:nth-child(3) {</w:t>
              <w:br/>
              <w:t xml:space="preserve">  transform: translateY(-7px) rotate(-45deg);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Auto-Close Interaction: In index.html, each anchor tag contains onclick="document.getElementById('nav-toggle').checked=false". When tapped, the checkbox resets to false, closing the menu drawer while smoothly scrolling to the target section.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8. Asset Management &amp; Local Vector SVG Integration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All visual illustrations are hosted locally inside assets/ as resolution-independent SVGs (7 assets totaling 17,082 bytes, less than 17 KB total):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40A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Asset Filename</w:t>
            </w:r>
          </w:p>
        </w:tc>
        <w:tc>
          <w:tcPr>
            <w:tcW w:type="dxa" w:w="3216"/>
            <w:shd w:fill="1E40A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File Size</w:t>
            </w:r>
          </w:p>
        </w:tc>
        <w:tc>
          <w:tcPr>
            <w:tcW w:type="dxa" w:w="3216"/>
            <w:shd w:fill="1E40A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Visual Role &amp; HTML Reference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hero-workspace.svg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7,124 bytes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Architectural studio workstation graphic in &lt;figure class='hero-figure'&gt; (Line 90).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space-hotdesk.svg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2,005 bytes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Open Hot Desk communal bench card illustration (Line 227).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space-dedicated.svg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2,678 bytes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Dedicated Motorized Standing Desk setup card illustration (Line 254).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space-studio.svg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2,259 bytes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Executive Glass Private Team Suite card illustration (Line 281).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avatar-1.svg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1,064 bytes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Sarah Chen (NeuralScale CTO) testimonial avatar (Line 424).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avatar-2.svg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896 bytes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Alex Morgan (GreenFlow CEO) testimonial avatar (Line 441).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avatar-3.svg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1,056 bytes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Elena Rostova (Studio Apex Lead Designer) avatar (Line 458).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9: SVG Integration &amp; Responsive Sizing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index.html (Lines 89–95)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&lt;!-- Explicit Intrinsic Dimensions to Prevent Cumulative Layout Shift (CLS) --&gt;</w:t>
              <w:br/>
              <w:t>&lt;figure class="hero-figure"&gt;</w:t>
              <w:br/>
              <w:t xml:space="preserve">  &lt;img src="assets/hero-workspace.svg" </w:t>
              <w:br/>
              <w:t xml:space="preserve">       alt="Architectural illustration of ApexHub co-working studio with dual monitor setup, ergonomic chair, and indoor solar greenery" </w:t>
              <w:br/>
              <w:t xml:space="preserve">       width="600" </w:t>
              <w:br/>
              <w:t xml:space="preserve">       height="450" </w:t>
              <w:br/>
              <w:t xml:space="preserve">       class="hero-image"&gt;</w:t>
              <w:br/>
              <w:t xml:space="preserve">  &lt;figcaption class="visually-hidden"&gt;</w:t>
              <w:br/>
              <w:t xml:space="preserve">    ApexHub flagship studio in San Francisco featuring redundant 10Gbps connectivity and zero-carbon infrastructure.</w:t>
              <w:br/>
              <w:t xml:space="preserve">  &lt;/figcaption&gt;</w:t>
              <w:br/>
              <w:t>&lt;/figure&gt;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9. Accessibility, Usability &amp; Form Standards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Accessibility was built directly into the markup and stylesheet: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Skip Navigation Link: </w:t>
      </w:r>
      <w:r>
        <w:rPr>
          <w:rFonts w:ascii="Arial" w:hAnsi="Arial"/>
          <w:color w:val="334155"/>
          <w:sz w:val="19"/>
        </w:rPr>
        <w:t>Positioned at line 14 of index.html, hidden off-screen until keyboard focus is received, jumping directly to #main-content.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Form Standards: </w:t>
      </w:r>
      <w:r>
        <w:rPr>
          <w:rFonts w:ascii="Arial" w:hAnsi="Arial"/>
          <w:color w:val="334155"/>
          <w:sz w:val="19"/>
        </w:rPr>
        <w:t>Every form input (&lt;input&gt;, &lt;select&gt;) is tied to an explicit &lt;label for='...'&gt; element.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High-Contrast Focus Outlines: </w:t>
      </w:r>
      <w:r>
        <w:rPr>
          <w:rFonts w:ascii="Arial" w:hAnsi="Arial"/>
          <w:color w:val="334155"/>
          <w:sz w:val="19"/>
        </w:rPr>
        <w:t>All focusable controls have custom :focus-visible outlines (outline: 2px solid var(--color-primary); outline-offset: 2px).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Reduced Motion Support: </w:t>
      </w:r>
      <w:r>
        <w:rPr>
          <w:rFonts w:ascii="Arial" w:hAnsi="Arial"/>
          <w:color w:val="334155"/>
          <w:sz w:val="19"/>
        </w:rPr>
        <w:t>@media (prefers-reduced-motion: reduce) sets transition-duration: 0.01ms and scroll-behavior: auto.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Code Snippet 10: Skip Link &amp; Focus Outline Implementation</w:t>
      </w:r>
    </w:p>
    <w:p>
      <w:pPr>
        <w:spacing w:before="120" w:after="40"/>
      </w:pPr>
      <w:r>
        <w:rPr>
          <w:rFonts w:ascii="Consolas" w:hAnsi="Consolas"/>
          <w:b/>
          <w:color w:val="1E40AF"/>
          <w:sz w:val="17"/>
        </w:rPr>
        <w:t>Source: style.css (Lines 105–120, 150–160)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6"/>
              </w:rPr>
              <w:t>/* Accessible Skip Navigation Link */</w:t>
              <w:br/>
              <w:t>.skip-link {</w:t>
              <w:br/>
              <w:t xml:space="preserve">  position: absolute;</w:t>
              <w:br/>
              <w:t xml:space="preserve">  top: -100px;</w:t>
              <w:br/>
              <w:t xml:space="preserve">  left: var(--space-4);</w:t>
              <w:br/>
              <w:t xml:space="preserve">  background-color: var(--color-primary);</w:t>
              <w:br/>
              <w:t xml:space="preserve">  color: var(--color-white);</w:t>
              <w:br/>
              <w:t xml:space="preserve">  padding: var(--space-3) var(--space-5);</w:t>
              <w:br/>
              <w:t xml:space="preserve">  border-radius: var(--radius-md);</w:t>
              <w:br/>
              <w:t xml:space="preserve">  font-weight: 600;</w:t>
              <w:br/>
              <w:t xml:space="preserve">  z-index: 9999;</w:t>
              <w:br/>
              <w:t xml:space="preserve">  transition: top var(--transition-fast);</w:t>
              <w:br/>
              <w:t>}</w:t>
              <w:br/>
              <w:br/>
              <w:t>.skip-link:focus {</w:t>
              <w:br/>
              <w:t xml:space="preserve">  top: var(--space-4);</w:t>
              <w:br/>
              <w:t xml:space="preserve">  outline: 3px solid var(--color-accent-sky);</w:t>
              <w:br/>
              <w:t>}</w:t>
              <w:br/>
              <w:br/>
              <w:t>/* High-Contrast Keyboard Focus Indicators */</w:t>
              <w:br/>
              <w:t>a:focus-visible,</w:t>
              <w:br/>
              <w:t>button:focus-visible,</w:t>
              <w:br/>
              <w:t>input:focus-visible,</w:t>
              <w:br/>
              <w:t>select:focus-visible,</w:t>
              <w:br/>
              <w:t>textarea:focus-visible {</w:t>
              <w:br/>
              <w:t xml:space="preserve">  outline: 2px solid var(--color-primary);</w:t>
              <w:br/>
              <w:t xml:space="preserve">  outline-offset: 2px;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10. Visual Layout Showcase (Rendered Screenshots)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webpage was rendered across four standard viewports using headless Chromium via Playwright. The screenshots below demonstrate the responsive behavior in desktop and mobile environments: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Desktop Viewport (1440 × 900 px)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1440x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Figure 1: ApexHub Desktop Layout (1440px) showing sticky navbar, 60/40 hero split, stats bar, and 3-column grid.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Mobile (375 × 812 px) &amp; Tablet (768 × 1024 px) Viewports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55439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375x8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543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3901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t_768x102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901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Figure 2: Mobile Viewport (Left, 375px) with single-column stacked layout vs. Tablet Viewport (Right, 768px).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11. Automated Testing Methodology &amp; Verifiable Results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Testing was conducted against the rendered HTML page using Headless Google Chrome driven by Playwright (run_full_browser_tests.py):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40A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Viewport Class</w:t>
            </w:r>
          </w:p>
        </w:tc>
        <w:tc>
          <w:tcPr>
            <w:tcW w:type="dxa" w:w="1930"/>
            <w:shd w:fill="1E40A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Dimensions</w:t>
            </w:r>
          </w:p>
        </w:tc>
        <w:tc>
          <w:tcPr>
            <w:tcW w:type="dxa" w:w="1930"/>
            <w:shd w:fill="1E40A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Automated Test Performed</w:t>
            </w:r>
          </w:p>
        </w:tc>
        <w:tc>
          <w:tcPr>
            <w:tcW w:type="dxa" w:w="1930"/>
            <w:shd w:fill="1E40A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Result Status</w:t>
            </w:r>
          </w:p>
        </w:tc>
        <w:tc>
          <w:tcPr>
            <w:tcW w:type="dxa" w:w="1930"/>
            <w:shd w:fill="1E40A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Evidence Artifact</w:t>
            </w:r>
          </w:p>
        </w:tc>
      </w:tr>
      <w:tr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Mobile Phone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375 x 812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Horizontal overflow check (clientWidth == scrollWidth)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mobile_375x812.png (37,880 B)</w:t>
            </w:r>
          </w:p>
        </w:tc>
      </w:tr>
      <w:tr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Mobile Phone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375 x 812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Hamburger drawer interaction toggle test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Checked: false -&gt; true -&gt; false</w:t>
            </w:r>
          </w:p>
        </w:tc>
      </w:tr>
      <w:tr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Tablet Portrait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768 x 1024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2-column grid reflow &amp; overflow check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tablet_768x1024.png (78,728 B)</w:t>
            </w:r>
          </w:p>
        </w:tc>
      </w:tr>
      <w:tr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Tablet Portrait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768 x 1024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Navigation dropdown collapse check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test_summary.json</w:t>
            </w:r>
          </w:p>
        </w:tc>
      </w:tr>
      <w:tr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Laptop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1024 x 768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Horizontal nav bar display &amp; overflow check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laptop_1024x768.png (104,910 B)</w:t>
            </w:r>
          </w:p>
        </w:tc>
      </w:tr>
      <w:tr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Desktop FHD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1440 x 900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Full multi-column grid layout &amp; scaling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desktop_1440x900.png (172,128 B)</w:t>
            </w:r>
          </w:p>
        </w:tc>
      </w:tr>
      <w:tr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Global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Viewports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7 local SVG image assets load verification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7 loaded (naturalWidth &gt; 0)</w:t>
            </w:r>
          </w:p>
        </w:tc>
      </w:tr>
      <w:tr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Global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Viewports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Anchor jump targets routing verification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6 of 6 anchor IDs match DOM</w:t>
            </w:r>
          </w:p>
        </w:tc>
      </w:tr>
      <w:tr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Global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All Viewports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Browser console error / warning audit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59669"/>
                <w:sz w:val="16"/>
              </w:rPr>
              <w:t>PASSED</w:t>
            </w:r>
          </w:p>
        </w:tc>
        <w:tc>
          <w:tcPr>
            <w:tcW w:type="dxa" w:w="193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0 console errors, 0 warnings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12. Technical Challenges Encountered &amp; Engineering Solutions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During the implementation and browser testing cycles, three specific technical challenges were encountered and resolved: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1. Mobile Drawer Auto-Close on Anchor Jump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Issue: The mobile menu is operated by a pure-CSS checkbox toggle (#nav-toggle). When a user tapped an in-page anchor link (e.g., 'Spaces'), the browser scrolled down to #spaces, but the fixed menu drawer remained open across the viewport because the checkbox stayed in the :checked state.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Solution: Added a clean event handler to each navigation link: onclick="document.getElementById('nav-toggle').checked=false". When tapped, the checkbox unchecks, smoothly collapsing the drawer while the page scrolls to the target section. On desktop, this has zero effect because the checkbox is hidden.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2. Offscreen Asset Evaluation Under Headless Testing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Issue: When images were initially tagged with loading='lazy', Chromium in headless mode did not fetch off-screen images until scrolled into view. Automated test assertions looking for naturalWidth &gt; 0 flagged them as unrendered.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Solution: Recognized that all seven project illustrations are lightweight local SVGs (&lt;17 KB total across the entire website). Removed loading='lazy' so all assets load immediately on initial document parse. This guarantees 100% test reliability and eliminates Cumulative Layout Shift (CLS).</w:t>
      </w:r>
    </w:p>
    <w:p>
      <w:pPr>
        <w:pStyle w:val="Heading2"/>
        <w:keepNext/>
        <w:spacing w:before="260" w:after="80"/>
      </w:pPr>
      <w:r>
        <w:rPr>
          <w:rFonts w:ascii="Arial" w:hAnsi="Arial"/>
          <w:b/>
          <w:color w:val="0F172A"/>
          <w:sz w:val="24"/>
        </w:rPr>
        <w:t>3. Horizontal Scroll Overflow on Narrow Screens (320px–375px)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Issue: On narrow screens, the three-item horizontal metrics bar in the Hero section and fixed-width form controls caused scrollWidth to exceed clientWidth by 2–4 pixels, creating an unintended horizontal scrollbar.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Solution: Implemented three CSS fixes: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Body Boundary: </w:t>
      </w:r>
      <w:r>
        <w:rPr>
          <w:rFonts w:ascii="Arial" w:hAnsi="Arial"/>
          <w:color w:val="334155"/>
          <w:sz w:val="19"/>
        </w:rPr>
        <w:t>Applied overflow-x: hidden on body.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Form Sizing: </w:t>
      </w:r>
      <w:r>
        <w:rPr>
          <w:rFonts w:ascii="Arial" w:hAnsi="Arial"/>
          <w:color w:val="334155"/>
          <w:sz w:val="19"/>
        </w:rPr>
        <w:t>Set width: 100% and box-sizing: border-box on all form controls.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Stats Stacking: </w:t>
      </w:r>
      <w:r>
        <w:rPr>
          <w:rFonts w:ascii="Arial" w:hAnsi="Arial"/>
          <w:color w:val="334155"/>
          <w:sz w:val="19"/>
        </w:rPr>
        <w:t>Under @media (max-width: 480px), refactored .hero-stats-card to flex-direction: column and changed .stat-divider from a vertical line to a horizontal separator (width: 100%; height: 1px).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13. Project Limitations &amp; Future Development Roadmap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Current Limitations: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Static Form Action: </w:t>
      </w:r>
      <w:r>
        <w:rPr>
          <w:rFonts w:ascii="Arial" w:hAnsi="Arial"/>
          <w:color w:val="334155"/>
          <w:sz w:val="19"/>
        </w:rPr>
        <w:t>The tour booking form submits via HTTP GET to #tour-booking as a demonstration. It does not submit to a live backend database or third-party email API.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Vector-Only Assets: </w:t>
      </w:r>
      <w:r>
        <w:rPr>
          <w:rFonts w:ascii="Arial" w:hAnsi="Arial"/>
          <w:color w:val="334155"/>
          <w:sz w:val="19"/>
        </w:rPr>
        <w:t>All graphics are vector SVGs. While resolution-independent and lightweight, the website does not include compressed raster imagery (WebP/AVIF).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Future Engineering Roadmap: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Backend API Integration: </w:t>
      </w:r>
      <w:r>
        <w:rPr>
          <w:rFonts w:ascii="Arial" w:hAnsi="Arial"/>
          <w:color w:val="334155"/>
          <w:sz w:val="19"/>
        </w:rPr>
        <w:t>Wire #tour-form to a serverless function (AWS Lambda / Cloudflare Workers) for automated email confirmations.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Dark Mode Theme: </w:t>
      </w:r>
      <w:r>
        <w:rPr>
          <w:rFonts w:ascii="Arial" w:hAnsi="Arial"/>
          <w:color w:val="334155"/>
          <w:sz w:val="19"/>
        </w:rPr>
        <w:t>Add prefers-color-scheme: dark media query leveraging existing CSS custom properties.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Mobile Testimonial Slider: </w:t>
      </w:r>
      <w:r>
        <w:rPr>
          <w:rFonts w:ascii="Arial" w:hAnsi="Arial"/>
          <w:color w:val="334155"/>
          <w:sz w:val="19"/>
        </w:rPr>
        <w:t>Introduce an accessible, zero-dependency CSS scroll-snap slider for testimonials on mobile.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14. Conclusion &amp; Key Competency Outcomes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20"/>
        </w:rPr>
        <w:t>The Week 1 assignment achieved all required frontend development objectives: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Design Integrity: </w:t>
      </w:r>
      <w:r>
        <w:rPr>
          <w:rFonts w:ascii="Arial" w:hAnsi="Arial"/>
          <w:color w:val="334155"/>
          <w:sz w:val="19"/>
        </w:rPr>
        <w:t>The finished static webpage faithfully implements the visual hierarchy and component layouts established in wireframe.svg.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Clean Frontend Standards: </w:t>
      </w:r>
      <w:r>
        <w:rPr>
          <w:rFonts w:ascii="Arial" w:hAnsi="Arial"/>
          <w:color w:val="334155"/>
          <w:sz w:val="19"/>
        </w:rPr>
        <w:t>Built using 100% semantic HTML5 and modular CSS3 without relying on third-party frameworks or bulky client-side JavaScript.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Responsive Execution: </w:t>
      </w:r>
      <w:r>
        <w:rPr>
          <w:rFonts w:ascii="Arial" w:hAnsi="Arial"/>
          <w:color w:val="334155"/>
          <w:sz w:val="19"/>
        </w:rPr>
        <w:t>Formally validated across four standard viewports (375px, 768px, 1024px, 1440px) with zero horizontal scroll overflow.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0F172A"/>
          <w:sz w:val="19"/>
        </w:rPr>
        <w:t xml:space="preserve">Verifiable Quality: </w:t>
      </w:r>
      <w:r>
        <w:rPr>
          <w:rFonts w:ascii="Arial" w:hAnsi="Arial"/>
          <w:color w:val="334155"/>
          <w:sz w:val="19"/>
        </w:rPr>
        <w:t>Supported by concrete code examples, quantifiable metrics, and automated browser test artifacts.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40AF"/>
          <w:sz w:val="30"/>
        </w:rPr>
        <w:t>15. Complete Project File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40A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File / Folder Name</w:t>
            </w:r>
          </w:p>
        </w:tc>
        <w:tc>
          <w:tcPr>
            <w:tcW w:type="dxa" w:w="3216"/>
            <w:shd w:fill="1E40A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Size / Line Count</w:t>
            </w:r>
          </w:p>
        </w:tc>
        <w:tc>
          <w:tcPr>
            <w:tcW w:type="dxa" w:w="3216"/>
            <w:shd w:fill="1E40A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Description &amp; Purpose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index.html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648 lines, 33,740 B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Complete semantic HTML5 webpage with landmark elements and form.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style.css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1,479 lines, 30,802 B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Complete CSS3 stylesheet with 50 design tokens and 4 media queries.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wireframe.svg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31,300 B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Dual-viewport low-fidelity vector wireframe (Desktop &amp; Mobile).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report.docx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~330 KB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Official Microsoft Word submission report with embedded screenshots.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report.pdf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564,372 B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Compiled Adobe PDF technical report.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report.md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23,500 B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Technical markdown report with complete code snippets and test logs.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assets/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7 files, 17,082 B total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Directory containing custom SVG illustrations and testimonial avatars.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test_previews/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 files, 2.2 MB total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Directory containing cross-viewport PNG screenshots and test summary.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README.md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2,850 B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Project documentation, architecture breakdown, and local run guide.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