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ascii="Cambria" w:hAnsi="Cambria"/>
          <w:b/>
          <w:bCs/>
          <w:sz w:val="24"/>
          <w:szCs w:val="22"/>
          <w:lang w:val="en-IN"/>
        </w:rPr>
        <w:t>21510043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</w:t>
      </w:r>
      <w:r>
        <w:rPr>
          <w:rFonts w:ascii="Cambria" w:hAnsi="Cambria"/>
          <w:b/>
          <w:bCs/>
          <w:sz w:val="24"/>
          <w:szCs w:val="22"/>
          <w:lang w:val="en-IN"/>
        </w:rPr>
        <w:t>ame:shweta avinash kakade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  <w:b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ListParagraph"/>
        <w:spacing w:before="0" w:after="0"/>
        <w:contextualSpacing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70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41243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This program performs matrix-matrix multiplication of two square matrices using OpenMP for parallelism. The multiplication process involves iterating through rows and columns of matrices </w:t>
      </w:r>
      <w:r>
        <w:rPr>
          <w:rStyle w:val="SourceText"/>
          <w:b/>
          <w:bCs/>
          <w:sz w:val="24"/>
          <w:szCs w:val="22"/>
          <w:lang w:val="en-IN"/>
        </w:rPr>
        <w:t>A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and </w:t>
      </w:r>
      <w:r>
        <w:rPr>
          <w:rStyle w:val="SourceText"/>
          <w:b/>
          <w:bCs/>
          <w:sz w:val="24"/>
          <w:szCs w:val="22"/>
          <w:lang w:val="en-IN"/>
        </w:rPr>
        <w:t>B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to compute each element of the resultant matrix </w:t>
      </w:r>
      <w:r>
        <w:rPr>
          <w:rStyle w:val="SourceText"/>
          <w:b/>
          <w:bCs/>
          <w:sz w:val="24"/>
          <w:szCs w:val="22"/>
          <w:lang w:val="en-IN"/>
        </w:rPr>
        <w:t>C</w:t>
      </w: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By parallelizing the outer loop with OpenMP, multiple threads compute different rows of the result matrix simultaneously, which can significantly reduce computation time on multi-core processors. Using private variables for loop indices avoids race conditions, ensuring each thread operates independently without data corruption.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20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1676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his program performs matrix-vector multiplication using OpenMP to parallelize the outer loop. The program computes the product of matrix </w:t>
      </w:r>
      <w:r>
        <w:rPr>
          <w:rStyle w:val="SourceText"/>
          <w:b/>
          <w:bCs/>
          <w:sz w:val="24"/>
          <w:szCs w:val="22"/>
          <w:lang w:val="en-IN"/>
        </w:rPr>
        <w:t>A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and vector </w:t>
      </w:r>
      <w:r>
        <w:rPr>
          <w:rStyle w:val="SourceText"/>
          <w:b/>
          <w:bCs/>
          <w:sz w:val="24"/>
          <w:szCs w:val="22"/>
          <w:lang w:val="en-IN"/>
        </w:rPr>
        <w:t>B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, storing the result in vector </w:t>
      </w:r>
      <w:r>
        <w:rPr>
          <w:rStyle w:val="SourceText"/>
          <w:b/>
          <w:bCs/>
          <w:sz w:val="24"/>
          <w:szCs w:val="22"/>
          <w:lang w:val="en-IN"/>
        </w:rPr>
        <w:t>C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, where each element is the dot product of a row of </w:t>
      </w:r>
      <w:r>
        <w:rPr>
          <w:rStyle w:val="SourceText"/>
          <w:b/>
          <w:bCs/>
          <w:sz w:val="24"/>
          <w:szCs w:val="22"/>
          <w:lang w:val="en-IN"/>
        </w:rPr>
        <w:t>A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and the vector </w:t>
      </w:r>
      <w:r>
        <w:rPr>
          <w:rStyle w:val="SourceText"/>
          <w:b/>
          <w:bCs/>
          <w:sz w:val="24"/>
          <w:szCs w:val="22"/>
          <w:lang w:val="en-IN"/>
        </w:rPr>
        <w:t>B</w:t>
      </w: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Parallelizing the matrix-vector multiplication improves performance by dividing the computation of different elements of the resultant vector across threads. The program ensures safe multi-threaded execution by making loop indices private to each thread, preventing conflicts while enhancing speed for larger matrices.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https://github.com/shweta29k/HPC_LAB</w:t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2414039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81365971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Internet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LibreOffice/7.3.5.2$Linux_X86_64 LibreOffice_project/30$Build-2</Application>
  <AppVersion>15.0000</AppVersion>
  <Pages>5</Pages>
  <Words>252</Words>
  <Characters>1605</Characters>
  <CharactersWithSpaces>1834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2024-08-20T07:05:00Z</dcterms:created>
  <dc:creator>Aprupa</dc:creator>
  <dc:description/>
  <dc:language>en-IN</dc:language>
  <cp:lastModifiedBy/>
  <cp:lastPrinted>2022-09-18T15:59:00Z</cp:lastPrinted>
  <dcterms:modified xsi:type="dcterms:W3CDTF">2024-09-17T19:49:14Z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