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31973" w14:textId="0EC195E9" w:rsidR="00AD7F10" w:rsidRPr="00B902B4" w:rsidRDefault="00AD7F10" w:rsidP="002C502E">
      <w:pPr>
        <w:jc w:val="both"/>
        <w:rPr>
          <w:rFonts w:ascii="Sitka Text" w:hAnsi="Sitka Text"/>
        </w:rPr>
      </w:pPr>
      <w:r w:rsidRPr="00B902B4">
        <w:rPr>
          <w:rFonts w:ascii="Sitka Text" w:hAnsi="Sitka Text"/>
          <w:b/>
          <w:bCs/>
          <w:u w:val="single"/>
        </w:rPr>
        <w:t>Abstract:</w:t>
      </w:r>
      <w:r w:rsidRPr="00B902B4">
        <w:rPr>
          <w:rFonts w:ascii="Sitka Text" w:hAnsi="Sitka Text"/>
        </w:rPr>
        <w:t xml:space="preserve"> </w:t>
      </w:r>
    </w:p>
    <w:p w14:paraId="0CC40229" w14:textId="77777777" w:rsidR="00AD7F10" w:rsidRPr="00B902B4" w:rsidRDefault="00AD7F10" w:rsidP="002C502E">
      <w:pPr>
        <w:jc w:val="both"/>
        <w:rPr>
          <w:rFonts w:ascii="Sitka Text" w:hAnsi="Sitka Text"/>
        </w:rPr>
      </w:pPr>
      <w:r w:rsidRPr="00B902B4">
        <w:rPr>
          <w:rFonts w:ascii="Sitka Text" w:hAnsi="Sitka Text"/>
        </w:rPr>
        <w:t>This research paper explores the indispensable role played by Non-Governmental Organizations (NGOs) in the progress of India. By delving into the historical context, regulatory framework, and diverse functions of NGOs, this paper aims to highlight their significant contributions to various sectors such as education, healthcare, environmental conservation, women empowerment, and community development. Through case studies and empirical evidence, it elucidates how NGOs complement governmental efforts, bridge gaps in service delivery, advocate for social justice, and foster inclusive development. The paper concludes by emphasizing the imperative of collaboration between NGOs, government agencies, and other stakeholders for sustainable progress and social transformation in India.</w:t>
      </w:r>
    </w:p>
    <w:p w14:paraId="711A606E" w14:textId="44D67028" w:rsidR="00AD7F10" w:rsidRPr="00B902B4" w:rsidRDefault="00B902B4" w:rsidP="002C502E">
      <w:pPr>
        <w:jc w:val="both"/>
        <w:rPr>
          <w:rFonts w:ascii="Sitka Text" w:hAnsi="Sitka Text"/>
        </w:rPr>
      </w:pPr>
      <w:r w:rsidRPr="00B902B4">
        <w:rPr>
          <w:rFonts w:ascii="Sitka Text" w:hAnsi="Sitka Text"/>
          <w:noProof/>
        </w:rPr>
        <w:drawing>
          <wp:anchor distT="0" distB="0" distL="114300" distR="114300" simplePos="0" relativeHeight="251601408" behindDoc="0" locked="0" layoutInCell="1" allowOverlap="1" wp14:anchorId="2149FC3A" wp14:editId="55B61C4B">
            <wp:simplePos x="0" y="0"/>
            <wp:positionH relativeFrom="margin">
              <wp:posOffset>-99060</wp:posOffset>
            </wp:positionH>
            <wp:positionV relativeFrom="paragraph">
              <wp:posOffset>292100</wp:posOffset>
            </wp:positionV>
            <wp:extent cx="723900" cy="669925"/>
            <wp:effectExtent l="0" t="0" r="0" b="0"/>
            <wp:wrapSquare wrapText="bothSides"/>
            <wp:docPr id="773234667" name="Picture 1" descr="ngo vector icon. ngo, charity, donation filled icons from black fl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o vector icon. ngo, charity, donation filled icons from black flat ..."/>
                    <pic:cNvPicPr>
                      <a:picLocks noChangeAspect="1" noChangeArrowheads="1"/>
                    </pic:cNvPicPr>
                  </pic:nvPicPr>
                  <pic:blipFill rotWithShape="1">
                    <a:blip r:embed="rId7">
                      <a:extLst>
                        <a:ext uri="{28A0092B-C50C-407E-A947-70E740481C1C}">
                          <a14:useLocalDpi xmlns:a14="http://schemas.microsoft.com/office/drawing/2010/main" val="0"/>
                        </a:ext>
                      </a:extLst>
                    </a:blip>
                    <a:srcRect l="23411" t="11428" r="23202" b="34857"/>
                    <a:stretch/>
                  </pic:blipFill>
                  <pic:spPr bwMode="auto">
                    <a:xfrm>
                      <a:off x="0" y="0"/>
                      <a:ext cx="723900" cy="669925"/>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7F10" w:rsidRPr="00B902B4">
        <w:rPr>
          <w:rFonts w:ascii="Sitka Text" w:hAnsi="Sitka Text"/>
          <w:b/>
          <w:bCs/>
          <w:u w:val="single"/>
        </w:rPr>
        <w:t>Introduction:</w:t>
      </w:r>
    </w:p>
    <w:p w14:paraId="1BF24FCD" w14:textId="1073C843" w:rsidR="00AD7F10" w:rsidRPr="00B902B4" w:rsidRDefault="00AD7F10" w:rsidP="002C502E">
      <w:pPr>
        <w:jc w:val="both"/>
        <w:rPr>
          <w:rFonts w:ascii="Sitka Text" w:hAnsi="Sitka Text"/>
        </w:rPr>
      </w:pPr>
      <w:r w:rsidRPr="00B902B4">
        <w:rPr>
          <w:rFonts w:ascii="Sitka Text" w:hAnsi="Sitka Text"/>
        </w:rPr>
        <w:t>Non-Governmental Organizations (NGOs) are pivotal actors in the socio-economic landscape of India, contributing significantly to its progress and development. This paper seeks to explore the multifaceted roles played by NGOs in addressing key challenges and fostering positive change across various sectors. From grassroots activism to policy advocacy, NGOs play a vital role in promoting social justice, equitable growth, and sustainable development in India.</w:t>
      </w:r>
    </w:p>
    <w:p w14:paraId="7F755669" w14:textId="77239649" w:rsidR="00AD7F10" w:rsidRPr="00B902B4" w:rsidRDefault="00AD7F10" w:rsidP="002C502E">
      <w:pPr>
        <w:jc w:val="both"/>
        <w:rPr>
          <w:rFonts w:ascii="Sitka Text" w:hAnsi="Sitka Text"/>
        </w:rPr>
      </w:pPr>
      <w:r w:rsidRPr="00B902B4">
        <w:rPr>
          <w:rFonts w:ascii="Sitka Text" w:hAnsi="Sitka Text"/>
          <w:b/>
          <w:bCs/>
          <w:u w:val="single"/>
        </w:rPr>
        <w:t>Historical Context</w:t>
      </w:r>
      <w:r w:rsidRPr="00B902B4">
        <w:rPr>
          <w:rFonts w:ascii="Sitka Text" w:hAnsi="Sitka Text"/>
        </w:rPr>
        <w:t>:</w:t>
      </w:r>
    </w:p>
    <w:p w14:paraId="64E4FABE" w14:textId="4523169C" w:rsidR="00AD7F10" w:rsidRPr="00B902B4" w:rsidRDefault="00AD7F10" w:rsidP="002C502E">
      <w:pPr>
        <w:jc w:val="both"/>
        <w:rPr>
          <w:rFonts w:ascii="Sitka Text" w:hAnsi="Sitka Text"/>
        </w:rPr>
      </w:pPr>
      <w:r w:rsidRPr="00B902B4">
        <w:rPr>
          <w:rFonts w:ascii="Sitka Text" w:hAnsi="Sitka Text"/>
        </w:rPr>
        <w:t xml:space="preserve">The roots of NGOs in India can be traced back to the pre-independence era when social reform movements and philanthropic initiatives emerged to address the socio-economic inequalities prevalent under colonial rule. Post-independence, the sector witnessed significant growth, with diverse </w:t>
      </w:r>
      <w:r w:rsidRPr="00B902B4">
        <w:rPr>
          <w:rFonts w:ascii="Sitka Text" w:hAnsi="Sitka Text"/>
        </w:rPr>
        <w:t>organizations working towards nation-building, poverty alleviation, and empowerment of marginalized communities. The 1970s and 1980s marked a turning point with the emergence of grassroots movements and advocacy groups focusing on issues such as environmental conservation, human rights, and women's empowerment.</w:t>
      </w:r>
    </w:p>
    <w:p w14:paraId="6A4EAF0F" w14:textId="7DBB79AA" w:rsidR="00AD7F10" w:rsidRPr="00B902B4" w:rsidRDefault="00AD7F10" w:rsidP="002C502E">
      <w:pPr>
        <w:jc w:val="both"/>
        <w:rPr>
          <w:rFonts w:ascii="Sitka Text" w:hAnsi="Sitka Text"/>
          <w:b/>
          <w:bCs/>
          <w:u w:val="single"/>
        </w:rPr>
      </w:pPr>
      <w:r w:rsidRPr="00B902B4">
        <w:rPr>
          <w:rFonts w:ascii="Sitka Text" w:hAnsi="Sitka Text"/>
          <w:b/>
          <w:bCs/>
          <w:u w:val="single"/>
        </w:rPr>
        <w:t>Regulatory Framework:</w:t>
      </w:r>
    </w:p>
    <w:p w14:paraId="679ED4AC" w14:textId="58A2C13E" w:rsidR="00AD7F10" w:rsidRDefault="00AD7F10" w:rsidP="002C502E">
      <w:pPr>
        <w:jc w:val="both"/>
        <w:rPr>
          <w:rFonts w:ascii="Sitka Text" w:hAnsi="Sitka Text"/>
        </w:rPr>
      </w:pPr>
      <w:r w:rsidRPr="00B902B4">
        <w:rPr>
          <w:rFonts w:ascii="Sitka Text" w:hAnsi="Sitka Text"/>
        </w:rPr>
        <w:t>NGOs in India operate within a regulatory framework governed by laws such as the Foreign Contribution (Regulation) Act (FCRA), 2010, and the Societies Registration Act, 1860. These regulations govern the registration, funding, and functioning of NGOs, ensuring transparency, accountability, and compliance with legal norms. However, challenges such as bureaucratic red tape, regulatory ambiguities, and increasing scrutiny pose obstacles to the effective functioning of NGOs.</w:t>
      </w:r>
    </w:p>
    <w:p w14:paraId="6CF14561" w14:textId="77777777" w:rsidR="00162F2A" w:rsidRPr="00162F2A" w:rsidRDefault="00162F2A" w:rsidP="002C502E">
      <w:pPr>
        <w:spacing w:before="100" w:beforeAutospacing="1" w:after="120"/>
        <w:jc w:val="both"/>
        <w:rPr>
          <w:rFonts w:ascii="Sitka Text" w:hAnsi="Sitka Text"/>
          <w:b/>
          <w:bCs/>
          <w:u w:val="single"/>
        </w:rPr>
      </w:pPr>
      <w:r w:rsidRPr="00162F2A">
        <w:rPr>
          <w:rFonts w:ascii="Sitka Text" w:hAnsi="Sitka Text"/>
          <w:b/>
          <w:bCs/>
          <w:u w:val="single"/>
        </w:rPr>
        <w:t>Growth of NGOs:</w:t>
      </w:r>
    </w:p>
    <w:p w14:paraId="72F5F386" w14:textId="6A6983C6" w:rsidR="00162F2A" w:rsidRPr="00162F2A" w:rsidRDefault="00162F2A" w:rsidP="002C502E">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itka Text" w:hAnsi="Sitka Text"/>
        </w:rPr>
      </w:pPr>
      <w:r w:rsidRPr="00162F2A">
        <w:rPr>
          <w:rFonts w:ascii="Sitka Text" w:hAnsi="Sitka Text"/>
        </w:rPr>
        <w:t>Over the past few decades, there has been a significant increase in the number and diversity of NGOs in India. This growth can be attributed to factors such as increasing social awareness, emergence of new development challenges, expansion of civil society space, and globalization trends.</w:t>
      </w:r>
    </w:p>
    <w:p w14:paraId="608C5AC2" w14:textId="77777777" w:rsidR="00162F2A" w:rsidRPr="00162F2A" w:rsidRDefault="00162F2A" w:rsidP="002C502E">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itka Text" w:hAnsi="Sitka Text"/>
        </w:rPr>
      </w:pPr>
      <w:r w:rsidRPr="00162F2A">
        <w:rPr>
          <w:rFonts w:ascii="Sitka Text" w:hAnsi="Sitka Text"/>
        </w:rPr>
        <w:t>The liberalization of the Indian economy in the 1990s and subsequent socio-economic changes created new opportunities and challenges, prompting the proliferation of NGOs addressing issues related to poverty alleviation, environmental conservation, human rights, and social justice.</w:t>
      </w:r>
    </w:p>
    <w:p w14:paraId="0382A0B8" w14:textId="77777777" w:rsidR="00162F2A" w:rsidRPr="00162F2A" w:rsidRDefault="00162F2A" w:rsidP="002C502E">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itka Text" w:hAnsi="Sitka Text"/>
        </w:rPr>
      </w:pPr>
      <w:r w:rsidRPr="00162F2A">
        <w:rPr>
          <w:rFonts w:ascii="Sitka Text" w:hAnsi="Sitka Text"/>
        </w:rPr>
        <w:t>Technological advancements, such as the widespread use of the internet and social media, have facilitated the formation of grassroots movements, online advocacy campaigns, and virtual networks, contributing to the growth and visibility of NGOs across diverse sectors.</w:t>
      </w:r>
    </w:p>
    <w:p w14:paraId="48EAF5FB" w14:textId="77777777" w:rsidR="00162F2A" w:rsidRPr="00162F2A" w:rsidRDefault="00162F2A" w:rsidP="002C502E">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itka Text" w:hAnsi="Sitka Text"/>
        </w:rPr>
      </w:pPr>
      <w:r w:rsidRPr="00162F2A">
        <w:rPr>
          <w:rFonts w:ascii="Sitka Text" w:hAnsi="Sitka Text"/>
        </w:rPr>
        <w:lastRenderedPageBreak/>
        <w:t>Globalization has also played a role in the growth of NGOs in India, with increased international funding, partnerships, and knowledge exchange fostering the expansion of NGO networks, alliances, and collaborative initiatives at the national and global levels.</w:t>
      </w:r>
    </w:p>
    <w:p w14:paraId="0280E3FA" w14:textId="572887B4" w:rsidR="00162F2A" w:rsidRPr="00162F2A" w:rsidRDefault="00162F2A" w:rsidP="002C502E">
      <w:pPr>
        <w:spacing w:before="100" w:beforeAutospacing="1" w:after="120"/>
        <w:jc w:val="both"/>
        <w:rPr>
          <w:rFonts w:ascii="Sitka Text" w:hAnsi="Sitka Text"/>
          <w:b/>
          <w:bCs/>
          <w:u w:val="single"/>
        </w:rPr>
      </w:pPr>
      <w:r w:rsidRPr="00162F2A">
        <w:rPr>
          <w:rFonts w:ascii="Sitka Text" w:hAnsi="Sitka Text"/>
          <w:b/>
          <w:bCs/>
          <w:u w:val="single"/>
        </w:rPr>
        <w:t>Sectoral Distribution:</w:t>
      </w:r>
    </w:p>
    <w:p w14:paraId="25B6A1AC" w14:textId="77777777" w:rsidR="00162F2A" w:rsidRPr="00162F2A" w:rsidRDefault="00162F2A" w:rsidP="002C502E">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itka Text" w:hAnsi="Sitka Text"/>
        </w:rPr>
      </w:pPr>
      <w:r w:rsidRPr="00162F2A">
        <w:rPr>
          <w:rFonts w:ascii="Sitka Text" w:hAnsi="Sitka Text"/>
        </w:rPr>
        <w:t>NGOs in India operate across a wide range of sectors, including but not limited to education, healthcare, environment, women empowerment, rural development, livelihoods, human rights, governance, disaster relief, and cultural preservation.</w:t>
      </w:r>
    </w:p>
    <w:p w14:paraId="6A6511A2" w14:textId="77777777" w:rsidR="00162F2A" w:rsidRPr="00162F2A" w:rsidRDefault="00162F2A" w:rsidP="002C502E">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itka Text" w:hAnsi="Sitka Text"/>
        </w:rPr>
      </w:pPr>
      <w:r w:rsidRPr="00162F2A">
        <w:rPr>
          <w:rFonts w:ascii="Sitka Text" w:hAnsi="Sitka Text"/>
        </w:rPr>
        <w:t>While some NGOs focus on specific thematic areas or geographic regions, others adopt a multi-sectoral approach, addressing interconnected issues and promoting holistic development strategies.</w:t>
      </w:r>
    </w:p>
    <w:p w14:paraId="42627601" w14:textId="77777777" w:rsidR="00162F2A" w:rsidRPr="00162F2A" w:rsidRDefault="00162F2A" w:rsidP="002C502E">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itka Text" w:hAnsi="Sitka Text"/>
        </w:rPr>
      </w:pPr>
      <w:r w:rsidRPr="00162F2A">
        <w:rPr>
          <w:rFonts w:ascii="Sitka Text" w:hAnsi="Sitka Text"/>
        </w:rPr>
        <w:t>The sectoral distribution of NGOs reflects the diverse socio-economic challenges and development priorities in India, with organizations adapting their mandates, strategies, and interventions to local contexts and needs.</w:t>
      </w:r>
    </w:p>
    <w:p w14:paraId="5655CB65" w14:textId="77777777" w:rsidR="00162F2A" w:rsidRPr="00162F2A" w:rsidRDefault="00162F2A" w:rsidP="002C502E">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egoe UI" w:eastAsia="Times New Roman" w:hAnsi="Segoe UI" w:cs="Segoe UI"/>
          <w:color w:val="0D0D0D"/>
          <w:sz w:val="24"/>
          <w:szCs w:val="24"/>
          <w:lang w:eastAsia="en-IN" w:bidi="hi-IN"/>
          <w14:ligatures w14:val="none"/>
        </w:rPr>
      </w:pPr>
    </w:p>
    <w:p w14:paraId="2762F295" w14:textId="77777777" w:rsidR="00162F2A" w:rsidRPr="00B902B4" w:rsidRDefault="00162F2A" w:rsidP="002C502E">
      <w:pPr>
        <w:jc w:val="both"/>
        <w:rPr>
          <w:rFonts w:ascii="Sitka Text" w:hAnsi="Sitka Text"/>
        </w:rPr>
      </w:pPr>
    </w:p>
    <w:p w14:paraId="0213680C" w14:textId="0A7C5C0D" w:rsidR="00AD7F10" w:rsidRPr="00B902B4" w:rsidRDefault="00AD7F10" w:rsidP="002C502E">
      <w:pPr>
        <w:jc w:val="both"/>
        <w:rPr>
          <w:rFonts w:ascii="Sitka Text" w:hAnsi="Sitka Text"/>
          <w:b/>
          <w:bCs/>
          <w:u w:val="single"/>
        </w:rPr>
      </w:pPr>
      <w:r w:rsidRPr="00B902B4">
        <w:rPr>
          <w:rFonts w:ascii="Sitka Text" w:hAnsi="Sitka Text"/>
          <w:b/>
          <w:bCs/>
          <w:u w:val="single"/>
        </w:rPr>
        <w:t>Contributions to Education:</w:t>
      </w:r>
      <w:r w:rsidR="00252546" w:rsidRPr="00B902B4">
        <w:rPr>
          <w:rFonts w:ascii="Sitka Text" w:hAnsi="Sitka Text"/>
          <w:noProof/>
        </w:rPr>
        <w:t xml:space="preserve"> </w:t>
      </w:r>
      <w:r w:rsidR="002A52A5" w:rsidRPr="00B902B4">
        <w:rPr>
          <w:rFonts w:ascii="Sitka Text" w:hAnsi="Sitka Text"/>
        </w:rPr>
        <w:t xml:space="preserve"> </w:t>
      </w:r>
    </w:p>
    <w:p w14:paraId="3D8B4656" w14:textId="76DC584A" w:rsidR="00AD7F10" w:rsidRPr="00B902B4" w:rsidRDefault="00AD7F10" w:rsidP="002C502E">
      <w:pPr>
        <w:jc w:val="both"/>
        <w:rPr>
          <w:rFonts w:ascii="Sitka Text" w:hAnsi="Sitka Text"/>
        </w:rPr>
      </w:pPr>
      <w:r w:rsidRPr="00B902B4">
        <w:rPr>
          <w:rFonts w:ascii="Sitka Text" w:hAnsi="Sitka Text"/>
        </w:rPr>
        <w:t xml:space="preserve">NGOs have played a crucial role in expanding access to education and improving its quality in India. Initiatives such as non-formal education centers, scholarship programs, and vocational training institutes have helped bridge the educational divide and empower marginalized communities. Case studies of organizations like Pratham and Teach </w:t>
      </w:r>
      <w:proofErr w:type="gramStart"/>
      <w:r w:rsidRPr="00B902B4">
        <w:rPr>
          <w:rFonts w:ascii="Sitka Text" w:hAnsi="Sitka Text"/>
        </w:rPr>
        <w:t>For</w:t>
      </w:r>
      <w:proofErr w:type="gramEnd"/>
      <w:r w:rsidRPr="00B902B4">
        <w:rPr>
          <w:rFonts w:ascii="Sitka Text" w:hAnsi="Sitka Text"/>
        </w:rPr>
        <w:t xml:space="preserve"> India illustrate the transformative impact of NGO-led interventions in the education sector.</w:t>
      </w:r>
    </w:p>
    <w:p w14:paraId="2562C317" w14:textId="6ADBC924" w:rsidR="00AD7F10" w:rsidRPr="00B902B4" w:rsidRDefault="00AD7F10" w:rsidP="002C502E">
      <w:pPr>
        <w:jc w:val="both"/>
        <w:rPr>
          <w:rFonts w:ascii="Sitka Text" w:hAnsi="Sitka Text"/>
        </w:rPr>
      </w:pPr>
      <w:r w:rsidRPr="00B902B4">
        <w:rPr>
          <w:rFonts w:ascii="Sitka Text" w:hAnsi="Sitka Text"/>
          <w:b/>
          <w:bCs/>
          <w:u w:val="single"/>
        </w:rPr>
        <w:t>Healthcare Interventions:</w:t>
      </w:r>
      <w:r w:rsidR="00252546" w:rsidRPr="00B902B4">
        <w:rPr>
          <w:rFonts w:ascii="Sitka Text" w:hAnsi="Sitka Text"/>
          <w:noProof/>
        </w:rPr>
        <w:t xml:space="preserve"> </w:t>
      </w:r>
    </w:p>
    <w:p w14:paraId="615EBA6D" w14:textId="7E33F6E1" w:rsidR="00AD7F10" w:rsidRPr="00B902B4" w:rsidRDefault="00AD7F10" w:rsidP="002C502E">
      <w:pPr>
        <w:jc w:val="both"/>
        <w:rPr>
          <w:rFonts w:ascii="Sitka Text" w:hAnsi="Sitka Text"/>
        </w:rPr>
      </w:pPr>
      <w:r w:rsidRPr="00B902B4">
        <w:rPr>
          <w:rFonts w:ascii="Sitka Text" w:hAnsi="Sitka Text"/>
        </w:rPr>
        <w:t xml:space="preserve">In the realm of healthcare, NGOs complement government efforts by providing essential services, conducting awareness campaigns, </w:t>
      </w:r>
      <w:r w:rsidRPr="00B902B4">
        <w:rPr>
          <w:rFonts w:ascii="Sitka Text" w:hAnsi="Sitka Text"/>
        </w:rPr>
        <w:t>and advocating for healthcare rights. From primary healthcare clinics in rural areas to specialized programs for maternal and child health, NGOs play a pivotal role in addressing healthcare disparities and promoting preventive care. Examples such as the Rural Health Initiative by SEWA and the Aravind Eye Care System demonstrate the innovative approaches adopted by NGOs to improve healthcare delivery and outcomes.</w:t>
      </w:r>
    </w:p>
    <w:p w14:paraId="1609923F" w14:textId="781C7361" w:rsidR="00AD7F10" w:rsidRPr="00B902B4" w:rsidRDefault="00AD7F10" w:rsidP="002C502E">
      <w:pPr>
        <w:jc w:val="both"/>
        <w:rPr>
          <w:rFonts w:ascii="Sitka Text" w:hAnsi="Sitka Text"/>
        </w:rPr>
      </w:pPr>
      <w:r w:rsidRPr="00B902B4">
        <w:rPr>
          <w:rFonts w:ascii="Sitka Text" w:hAnsi="Sitka Text"/>
          <w:b/>
          <w:bCs/>
          <w:u w:val="single"/>
        </w:rPr>
        <w:t>Environmental Conservation</w:t>
      </w:r>
      <w:r w:rsidRPr="00B902B4">
        <w:rPr>
          <w:rFonts w:ascii="Sitka Text" w:hAnsi="Sitka Text"/>
        </w:rPr>
        <w:t>:</w:t>
      </w:r>
      <w:r w:rsidR="00537D25" w:rsidRPr="00B902B4">
        <w:rPr>
          <w:rFonts w:ascii="Sitka Text" w:hAnsi="Sitka Text"/>
        </w:rPr>
        <w:t xml:space="preserve"> </w:t>
      </w:r>
    </w:p>
    <w:p w14:paraId="5A68D352" w14:textId="5D9FFE32" w:rsidR="00492536" w:rsidRPr="00B902B4" w:rsidRDefault="00AD7F10" w:rsidP="002C502E">
      <w:pPr>
        <w:jc w:val="both"/>
        <w:rPr>
          <w:rFonts w:ascii="Sitka Text" w:hAnsi="Sitka Text"/>
        </w:rPr>
      </w:pPr>
      <w:r w:rsidRPr="00B902B4">
        <w:rPr>
          <w:rFonts w:ascii="Sitka Text" w:hAnsi="Sitka Text"/>
        </w:rPr>
        <w:t>NGOs have been at the forefront of environmental conservation efforts in India, mobilizing communities, conducting research, and advocating for sustainable practices. Projects focused on afforestation, wildlife conservation, renewable energy, and waste management contribute to environmental sustainability and biodiversity conservation. The Chipko Movement and the work of organizations like Greenpeace India exemplify the grassroots activism and advocacy initiatives aimed at protecting India's natural heritage.</w:t>
      </w:r>
    </w:p>
    <w:p w14:paraId="3D45FD79" w14:textId="20F113CD" w:rsidR="00AD7F10" w:rsidRPr="00B902B4" w:rsidRDefault="00AD7F10" w:rsidP="002C502E">
      <w:pPr>
        <w:jc w:val="both"/>
        <w:rPr>
          <w:rFonts w:ascii="Sitka Text" w:hAnsi="Sitka Text"/>
        </w:rPr>
      </w:pPr>
      <w:r w:rsidRPr="00B902B4">
        <w:rPr>
          <w:rFonts w:ascii="Sitka Text" w:hAnsi="Sitka Text"/>
          <w:b/>
          <w:bCs/>
          <w:u w:val="single"/>
        </w:rPr>
        <w:t>Women Empowerment</w:t>
      </w:r>
      <w:r w:rsidR="007F49DF" w:rsidRPr="00B902B4">
        <w:rPr>
          <w:rFonts w:ascii="Sitka Text" w:hAnsi="Sitka Text"/>
          <w:b/>
          <w:bCs/>
          <w:u w:val="single"/>
        </w:rPr>
        <w:t xml:space="preserve"> &amp;</w:t>
      </w:r>
      <w:r w:rsidRPr="00B902B4">
        <w:rPr>
          <w:rFonts w:ascii="Sitka Text" w:hAnsi="Sitka Text"/>
          <w:b/>
          <w:bCs/>
          <w:u w:val="single"/>
        </w:rPr>
        <w:t xml:space="preserve"> Gender Equality:</w:t>
      </w:r>
    </w:p>
    <w:p w14:paraId="4119DE0E" w14:textId="6A0BE495" w:rsidR="00AD7F10" w:rsidRPr="00B902B4" w:rsidRDefault="00AD7F10" w:rsidP="002C502E">
      <w:pPr>
        <w:jc w:val="both"/>
        <w:rPr>
          <w:rFonts w:ascii="Sitka Text" w:hAnsi="Sitka Text"/>
        </w:rPr>
      </w:pPr>
      <w:r w:rsidRPr="00B902B4">
        <w:rPr>
          <w:rFonts w:ascii="Sitka Text" w:hAnsi="Sitka Text"/>
        </w:rPr>
        <w:t>NGOs play a critical role in promoting women's rights, gender equality, and empowerment in India. Through capacity-building programs, legal aid services, advocacy campaigns, and microfinance initiatives, NGOs empower women economically, socially, and politically. Case studies such as the Self-Employed Women's Association (SEWA) and the Nanhi Kali project showcase successful models of women-led development initiatives that have transformed lives and communities.</w:t>
      </w:r>
    </w:p>
    <w:p w14:paraId="7C8692E2" w14:textId="636EE385" w:rsidR="00AD7F10" w:rsidRPr="00B902B4" w:rsidRDefault="00AD7F10" w:rsidP="002C502E">
      <w:pPr>
        <w:jc w:val="both"/>
        <w:rPr>
          <w:rFonts w:ascii="Sitka Text" w:hAnsi="Sitka Text"/>
        </w:rPr>
      </w:pPr>
      <w:r w:rsidRPr="00B902B4">
        <w:rPr>
          <w:rFonts w:ascii="Sitka Text" w:hAnsi="Sitka Text"/>
        </w:rPr>
        <w:t xml:space="preserve"> </w:t>
      </w:r>
      <w:r w:rsidRPr="00B902B4">
        <w:rPr>
          <w:rFonts w:ascii="Sitka Text" w:hAnsi="Sitka Text"/>
          <w:b/>
          <w:bCs/>
          <w:u w:val="single"/>
        </w:rPr>
        <w:t xml:space="preserve">Community Development </w:t>
      </w:r>
      <w:r w:rsidR="007F49DF" w:rsidRPr="00B902B4">
        <w:rPr>
          <w:rFonts w:ascii="Sitka Text" w:hAnsi="Sitka Text"/>
          <w:b/>
          <w:bCs/>
          <w:u w:val="single"/>
        </w:rPr>
        <w:t>&amp;</w:t>
      </w:r>
      <w:r w:rsidRPr="00B902B4">
        <w:rPr>
          <w:rFonts w:ascii="Sitka Text" w:hAnsi="Sitka Text"/>
          <w:b/>
          <w:bCs/>
          <w:u w:val="single"/>
        </w:rPr>
        <w:t xml:space="preserve"> Social Justice:</w:t>
      </w:r>
    </w:p>
    <w:p w14:paraId="2FFEB843" w14:textId="40F705EB" w:rsidR="00492536" w:rsidRPr="00B902B4" w:rsidRDefault="00AD7F10" w:rsidP="002C502E">
      <w:pPr>
        <w:jc w:val="both"/>
        <w:rPr>
          <w:rFonts w:ascii="Sitka Text" w:hAnsi="Sitka Text"/>
        </w:rPr>
      </w:pPr>
      <w:r w:rsidRPr="00B902B4">
        <w:rPr>
          <w:rFonts w:ascii="Sitka Text" w:hAnsi="Sitka Text"/>
        </w:rPr>
        <w:t xml:space="preserve"> At the heart of NGO work lies community development and social justice advocacy. By mobilizing communities, fostering grassroots </w:t>
      </w:r>
      <w:r w:rsidRPr="00B902B4">
        <w:rPr>
          <w:rFonts w:ascii="Sitka Text" w:hAnsi="Sitka Text"/>
        </w:rPr>
        <w:lastRenderedPageBreak/>
        <w:t xml:space="preserve">leadership, and amplifying marginalized voices, NGOs strive to address systemic injustices and </w:t>
      </w:r>
    </w:p>
    <w:p w14:paraId="449E237B" w14:textId="77777777" w:rsidR="00194B93" w:rsidRDefault="00194B93" w:rsidP="002C502E">
      <w:pPr>
        <w:jc w:val="both"/>
        <w:rPr>
          <w:rFonts w:ascii="Sitka Text" w:hAnsi="Sitka Text"/>
        </w:rPr>
      </w:pPr>
      <w:r w:rsidRPr="00B902B4">
        <w:rPr>
          <w:rFonts w:ascii="Sitka Text" w:hAnsi="Sitka Text"/>
        </w:rPr>
        <w:t>promote inclusive development. Initiatives such as watershed management projects, participatory governance models, and disaster relief efforts underscore the importance of community-driven approaches in fostering resilience and sustainable development.</w:t>
      </w:r>
    </w:p>
    <w:p w14:paraId="6ED77984" w14:textId="69DE76EB" w:rsidR="00162F2A" w:rsidRPr="00B55975" w:rsidRDefault="00162F2A" w:rsidP="002C502E">
      <w:pPr>
        <w:jc w:val="both"/>
        <w:rPr>
          <w:rFonts w:ascii="Segoe UI" w:hAnsi="Segoe UI" w:cs="Segoe UI"/>
          <w:color w:val="0D0D0D"/>
          <w:shd w:val="clear" w:color="auto" w:fill="FFFFFF"/>
        </w:rPr>
      </w:pPr>
      <w:r w:rsidRPr="00B55975">
        <w:rPr>
          <w:rFonts w:ascii="Sitka Text" w:hAnsi="Sitka Text"/>
          <w:b/>
          <w:bCs/>
          <w:u w:val="single"/>
        </w:rPr>
        <w:t>Rural</w:t>
      </w:r>
      <w:r w:rsidRPr="00B55975">
        <w:rPr>
          <w:rFonts w:ascii="Sitka Text" w:hAnsi="Sitka Text"/>
          <w:b/>
          <w:bCs/>
          <w:u w:val="single"/>
        </w:rPr>
        <w:t xml:space="preserve"> </w:t>
      </w:r>
      <w:r w:rsidR="00B55975">
        <w:rPr>
          <w:rFonts w:ascii="Sitka Text" w:hAnsi="Sitka Text"/>
          <w:b/>
          <w:bCs/>
          <w:u w:val="single"/>
        </w:rPr>
        <w:t xml:space="preserve">Development and </w:t>
      </w:r>
      <w:r w:rsidRPr="00B55975">
        <w:rPr>
          <w:rFonts w:ascii="Sitka Text" w:hAnsi="Sitka Text"/>
          <w:b/>
          <w:bCs/>
          <w:u w:val="single"/>
        </w:rPr>
        <w:t>Livelihood Enhancement</w:t>
      </w:r>
      <w:r w:rsidRPr="00B55975">
        <w:rPr>
          <w:rFonts w:ascii="Segoe UI" w:hAnsi="Segoe UI" w:cs="Segoe UI"/>
          <w:color w:val="0D0D0D"/>
          <w:shd w:val="clear" w:color="auto" w:fill="FFFFFF"/>
        </w:rPr>
        <w:t>:</w:t>
      </w:r>
    </w:p>
    <w:p w14:paraId="456D73DC" w14:textId="2D855340" w:rsidR="00162F2A" w:rsidRDefault="00162F2A" w:rsidP="002C502E">
      <w:pPr>
        <w:jc w:val="both"/>
        <w:rPr>
          <w:rFonts w:ascii="Sitka Text" w:hAnsi="Sitka Text"/>
        </w:rPr>
      </w:pPr>
      <w:r w:rsidRPr="00B55975">
        <w:rPr>
          <w:rFonts w:ascii="Sitka Text" w:hAnsi="Sitka Text"/>
        </w:rPr>
        <w:t>In rural areas, NGOs play a vital role in promoting sustainable livelihoods, agricultural development, and rural entrepreneurship. Through initiatives such as farmer cooperatives, microenterprise development, and skill-building programs, NGOs empower rural communities to diversify their income sources, enhance productivity, and improve their standard of living.</w:t>
      </w:r>
    </w:p>
    <w:p w14:paraId="04E5131B" w14:textId="4EA38398" w:rsidR="002C502E" w:rsidRPr="002C502E" w:rsidRDefault="002C502E" w:rsidP="002C502E">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Segoe UI" w:eastAsia="Times New Roman" w:hAnsi="Segoe UI" w:cs="Segoe UI"/>
          <w:color w:val="0D0D0D"/>
          <w:sz w:val="24"/>
          <w:szCs w:val="24"/>
          <w:lang w:eastAsia="en-IN" w:bidi="hi-IN"/>
          <w14:ligatures w14:val="none"/>
        </w:rPr>
      </w:pPr>
      <w:r w:rsidRPr="002C502E">
        <w:rPr>
          <w:rFonts w:ascii="Segoe UI" w:eastAsia="Times New Roman" w:hAnsi="Segoe UI" w:cs="Segoe UI"/>
          <w:color w:val="0D0D0D"/>
          <w:sz w:val="24"/>
          <w:szCs w:val="24"/>
          <w:lang w:eastAsia="en-IN" w:bidi="hi-IN"/>
          <w14:ligatures w14:val="none"/>
        </w:rPr>
        <w:t xml:space="preserve"> </w:t>
      </w:r>
      <w:r>
        <w:rPr>
          <w:rFonts w:ascii="Sitka Text" w:hAnsi="Sitka Text"/>
          <w:b/>
          <w:bCs/>
          <w:u w:val="single"/>
        </w:rPr>
        <w:t>F</w:t>
      </w:r>
      <w:r w:rsidRPr="002C502E">
        <w:rPr>
          <w:rFonts w:ascii="Sitka Text" w:hAnsi="Sitka Text"/>
          <w:b/>
          <w:bCs/>
          <w:u w:val="single"/>
        </w:rPr>
        <w:t xml:space="preserve">uture outlook for </w:t>
      </w:r>
      <w:r w:rsidRPr="002C502E">
        <w:rPr>
          <w:rFonts w:ascii="Sitka Text" w:hAnsi="Sitka Text"/>
          <w:b/>
          <w:bCs/>
          <w:u w:val="single"/>
        </w:rPr>
        <w:t>NGOs</w:t>
      </w:r>
      <w:r w:rsidRPr="002C502E">
        <w:rPr>
          <w:rFonts w:ascii="Segoe UI" w:eastAsia="Times New Roman" w:hAnsi="Segoe UI" w:cs="Segoe UI"/>
          <w:color w:val="0D0D0D"/>
          <w:sz w:val="24"/>
          <w:szCs w:val="24"/>
          <w:lang w:eastAsia="en-IN" w:bidi="hi-IN"/>
          <w14:ligatures w14:val="none"/>
        </w:rPr>
        <w:t>:</w:t>
      </w:r>
    </w:p>
    <w:p w14:paraId="631AB4F8" w14:textId="77777777" w:rsidR="002C502E" w:rsidRPr="002C502E" w:rsidRDefault="002C502E" w:rsidP="002C502E">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itka Text" w:hAnsi="Sitka Text"/>
        </w:rPr>
      </w:pPr>
      <w:r w:rsidRPr="002C502E">
        <w:rPr>
          <w:rFonts w:ascii="Sitka Text" w:hAnsi="Sitka Text"/>
        </w:rPr>
        <w:t>Continued importance in addressing societal issues.</w:t>
      </w:r>
    </w:p>
    <w:p w14:paraId="129D76D9" w14:textId="77777777" w:rsidR="002C502E" w:rsidRPr="002C502E" w:rsidRDefault="002C502E" w:rsidP="002C502E">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itka Text" w:hAnsi="Sitka Text"/>
        </w:rPr>
      </w:pPr>
      <w:r w:rsidRPr="002C502E">
        <w:rPr>
          <w:rFonts w:ascii="Sitka Text" w:hAnsi="Sitka Text"/>
        </w:rPr>
        <w:t>Embracing innovation and adaptation.</w:t>
      </w:r>
    </w:p>
    <w:p w14:paraId="3DE513C3" w14:textId="77777777" w:rsidR="002C502E" w:rsidRPr="002C502E" w:rsidRDefault="002C502E" w:rsidP="002C502E">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itka Text" w:hAnsi="Sitka Text"/>
        </w:rPr>
      </w:pPr>
      <w:r w:rsidRPr="002C502E">
        <w:rPr>
          <w:rFonts w:ascii="Sitka Text" w:hAnsi="Sitka Text"/>
        </w:rPr>
        <w:t>Prioritizing cross-sectoral collaboration.</w:t>
      </w:r>
    </w:p>
    <w:p w14:paraId="1833EAC5" w14:textId="77777777" w:rsidR="002C502E" w:rsidRPr="002C502E" w:rsidRDefault="002C502E" w:rsidP="002C502E">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itka Text" w:hAnsi="Sitka Text"/>
        </w:rPr>
      </w:pPr>
      <w:r w:rsidRPr="002C502E">
        <w:rPr>
          <w:rFonts w:ascii="Sitka Text" w:hAnsi="Sitka Text"/>
        </w:rPr>
        <w:t>Empowering local communities and promoting ownership.</w:t>
      </w:r>
    </w:p>
    <w:p w14:paraId="1AC2539F" w14:textId="77777777" w:rsidR="002C502E" w:rsidRPr="002C502E" w:rsidRDefault="002C502E" w:rsidP="002C502E">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itka Text" w:hAnsi="Sitka Text"/>
        </w:rPr>
      </w:pPr>
      <w:r w:rsidRPr="002C502E">
        <w:rPr>
          <w:rFonts w:ascii="Sitka Text" w:hAnsi="Sitka Text"/>
        </w:rPr>
        <w:t>Leveraging technology for efficiency and reach.</w:t>
      </w:r>
    </w:p>
    <w:p w14:paraId="2C0EBC40" w14:textId="77777777" w:rsidR="002C502E" w:rsidRPr="002C502E" w:rsidRDefault="002C502E" w:rsidP="002C502E">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itka Text" w:hAnsi="Sitka Text"/>
        </w:rPr>
      </w:pPr>
      <w:r w:rsidRPr="002C502E">
        <w:rPr>
          <w:rFonts w:ascii="Sitka Text" w:hAnsi="Sitka Text"/>
        </w:rPr>
        <w:t>Ensuring impact, transparency, and accountability.</w:t>
      </w:r>
    </w:p>
    <w:p w14:paraId="4C58B3A6" w14:textId="77777777" w:rsidR="002C502E" w:rsidRPr="002C502E" w:rsidRDefault="002C502E" w:rsidP="002C502E">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itka Text" w:hAnsi="Sitka Text"/>
        </w:rPr>
      </w:pPr>
      <w:r w:rsidRPr="002C502E">
        <w:rPr>
          <w:rFonts w:ascii="Sitka Text" w:hAnsi="Sitka Text"/>
        </w:rPr>
        <w:t>Adapting to emerging global trends.</w:t>
      </w:r>
    </w:p>
    <w:p w14:paraId="01F0BD54" w14:textId="77777777" w:rsidR="002C502E" w:rsidRPr="002C502E" w:rsidRDefault="002C502E" w:rsidP="002C502E">
      <w:pPr>
        <w:pBdr>
          <w:top w:val="single" w:sz="2" w:space="0" w:color="E3E3E3"/>
          <w:left w:val="single" w:sz="2" w:space="5" w:color="E3E3E3"/>
          <w:bottom w:val="single" w:sz="2" w:space="0" w:color="E3E3E3"/>
          <w:right w:val="single" w:sz="2" w:space="0" w:color="E3E3E3"/>
        </w:pBdr>
        <w:shd w:val="clear" w:color="auto" w:fill="FFFFFF"/>
        <w:spacing w:after="0" w:line="240" w:lineRule="auto"/>
        <w:jc w:val="both"/>
        <w:rPr>
          <w:rFonts w:ascii="Sitka Text" w:hAnsi="Sitka Text"/>
        </w:rPr>
      </w:pPr>
      <w:r w:rsidRPr="002C502E">
        <w:rPr>
          <w:rFonts w:ascii="Sitka Text" w:hAnsi="Sitka Text"/>
        </w:rPr>
        <w:t>Building resilience to external shocks.</w:t>
      </w:r>
    </w:p>
    <w:p w14:paraId="39F0983C" w14:textId="77777777" w:rsidR="002C502E" w:rsidRPr="00B902B4" w:rsidRDefault="002C502E" w:rsidP="002C502E">
      <w:pPr>
        <w:jc w:val="both"/>
        <w:rPr>
          <w:rFonts w:ascii="Sitka Text" w:hAnsi="Sitka Text"/>
        </w:rPr>
      </w:pPr>
    </w:p>
    <w:p w14:paraId="1E11B952" w14:textId="77777777" w:rsidR="00194B93" w:rsidRPr="00B902B4" w:rsidRDefault="00194B93" w:rsidP="002C502E">
      <w:pPr>
        <w:jc w:val="both"/>
        <w:rPr>
          <w:rFonts w:ascii="Sitka Text" w:hAnsi="Sitka Text" w:cs="Segoe UI"/>
          <w:color w:val="0D0D0D"/>
          <w:shd w:val="clear" w:color="auto" w:fill="FFFFFF"/>
        </w:rPr>
      </w:pPr>
      <w:r w:rsidRPr="00B902B4">
        <w:rPr>
          <w:rFonts w:ascii="Sitka Text" w:hAnsi="Sitka Text"/>
          <w:b/>
          <w:bCs/>
          <w:u w:val="single"/>
        </w:rPr>
        <w:t>Conclusion</w:t>
      </w:r>
      <w:r w:rsidRPr="00B902B4">
        <w:rPr>
          <w:rFonts w:ascii="Sitka Text" w:hAnsi="Sitka Text" w:cs="Segoe UI"/>
          <w:color w:val="0D0D0D"/>
          <w:shd w:val="clear" w:color="auto" w:fill="FFFFFF"/>
        </w:rPr>
        <w:t xml:space="preserve">: </w:t>
      </w:r>
    </w:p>
    <w:p w14:paraId="644C5D9C" w14:textId="4D4E77A2" w:rsidR="00E10E25" w:rsidRPr="00B902B4" w:rsidRDefault="00194B93" w:rsidP="002C502E">
      <w:pPr>
        <w:jc w:val="both"/>
        <w:rPr>
          <w:rFonts w:ascii="Sitka Text" w:hAnsi="Sitka Text" w:cs="Segoe UI"/>
          <w:color w:val="0D0D0D"/>
          <w:shd w:val="clear" w:color="auto" w:fill="FFFFFF"/>
        </w:rPr>
      </w:pPr>
      <w:r w:rsidRPr="002C502E">
        <w:rPr>
          <w:rFonts w:ascii="Sitka Text" w:hAnsi="Sitka Text"/>
        </w:rPr>
        <w:t>Non-Governmental Organizations (NGOs) play a crucial role in the progress and development of India across various sectors. From education and healthcare to</w:t>
      </w:r>
      <w:r w:rsidRPr="00B902B4">
        <w:rPr>
          <w:rFonts w:ascii="Sitka Text" w:hAnsi="Sitka Text" w:cs="Segoe UI"/>
          <w:color w:val="0D0D0D"/>
          <w:shd w:val="clear" w:color="auto" w:fill="FFFFFF"/>
        </w:rPr>
        <w:t xml:space="preserve"> </w:t>
      </w:r>
      <w:r w:rsidRPr="002C502E">
        <w:rPr>
          <w:rFonts w:ascii="Sitka Text" w:hAnsi="Sitka Text"/>
        </w:rPr>
        <w:t>environmental conservation and women empowerment, NGOs complement governmental efforts, fill gaps in service delivery, and advocate for social justice. Collaboration between NGOs, government agencies, and other stakeholders is essential for addressing complex challenges and realizing the vision of a more equitable, inclusive, and sustainable India.</w:t>
      </w:r>
    </w:p>
    <w:p w14:paraId="620E7BAA" w14:textId="196B2717" w:rsidR="00194B93" w:rsidRPr="00B902B4" w:rsidRDefault="00194B93" w:rsidP="002C502E">
      <w:pPr>
        <w:jc w:val="both"/>
        <w:rPr>
          <w:rFonts w:ascii="Sitka Text" w:hAnsi="Sitka Text"/>
          <w:b/>
          <w:bCs/>
          <w:u w:val="single"/>
        </w:rPr>
      </w:pPr>
      <w:r w:rsidRPr="00B902B4">
        <w:rPr>
          <w:rFonts w:ascii="Sitka Text" w:hAnsi="Sitka Text"/>
          <w:b/>
          <w:bCs/>
          <w:u w:val="single"/>
        </w:rPr>
        <w:t>References:</w:t>
      </w:r>
    </w:p>
    <w:p w14:paraId="336C41B4" w14:textId="0844AE0C" w:rsidR="00194B93" w:rsidRPr="00B902B4" w:rsidRDefault="00194B93" w:rsidP="002C502E">
      <w:pPr>
        <w:pStyle w:val="ListParagraph"/>
        <w:numPr>
          <w:ilvl w:val="0"/>
          <w:numId w:val="2"/>
        </w:numPr>
        <w:jc w:val="both"/>
        <w:rPr>
          <w:rFonts w:ascii="Sitka Text" w:hAnsi="Sitka Text" w:cs="Segoe UI"/>
          <w:color w:val="0D0D0D"/>
          <w:shd w:val="clear" w:color="auto" w:fill="FFFFFF"/>
        </w:rPr>
      </w:pPr>
      <w:r w:rsidRPr="00B902B4">
        <w:rPr>
          <w:rFonts w:ascii="Sitka Text" w:hAnsi="Sitka Text" w:cs="Segoe UI"/>
          <w:color w:val="0D0D0D"/>
          <w:shd w:val="clear" w:color="auto" w:fill="FFFFFF"/>
        </w:rPr>
        <w:t>Facebook</w:t>
      </w:r>
    </w:p>
    <w:p w14:paraId="79546922" w14:textId="675BBA7B" w:rsidR="00194B93" w:rsidRPr="00B902B4" w:rsidRDefault="00194B93" w:rsidP="002C502E">
      <w:pPr>
        <w:pStyle w:val="ListParagraph"/>
        <w:numPr>
          <w:ilvl w:val="0"/>
          <w:numId w:val="2"/>
        </w:numPr>
        <w:jc w:val="both"/>
        <w:rPr>
          <w:rFonts w:ascii="Sitka Text" w:hAnsi="Sitka Text" w:cs="Segoe UI"/>
          <w:color w:val="0D0D0D"/>
          <w:shd w:val="clear" w:color="auto" w:fill="FFFFFF"/>
        </w:rPr>
      </w:pPr>
      <w:r w:rsidRPr="00B902B4">
        <w:rPr>
          <w:rFonts w:ascii="Sitka Text" w:hAnsi="Sitka Text" w:cs="Segoe UI"/>
          <w:color w:val="0D0D0D"/>
          <w:shd w:val="clear" w:color="auto" w:fill="FFFFFF"/>
        </w:rPr>
        <w:t>YouTube</w:t>
      </w:r>
    </w:p>
    <w:p w14:paraId="252C9C7B" w14:textId="22374B55" w:rsidR="00194B93" w:rsidRPr="00B902B4" w:rsidRDefault="00194B93" w:rsidP="002C502E">
      <w:pPr>
        <w:pStyle w:val="ListParagraph"/>
        <w:numPr>
          <w:ilvl w:val="0"/>
          <w:numId w:val="2"/>
        </w:numPr>
        <w:jc w:val="both"/>
        <w:rPr>
          <w:rFonts w:ascii="Sitka Text" w:hAnsi="Sitka Text" w:cs="Segoe UI"/>
          <w:color w:val="0D0D0D"/>
          <w:shd w:val="clear" w:color="auto" w:fill="FFFFFF"/>
        </w:rPr>
      </w:pPr>
      <w:r w:rsidRPr="00B902B4">
        <w:rPr>
          <w:rFonts w:ascii="Sitka Text" w:hAnsi="Sitka Text" w:cs="Segoe UI"/>
          <w:color w:val="0D0D0D"/>
          <w:shd w:val="clear" w:color="auto" w:fill="FFFFFF"/>
        </w:rPr>
        <w:t>Twitter</w:t>
      </w:r>
    </w:p>
    <w:p w14:paraId="2E944201" w14:textId="29340924" w:rsidR="00194B93" w:rsidRPr="00B902B4" w:rsidRDefault="00194B93" w:rsidP="002C502E">
      <w:pPr>
        <w:pStyle w:val="ListParagraph"/>
        <w:numPr>
          <w:ilvl w:val="0"/>
          <w:numId w:val="2"/>
        </w:numPr>
        <w:jc w:val="both"/>
        <w:rPr>
          <w:rFonts w:ascii="Sitka Text" w:hAnsi="Sitka Text" w:cs="Segoe UI"/>
          <w:color w:val="0D0D0D"/>
          <w:shd w:val="clear" w:color="auto" w:fill="FFFFFF"/>
        </w:rPr>
      </w:pPr>
      <w:r w:rsidRPr="00B902B4">
        <w:rPr>
          <w:rFonts w:ascii="Sitka Text" w:hAnsi="Sitka Text" w:cs="Segoe UI"/>
          <w:color w:val="0D0D0D"/>
          <w:shd w:val="clear" w:color="auto" w:fill="FFFFFF"/>
        </w:rPr>
        <w:t>Google</w:t>
      </w:r>
    </w:p>
    <w:p w14:paraId="620ABF28" w14:textId="6187393F" w:rsidR="00194B93" w:rsidRPr="00B902B4" w:rsidRDefault="00194B93" w:rsidP="002C502E">
      <w:pPr>
        <w:pStyle w:val="ListParagraph"/>
        <w:numPr>
          <w:ilvl w:val="0"/>
          <w:numId w:val="2"/>
        </w:numPr>
        <w:jc w:val="both"/>
        <w:rPr>
          <w:rFonts w:ascii="Sitka Text" w:hAnsi="Sitka Text" w:cs="Segoe UI"/>
          <w:color w:val="0D0D0D"/>
          <w:shd w:val="clear" w:color="auto" w:fill="FFFFFF"/>
        </w:rPr>
      </w:pPr>
      <w:r w:rsidRPr="00B902B4">
        <w:rPr>
          <w:rFonts w:ascii="Sitka Text" w:hAnsi="Sitka Text" w:cs="Segoe UI"/>
          <w:color w:val="0D0D0D"/>
          <w:shd w:val="clear" w:color="auto" w:fill="FFFFFF"/>
        </w:rPr>
        <w:t>Some NGOs site, etc.</w:t>
      </w:r>
    </w:p>
    <w:sectPr w:rsidR="00194B93" w:rsidRPr="00B902B4" w:rsidSect="008606E2">
      <w:headerReference w:type="default" r:id="rId8"/>
      <w:pgSz w:w="11906" w:h="16838" w:code="9"/>
      <w:pgMar w:top="1440" w:right="907" w:bottom="1440" w:left="964"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20AD2" w14:textId="77777777" w:rsidR="008606E2" w:rsidRDefault="008606E2" w:rsidP="00492536">
      <w:pPr>
        <w:spacing w:after="0" w:line="240" w:lineRule="auto"/>
      </w:pPr>
      <w:r>
        <w:separator/>
      </w:r>
    </w:p>
  </w:endnote>
  <w:endnote w:type="continuationSeparator" w:id="0">
    <w:p w14:paraId="4AB5AA0B" w14:textId="77777777" w:rsidR="008606E2" w:rsidRDefault="008606E2" w:rsidP="0049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tka Text">
    <w:panose1 w:val="02000505000000020004"/>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75EB3" w14:textId="77777777" w:rsidR="008606E2" w:rsidRDefault="008606E2" w:rsidP="00492536">
      <w:pPr>
        <w:spacing w:after="0" w:line="240" w:lineRule="auto"/>
      </w:pPr>
      <w:r>
        <w:separator/>
      </w:r>
    </w:p>
  </w:footnote>
  <w:footnote w:type="continuationSeparator" w:id="0">
    <w:p w14:paraId="7229DFCD" w14:textId="77777777" w:rsidR="008606E2" w:rsidRDefault="008606E2" w:rsidP="00492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3A093" w14:textId="77777777" w:rsidR="00492536" w:rsidRPr="00492536" w:rsidRDefault="00492536" w:rsidP="00492536">
    <w:pPr>
      <w:jc w:val="center"/>
      <w:rPr>
        <w:rFonts w:ascii="Arial Rounded MT Bold" w:hAnsi="Arial Rounded MT Bold"/>
        <w:sz w:val="40"/>
        <w:szCs w:val="40"/>
        <w:u w:val="thick"/>
      </w:rPr>
    </w:pPr>
    <w:r w:rsidRPr="00492536">
      <w:rPr>
        <w:rFonts w:ascii="Arial Rounded MT Bold" w:hAnsi="Arial Rounded MT Bold"/>
        <w:sz w:val="40"/>
        <w:szCs w:val="40"/>
        <w:u w:val="thick"/>
      </w:rPr>
      <w:t>The Vital Role of Non-Governmental Organizations (NGOs) in India's Progress</w:t>
    </w:r>
  </w:p>
  <w:p w14:paraId="70995BBD" w14:textId="77777777" w:rsidR="00492536" w:rsidRDefault="00492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758FD"/>
    <w:multiLevelType w:val="hybridMultilevel"/>
    <w:tmpl w:val="4EF80C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02C35"/>
    <w:multiLevelType w:val="hybridMultilevel"/>
    <w:tmpl w:val="6E7E3E9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1A1EFA"/>
    <w:multiLevelType w:val="multilevel"/>
    <w:tmpl w:val="3BE2D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0F323B"/>
    <w:multiLevelType w:val="hybridMultilevel"/>
    <w:tmpl w:val="6B8C32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C27C9D"/>
    <w:multiLevelType w:val="multilevel"/>
    <w:tmpl w:val="ABECFC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824101">
    <w:abstractNumId w:val="0"/>
  </w:num>
  <w:num w:numId="2" w16cid:durableId="1071582971">
    <w:abstractNumId w:val="3"/>
  </w:num>
  <w:num w:numId="3" w16cid:durableId="1813282425">
    <w:abstractNumId w:val="4"/>
  </w:num>
  <w:num w:numId="4" w16cid:durableId="1641038008">
    <w:abstractNumId w:val="2"/>
  </w:num>
  <w:num w:numId="5" w16cid:durableId="1703439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10"/>
    <w:rsid w:val="00162F2A"/>
    <w:rsid w:val="00186180"/>
    <w:rsid w:val="00194B93"/>
    <w:rsid w:val="00252546"/>
    <w:rsid w:val="002A3049"/>
    <w:rsid w:val="002A52A5"/>
    <w:rsid w:val="002C502E"/>
    <w:rsid w:val="002E6EA1"/>
    <w:rsid w:val="00492536"/>
    <w:rsid w:val="00537D25"/>
    <w:rsid w:val="007F49DF"/>
    <w:rsid w:val="008606E2"/>
    <w:rsid w:val="008D630D"/>
    <w:rsid w:val="00AD7F10"/>
    <w:rsid w:val="00B55975"/>
    <w:rsid w:val="00B902B4"/>
    <w:rsid w:val="00C64B1B"/>
    <w:rsid w:val="00E10E25"/>
    <w:rsid w:val="00E443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E766"/>
  <w15:chartTrackingRefBased/>
  <w15:docId w15:val="{F7A09A36-7867-45BE-9176-FE57D02C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F10"/>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5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536"/>
    <w:rPr>
      <w:kern w:val="0"/>
    </w:rPr>
  </w:style>
  <w:style w:type="paragraph" w:styleId="Footer">
    <w:name w:val="footer"/>
    <w:basedOn w:val="Normal"/>
    <w:link w:val="FooterChar"/>
    <w:uiPriority w:val="99"/>
    <w:unhideWhenUsed/>
    <w:rsid w:val="004925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536"/>
    <w:rPr>
      <w:kern w:val="0"/>
    </w:rPr>
  </w:style>
  <w:style w:type="paragraph" w:styleId="ListParagraph">
    <w:name w:val="List Paragraph"/>
    <w:basedOn w:val="Normal"/>
    <w:uiPriority w:val="34"/>
    <w:qFormat/>
    <w:rsid w:val="00492536"/>
    <w:pPr>
      <w:ind w:left="720"/>
      <w:contextualSpacing/>
    </w:pPr>
  </w:style>
  <w:style w:type="paragraph" w:styleId="NormalWeb">
    <w:name w:val="Normal (Web)"/>
    <w:basedOn w:val="Normal"/>
    <w:uiPriority w:val="99"/>
    <w:semiHidden/>
    <w:unhideWhenUsed/>
    <w:rsid w:val="00162F2A"/>
    <w:pPr>
      <w:spacing w:before="100" w:beforeAutospacing="1" w:after="100" w:afterAutospacing="1" w:line="240" w:lineRule="auto"/>
    </w:pPr>
    <w:rPr>
      <w:rFonts w:ascii="Times New Roman" w:eastAsia="Times New Roman" w:hAnsi="Times New Roman" w:cs="Times New Roman"/>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2469">
      <w:bodyDiv w:val="1"/>
      <w:marLeft w:val="0"/>
      <w:marRight w:val="0"/>
      <w:marTop w:val="0"/>
      <w:marBottom w:val="0"/>
      <w:divBdr>
        <w:top w:val="none" w:sz="0" w:space="0" w:color="auto"/>
        <w:left w:val="none" w:sz="0" w:space="0" w:color="auto"/>
        <w:bottom w:val="none" w:sz="0" w:space="0" w:color="auto"/>
        <w:right w:val="none" w:sz="0" w:space="0" w:color="auto"/>
      </w:divBdr>
    </w:div>
    <w:div w:id="110823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Inderdev Choudhary</dc:creator>
  <cp:keywords/>
  <dc:description/>
  <cp:lastModifiedBy>Inderdev Choudhary</cp:lastModifiedBy>
  <cp:revision>2</cp:revision>
  <dcterms:created xsi:type="dcterms:W3CDTF">2024-02-16T15:49:00Z</dcterms:created>
  <dcterms:modified xsi:type="dcterms:W3CDTF">2024-02-16T15:49:00Z</dcterms:modified>
</cp:coreProperties>
</file>