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Application Packaging Request</w:t>
      </w:r>
    </w:p>
    <w:p>
      <w:pPr>
        <w:spacing w:after="40"/>
      </w:pPr>
      <w:r>
        <w:rPr>
          <w:color w:val="5F6B7A"/>
          <w:sz w:val="22"/>
          <w:szCs w:val="22"/>
        </w:rPr>
        <w:t xml:space="preserve">MyIT / BMC Helix DWP – Form Build Specification (Draft, filled)</w:t>
      </w:r>
    </w:p>
    <w:p>
      <w:pPr>
        <w:pBdr>
          <w:bottom w:val="single" w:color="2E74B5" w:sz="12" w:space="6"/>
        </w:pBdr>
        <w:spacing w:after="200"/>
      </w:pPr>
    </w:p>
    <w:p>
      <w:pPr>
        <w:spacing w:after="200"/>
      </w:pPr>
      <w:r>
        <w:rPr>
          <w:b/>
          <w:bCs/>
          <w:color w:val="1F2733"/>
          <w:sz w:val="18"/>
          <w:szCs w:val="18"/>
        </w:rPr>
        <w:t xml:space="preserve">How to use: </w:t>
      </w:r>
      <w:r>
        <w:rPr>
          <w:color w:val="1F2733"/>
          <w:sz w:val="18"/>
          <w:szCs w:val="18"/>
        </w:rPr>
        <w:t xml:space="preserve">values below are pre-filled from the agreed form design. Text shown in </w:t>
      </w:r>
      <w:r>
        <w:rPr>
          <w:b/>
          <w:bCs/>
          <w:color w:val="C00000"/>
          <w:sz w:val="18"/>
          <w:szCs w:val="18"/>
        </w:rPr>
        <w:t xml:space="preserve">red</w:t>
      </w:r>
      <w:r>
        <w:rPr>
          <w:color w:val="1F2733"/>
          <w:sz w:val="18"/>
          <w:szCs w:val="18"/>
        </w:rPr>
        <w:t xml:space="preserve"> needs confirmation from the Team Lead before this is submitted to MyIT. A consolidated question list is at the end.</w:t>
      </w:r>
    </w:p>
    <w:p>
      <w:pPr>
        <w:spacing w:after="120" w:before="260"/>
      </w:pPr>
      <w:r>
        <w:rPr>
          <w:b/>
          <w:bCs/>
          <w:color w:val="2E74B5"/>
          <w:sz w:val="26"/>
          <w:szCs w:val="26"/>
        </w:rPr>
        <w:t xml:space="preserve">1   </w:t>
      </w:r>
      <w:r>
        <w:rPr>
          <w:b/>
          <w:bCs/>
          <w:color w:val="2E74B5"/>
          <w:sz w:val="26"/>
          <w:szCs w:val="26"/>
        </w:rPr>
        <w:t xml:space="preserve">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Provide end users with a single MyIT self-service form to request packaging and deployment of an application. On submit, the request is auto-routed to the ConfigMgr Packaging team for fulfilment.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Narrative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The Application Packaging Request form lets a user request that an application be packaged and made available to install via Intune / SCCM. The requester provides the application details (name, vendor, version, platform, file type), the source location and install/silent command, flags whether an upgrade or packaging is required, lists any dependency, sets a priority (Low / Medium / High), attaches the installer (.exe/.msi) and selects an approver. Once approved, a Work Order is created and routed to the packaging queue for fulfilment.</w:t>
            </w:r>
          </w:p>
        </w:tc>
      </w:tr>
    </w:tbl>
    <w:p>
      <w:pPr>
        <w:spacing w:after="120" w:before="260"/>
      </w:pPr>
      <w:r>
        <w:rPr>
          <w:b/>
          <w:bCs/>
          <w:color w:val="2E74B5"/>
          <w:sz w:val="26"/>
          <w:szCs w:val="26"/>
        </w:rPr>
        <w:t xml:space="preserve">2   </w:t>
      </w:r>
      <w:r>
        <w:rPr>
          <w:b/>
          <w:bCs/>
          <w:color w:val="2E74B5"/>
          <w:sz w:val="26"/>
          <w:szCs w:val="26"/>
        </w:rPr>
        <w:t xml:space="preserve">Form Design</w:t>
      </w:r>
    </w:p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2.1   </w:t>
      </w:r>
      <w:r>
        <w:rPr>
          <w:b/>
          <w:bCs/>
          <w:color w:val="1F4E79"/>
          <w:sz w:val="21"/>
          <w:szCs w:val="21"/>
        </w:rPr>
        <w:t xml:space="preserve">Main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Asia Pacific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Title (100 char limit – ~25 shown)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Application Packaging Request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(CONFIRM: only ~25 characters display on the tile – confirm a short display title, e.g. “App Packaging Request”.)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Icon &amp; Description (255 char limit)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Request packaging &amp; installation of an application via Intune / SCCM. Provide the application details, source location, priority and installer file; the request is routed to the ConfigMgr Packaging team.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Instructions (optional)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Complete all required (*) fields. Attach the .exe/.msi installer where available. Silent Key is mandatory for a first-time application.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Keywords (optional)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application, app, packaging, install, deployment, intune, sccm, configmgr, msi, exe, software request</w:t>
            </w:r>
          </w:p>
        </w:tc>
      </w:tr>
    </w:tbl>
    <w:p>
      <w:pPr>
        <w:spacing w:after="60" w:line="264"/>
      </w:pPr>
      <w:r>
        <w:rPr>
          <w:b/>
          <w:bCs/>
          <w:color w:val="1F2733"/>
          <w:sz w:val="18"/>
          <w:szCs w:val="18"/>
        </w:rPr>
        <w:t xml:space="preserve">Navigational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Tier 2 (optional)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Tier 3 (optional)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Enterprise Application and Support  </w:t>
            </w:r>
            <w:r>
              <w:rPr>
                <w:i/>
                <w:iCs/>
                <w:color w:val="C00000"/>
                <w:sz w:val="17"/>
                <w:szCs w:val="17"/>
              </w:rPr>
              <w:t xml:space="preserve">(CONFIRM path)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Application Packaging</w:t>
            </w:r>
          </w:p>
        </w:tc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Entitlements (e.g. Region)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Asia Pacific (AP).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CONFIRM: which OpCos / regions should be entitled to see this form – AP / SISC only, or wider?</w:t>
            </w:r>
          </w:p>
        </w:tc>
      </w:tr>
    </w:tbl>
    <w:p>
      <w:pPr>
        <w:spacing w:after="60" w:line="264"/>
      </w:pPr>
      <w:r>
        <w:rPr>
          <w:b/>
          <w:bCs/>
          <w:color w:val="1F2733"/>
          <w:sz w:val="18"/>
          <w:szCs w:val="18"/>
        </w:rPr>
        <w:t xml:space="preserve">Approval By?  </w:t>
      </w:r>
      <w:r>
        <w:rPr>
          <w:i/>
          <w:iCs/>
          <w:color w:val="5F6B7A"/>
          <w:sz w:val="18"/>
          <w:szCs w:val="18"/>
        </w:rPr>
        <w:t xml:space="preserve">(select one)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Manager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Person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Custom  (details under Approver Details)</w:t>
            </w:r>
          </w:p>
        </w:tc>
      </w:tr>
    </w:tbl>
    <w:p>
      <w:pPr>
        <w:spacing w:after="120" w:line="264"/>
      </w:pPr>
      <w:r>
        <w:rPr>
          <w:i/>
          <w:iCs/>
          <w:color w:val="C00000"/>
          <w:sz w:val="18"/>
          <w:szCs w:val="18"/>
        </w:rPr>
        <w:t xml:space="preserve">CONFIRM: is approval by the requester’s line Manager (marked above as a default), or a specific Person / Group? If Person or Group, provide the exact approver name(s).</w:t>
      </w:r>
    </w:p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2.2   </w:t>
      </w:r>
      <w:r>
        <w:rPr>
          <w:b/>
          <w:bCs/>
          <w:color w:val="1F4E79"/>
          <w:sz w:val="21"/>
          <w:szCs w:val="21"/>
        </w:rPr>
        <w:t xml:space="preserve">IT Self-Service Portal Form Options</w:t>
      </w:r>
    </w:p>
    <w:p>
      <w:pPr>
        <w:spacing w:after="60" w:line="264"/>
      </w:pPr>
      <w:r>
        <w:rPr>
          <w:b/>
          <w:bCs/>
          <w:color w:val="1F2733"/>
          <w:sz w:val="18"/>
          <w:szCs w:val="18"/>
        </w:rPr>
        <w:t xml:space="preserve">Provide Information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Phone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Attachment</w:t>
            </w:r>
          </w:p>
        </w:tc>
      </w:tr>
    </w:tbl>
    <w:p>
      <w:pPr>
        <w:spacing w:after="8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Instructions  (show)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Request Details – End User Process View  (optional – leave hidden)</w:t>
            </w:r>
          </w:p>
        </w:tc>
      </w:tr>
    </w:tbl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2.3   </w:t>
      </w:r>
      <w:r>
        <w:rPr>
          <w:b/>
          <w:bCs/>
          <w:color w:val="1F4E79"/>
          <w:sz w:val="21"/>
          <w:szCs w:val="21"/>
        </w:rPr>
        <w:t xml:space="preserve">Notification Configuration</w:t>
      </w:r>
    </w:p>
    <w:p>
      <w:pPr>
        <w:spacing w:after="60" w:line="264"/>
      </w:pPr>
      <w:r>
        <w:rPr>
          <w:i/>
          <w:iCs/>
          <w:color w:val="5F6B7A"/>
          <w:sz w:val="18"/>
          <w:szCs w:val="18"/>
        </w:rPr>
        <w:t xml:space="preserve">Defaults retained (marked </w:t>
      </w:r>
      <w:r>
        <w:rPr>
          <w:b/>
          <w:bCs/>
          <w:i/>
          <w:iCs/>
          <w:color w:val="1F2733"/>
          <w:sz w:val="18"/>
          <w:szCs w:val="18"/>
        </w:rPr>
        <w:t xml:space="preserve">x</w:t>
      </w:r>
      <w:r>
        <w:rPr>
          <w:i/>
          <w:iCs/>
          <w:color w:val="5F6B7A"/>
          <w:sz w:val="18"/>
          <w:szCs w:val="18"/>
        </w:rPr>
        <w:t xml:space="preserve">).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</w:tblGrid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Submit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Complete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Cancelled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733"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Pending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Reject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End User on Approved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Assignee on Assignment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Notify Approver on Awaiting Approval</w:t>
            </w:r>
          </w:p>
        </w:tc>
      </w:tr>
    </w:tbl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2.4   </w:t>
      </w:r>
      <w:r>
        <w:rPr>
          <w:b/>
          <w:bCs/>
          <w:color w:val="1F4E79"/>
          <w:sz w:val="21"/>
          <w:szCs w:val="21"/>
        </w:rPr>
        <w:t xml:space="preserve">Questions / Data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900"/>
        <w:gridCol w:w="1120"/>
        <w:gridCol w:w="1600"/>
        <w:gridCol w:w="3180"/>
      </w:tblGrid>
      <w:tr>
        <w:trPr>
          <w:tblHeader/>
        </w:trP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No.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Question / Data Label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Required?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Response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Selection Values</w:t>
            </w:r>
          </w:p>
        </w:tc>
      </w:tr>
      <w:tr>
        <w:tc>
          <w:tcPr>
            <w:gridSpan w:val="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i/>
                <w:iCs/>
                <w:color w:val="1F4E79"/>
                <w:sz w:val="17"/>
                <w:szCs w:val="17"/>
              </w:rPr>
              <w:t xml:space="preserve">Common Questions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CC Email Address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Summary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Hidden – pushed to WO/task summary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Default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Application Packaging Request – &lt;Application Name&gt;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Company (OpCo / Region)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Same as Starter.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CONFIRM OpCo list if not “Same as Starter”.</w:t>
            </w:r>
          </w:p>
        </w:tc>
      </w:tr>
      <w:tr>
        <w:tc>
          <w:tcPr>
            <w:gridSpan w:val="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i/>
                <w:iCs/>
                <w:color w:val="1F4E79"/>
                <w:sz w:val="17"/>
                <w:szCs w:val="17"/>
              </w:rPr>
              <w:t xml:space="preserve">Variable Questions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Request Action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New Installation; Version Upgrade; Uninstall; Repackage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Priority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Selection Values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Low; Medium; High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Application Name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Application Vendor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Application Version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Apps Platform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Windows 10; Windows 11; macOS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File Type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.msi; .exe; .appx; .zip; Other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Upgrade Required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Yes / No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Yes; No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Package Required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Yes / No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Yes; No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Dependency (if any)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e.g. .NET 4.8  /  None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Source Location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UNC path to installer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Install / Uninstall Command Line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Silent Key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Mandatory for first-time application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Additional Information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Free Text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DEDED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i/>
                <w:iCs/>
                <w:color w:val="1F4E79"/>
                <w:sz w:val="17"/>
                <w:szCs w:val="17"/>
              </w:rPr>
              <w:t xml:space="preserve">Approver Details (2 Levels only)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Approver’s Name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Search by first / last name.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Depends on Approval By decision above.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19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Approver’s Email Address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Auto fill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Additional Reviewer’s Name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Drop down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Optional second reviewer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8"/>
                <w:szCs w:val="18"/>
              </w:rPr>
              <w:t xml:space="preserve">21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Additional Reviewer’s Email Address</w:t>
            </w:r>
          </w:p>
        </w:tc>
        <w:tc>
          <w:tcPr>
            <w:tcW w:type="dxa" w:w="1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1F2733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2733"/>
                <w:sz w:val="18"/>
                <w:szCs w:val="18"/>
              </w:rPr>
              <w:t xml:space="preserve">Auto fill</w:t>
            </w:r>
          </w:p>
        </w:tc>
      </w:tr>
    </w:tbl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2.5   </w:t>
      </w:r>
      <w:r>
        <w:rPr>
          <w:b/>
          <w:bCs/>
          <w:color w:val="1F4E79"/>
          <w:sz w:val="21"/>
          <w:szCs w:val="21"/>
        </w:rPr>
        <w:t xml:space="preserve">Fulfilment Summary Definition and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Sequence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Fulfilment App</w:t>
            </w:r>
          </w:p>
        </w:tc>
        <w:tc>
          <w:tcPr>
            <w:tcW w:type="dxa" w:w="5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7"/>
                <w:szCs w:val="17"/>
              </w:rPr>
              <w:t xml:space="preserve">Summary and Notes definition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Work Order  </w:t>
            </w:r>
            <w:r>
              <w:rPr>
                <w:i/>
                <w:iCs/>
                <w:color w:val="C00000"/>
                <w:sz w:val="17"/>
                <w:szCs w:val="17"/>
              </w:rPr>
              <w:t xml:space="preserve">(confirm)</w:t>
            </w:r>
          </w:p>
        </w:tc>
        <w:tc>
          <w:tcPr>
            <w:tcW w:type="dxa" w:w="50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1F2733"/>
                <w:sz w:val="17"/>
                <w:szCs w:val="17"/>
              </w:rPr>
              <w:t xml:space="preserve">Push all SR fields to WO Notes – “Application Packaging Request – &lt;App Name&gt;, &lt;Vendor&gt;, &lt;Version&gt;, &lt;Priority&gt;”.</w:t>
            </w:r>
          </w:p>
        </w:tc>
      </w:tr>
    </w:tbl>
    <w:p>
      <w:pPr>
        <w:spacing w:after="120" w:line="264"/>
      </w:pPr>
      <w:r>
        <w:rPr>
          <w:i/>
          <w:iCs/>
          <w:color w:val="C00000"/>
          <w:sz w:val="18"/>
          <w:szCs w:val="18"/>
        </w:rPr>
        <w:t xml:space="preserve">CONFIRM: Fulfilment App = Incident / Change / Work Order? (Work Order proposed for a packaging request.)</w:t>
      </w:r>
    </w:p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2.6   </w:t>
      </w:r>
      <w:r>
        <w:rPr>
          <w:b/>
          <w:bCs/>
          <w:color w:val="1F4E79"/>
          <w:sz w:val="21"/>
          <w:szCs w:val="21"/>
        </w:rPr>
        <w:t xml:space="preserve">Fulfilment Categorisation and Auto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WO / CR / INC No.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Fulfilment App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Work Order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(confirm)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Op Cat 1 / 2 / 3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NEEDED – provide the Operational Categorisation (Tier 1/2/3) for packaging requests.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Prod Cat 1 / 2 / 3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NEEDED – provide the Product Categorisation (Tier 1/2/3) for packaging requests.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Complexity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i/>
                <w:iCs/>
                <w:color w:val="C00000"/>
                <w:sz w:val="18"/>
                <w:szCs w:val="18"/>
              </w:rPr>
              <w:t xml:space="preserve">CONFIRM value (e.g. Low / Medium / High) if used.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Company / Site / Location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Asia Pacific / SISC.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Confirm exact value.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Auto-Routing Queue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AM-IC-EUSP – ConfigMgr Packaging.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Confirm exact queue string.</w:t>
            </w:r>
          </w:p>
        </w:tc>
      </w:tr>
    </w:tbl>
    <w:p>
      <w:pPr>
        <w:spacing w:after="90" w:before="200"/>
      </w:pPr>
      <w:r>
        <w:rPr>
          <w:b/>
          <w:bCs/>
          <w:color w:val="1F4E79"/>
          <w:sz w:val="21"/>
          <w:szCs w:val="21"/>
        </w:rPr>
        <w:t xml:space="preserve">2.7   </w:t>
      </w:r>
      <w:r>
        <w:rPr>
          <w:b/>
          <w:bCs/>
          <w:color w:val="1F4E79"/>
          <w:sz w:val="21"/>
          <w:szCs w:val="21"/>
        </w:rPr>
        <w:t xml:space="preserve">Task Fulfilment and Routing</w:t>
      </w:r>
    </w:p>
    <w:p>
      <w:pPr>
        <w:spacing w:after="120" w:line="264"/>
      </w:pPr>
      <w:r>
        <w:rPr>
          <w:color w:val="1F2733"/>
          <w:sz w:val="18"/>
          <w:szCs w:val="18"/>
        </w:rPr>
        <w:t xml:space="preserve">Task-level routing is only required if the fulfilment is split into separate tasks.  </w:t>
      </w:r>
      <w:r>
        <w:rPr>
          <w:i/>
          <w:iCs/>
          <w:color w:val="C00000"/>
          <w:sz w:val="18"/>
          <w:szCs w:val="18"/>
        </w:rPr>
        <w:t xml:space="preserve">CONFIRM: is a single Work Order to “AM-IC-EUSP – ConfigMgr Packaging” sufficient, or does packaging need separate tasks (e.g. Package → Test → Deploy)? If separate tasks are needed, provide the Op/Prod categorisation, Priority and Auto-Routing Queue for each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Task No.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1  (only if tasks are used)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Auto-Routing Queue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color w:val="1F2733"/>
                <w:sz w:val="18"/>
                <w:szCs w:val="18"/>
              </w:rPr>
              <w:t xml:space="preserve">AM-IC-EUSP – ConfigMgr Packaging  </w:t>
            </w:r>
            <w:r>
              <w:rPr>
                <w:i/>
                <w:iCs/>
                <w:color w:val="C00000"/>
                <w:sz w:val="18"/>
                <w:szCs w:val="18"/>
              </w:rPr>
              <w:t xml:space="preserve">(confirm, same as above)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8E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1F2733"/>
                <w:sz w:val="18"/>
                <w:szCs w:val="18"/>
              </w:rPr>
              <w:t xml:space="preserve">Op Cat / Prod Cat / Priority</w:t>
            </w:r>
          </w:p>
        </w:tc>
        <w:tc>
          <w:tcPr>
            <w:tcW w:type="dxa" w:w="6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i/>
                <w:iCs/>
                <w:color w:val="C00000"/>
                <w:sz w:val="18"/>
                <w:szCs w:val="18"/>
              </w:rPr>
              <w:t xml:space="preserve">Same as 2.6 – pending values.</w:t>
            </w:r>
          </w:p>
        </w:tc>
      </w:tr>
    </w:tbl>
    <w:p>
      <w:pPr>
        <w:spacing w:after="120" w:before="280"/>
      </w:pPr>
      <w:r>
        <w:rPr>
          <w:b/>
          <w:bCs/>
          <w:color w:val="C00000"/>
          <w:sz w:val="24"/>
          <w:szCs w:val="24"/>
        </w:rPr>
        <w:t xml:space="preserve">Items to confirm with Team Lead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Approval By: is approval by the requester’s line Manager, or a specific Person / Group? If Person/Group, give the exact approver name(s).  (§2.1 / §2.4 rows 18–21)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Auto-Routing Queue: confirm the exact queue string – “AM-IC-EUSP – ConfigMgr Packaging”.  (§2.6 / §2.7)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Operational Categorisation (Op Cat 1/2/3) for packaging requests.  (§2.6)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Product Categorisation (Prod Cat 1/2/3) for packaging requests.  (§2.6)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Fulfilment App: confirm Work Order (vs Incident / Change).  (§2.5 / §2.6)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Task routing: single Work Order, or split into tasks (Package → Test → Deploy)?  (§2.7)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Navigational category path (Tier 1/2/3) where the tile should appear.  (§2.1)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Entitlements: which OpCos / regions can access the form (AP / SISC only or wider?).  (§2.1)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Company / Site / Location value and Complexity value (if used).  (§2.6)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Short display title (~25 characters) for the tile.  (§2.1)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C00000"/>
          <w:sz w:val="18"/>
          <w:szCs w:val="18"/>
        </w:rPr>
        <w:t xml:space="preserve">OpCo / Region drop-down list – confirm if not “Same as Starter”.  (§2.4 row 3)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F6B7A"/>
        <w:sz w:val="15"/>
        <w:szCs w:val="15"/>
      </w:rPr>
      <w:t xml:space="preserve">Internal – for MyIT form build</w:t>
    </w:r>
    <w:r>
      <w:rPr>
        <w:color w:val="5F6B7A"/>
        <w:sz w:val="15"/>
        <w:szCs w:val="15"/>
      </w:rPr>
      <w:t xml:space="preserve">	Page </w:t>
    </w:r>
    <w:r>
      <w:rPr>
        <w:color w:val="5F6B7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B7A"/>
        <w:sz w:val="15"/>
        <w:szCs w:val="15"/>
      </w:rPr>
      <w:t xml:space="preserve"> of </w:t>
    </w:r>
    <w:r>
      <w:rPr>
        <w:color w:val="5F6B7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F6B7A"/>
        <w:sz w:val="15"/>
        <w:szCs w:val="15"/>
      </w:rPr>
      <w:t xml:space="preserve">Application Packaging Request – MyIT Form Build Spec</w:t>
    </w:r>
    <w:r>
      <w:rPr>
        <w:color w:val="5F6B7A"/>
        <w:sz w:val="15"/>
        <w:szCs w:val="15"/>
      </w:rPr>
      <w:t xml:space="preserve">	Draft – filled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Packaging Request – MyIT Form Build Spec</dc:title>
  <dc:creator>Shwetam Modi</dc:creator>
  <cp:lastModifiedBy>Un-named</cp:lastModifiedBy>
  <cp:revision>1</cp:revision>
  <dcterms:created xsi:type="dcterms:W3CDTF">2026-07-21T10:00:01.185Z</dcterms:created>
  <dcterms:modified xsi:type="dcterms:W3CDTF">2026-07-21T10:00:01.198Z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