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Card Controls</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Card Details &gt; Card Controls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Card Controls is the central panel for managing how, where, and how much your card can be used. It brings together four sub-features — Spending Limits, Usage Control, Card Alerts, and Location Controls — in a single tabbed interface accessed from within any card's Card Details page.</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Each sub-feature works independently and can be configured without affecting the others. Together they give you comprehensive control over your card security and spending behavior, all without contacting the credit union. Card Controls are available for both debit and credit cards.</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nFinia Digital Banking &gt; Cards &gt; Card Details &gt; Card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Spending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Set per-transaction and per-month spending 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Usage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Enable or disable specific transaction types and merchant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Card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Configure notification alerts for card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Location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Restrict or permit transactions by geographic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5a5a5a"/>
                <w:sz w:val="20"/>
                <w:szCs w:val="20"/>
                <w:rtl w:val="0"/>
              </w:rPr>
              <w:t xml:space="preserve">Related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1f2328"/>
                <w:sz w:val="20"/>
                <w:szCs w:val="20"/>
                <w:rtl w:val="0"/>
              </w:rPr>
              <w:t xml:space="preserve">Spending-Limits, Usage-Control, Location-Controls (separate guides)</w:t>
            </w:r>
            <w:r w:rsidDel="00000000" w:rsidR="00000000" w:rsidRPr="00000000">
              <w:rPr>
                <w:rtl w:val="0"/>
              </w:rPr>
            </w:r>
          </w:p>
        </w:tc>
      </w:tr>
    </w:tbl>
    <w:p w:rsidR="00000000" w:rsidDel="00000000" w:rsidP="00000000" w:rsidRDefault="00000000" w:rsidRPr="00000000" w14:paraId="0000001A">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C">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1b2e5e"/>
                <w:sz w:val="18"/>
                <w:szCs w:val="18"/>
                <w:rtl w:val="0"/>
              </w:rPr>
              <w:t xml:space="preserve">Set spending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Member managing a budget or secondary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f2328"/>
                <w:sz w:val="18"/>
                <w:szCs w:val="18"/>
                <w:rtl w:val="0"/>
              </w:rPr>
              <w:t xml:space="preserve">Opens Card Controls &gt; Spending Limits, sets per-transaction or monthly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Large or unexpected charges are automatically declined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b2e5e"/>
                <w:sz w:val="18"/>
                <w:szCs w:val="18"/>
                <w:rtl w:val="0"/>
              </w:rPr>
              <w:t xml:space="preserve">Block specific merchant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Member restricting card to certain 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f2328"/>
                <w:sz w:val="18"/>
                <w:szCs w:val="18"/>
                <w:rtl w:val="0"/>
              </w:rPr>
              <w:t xml:space="preserve">Opens Card Controls &gt; Usage Control, disables unwanted merchant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Card declined at disabled merchant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b2e5e"/>
                <w:sz w:val="18"/>
                <w:szCs w:val="18"/>
                <w:rtl w:val="0"/>
              </w:rPr>
              <w:t xml:space="preserve">Enable card for travel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Member traveling internationally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f2328"/>
                <w:sz w:val="18"/>
                <w:szCs w:val="18"/>
                <w:rtl w:val="0"/>
              </w:rPr>
              <w:t xml:space="preserve">Opens Card Controls &gt; Location Controls, enables international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Card approved in selected travel destinations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b2e5e"/>
                <w:sz w:val="18"/>
                <w:szCs w:val="18"/>
                <w:rtl w:val="0"/>
              </w:rPr>
              <w:t xml:space="preserve">Review all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f2328"/>
                <w:sz w:val="18"/>
                <w:szCs w:val="18"/>
                <w:rtl w:val="0"/>
              </w:rPr>
              <w:t xml:space="preserve">Member wanting to audit card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f2328"/>
                <w:sz w:val="18"/>
                <w:szCs w:val="18"/>
                <w:rtl w:val="0"/>
              </w:rPr>
              <w:t xml:space="preserve">Opens Card Controls and reviews each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f2328"/>
                <w:sz w:val="18"/>
                <w:szCs w:val="18"/>
                <w:rtl w:val="0"/>
              </w:rPr>
              <w:t xml:space="preserve">Full visibility of all active controls on the card</w:t>
            </w:r>
            <w:r w:rsidDel="00000000" w:rsidR="00000000" w:rsidRPr="00000000">
              <w:rPr>
                <w:rtl w:val="0"/>
              </w:rPr>
            </w:r>
          </w:p>
        </w:tc>
      </w:tr>
    </w:tbl>
    <w:p w:rsidR="00000000" w:rsidDel="00000000" w:rsidP="00000000" w:rsidRDefault="00000000" w:rsidRPr="00000000" w14:paraId="00000031">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33">
      <w:pPr>
        <w:spacing w:after="80" w:before="0" w:lineRule="auto"/>
        <w:rPr/>
      </w:pPr>
      <w:r w:rsidDel="00000000" w:rsidR="00000000" w:rsidRPr="00000000">
        <w:rPr>
          <w:rtl w:val="0"/>
        </w:rPr>
      </w:r>
    </w:p>
    <w:p w:rsidR="00000000" w:rsidDel="00000000" w:rsidP="00000000" w:rsidRDefault="00000000" w:rsidRPr="00000000" w14:paraId="00000034">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Click Cards, select your card, then click Card Controls.</w:t>
      </w:r>
      <w:r w:rsidDel="00000000" w:rsidR="00000000" w:rsidRPr="00000000">
        <w:rPr>
          <w:rtl w:val="0"/>
        </w:rPr>
      </w:r>
    </w:p>
    <w:p w:rsidR="00000000" w:rsidDel="00000000" w:rsidP="00000000" w:rsidRDefault="00000000" w:rsidRPr="00000000" w14:paraId="00000035">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showing your account balances, recent payments, and quick-action shortcuts. Click Cards in the top navigation bar, then select the card you want to manage.</w:t>
      </w:r>
      <w:r w:rsidDel="00000000" w:rsidR="00000000" w:rsidRPr="00000000">
        <w:rPr>
          <w:rtl w:val="0"/>
        </w:rPr>
      </w:r>
    </w:p>
    <w:p w:rsidR="00000000" w:rsidDel="00000000" w:rsidP="00000000" w:rsidRDefault="00000000" w:rsidRPr="00000000" w14:paraId="00000037">
      <w:pPr>
        <w:spacing w:after="60" w:before="120" w:lineRule="auto"/>
        <w:rPr/>
      </w:pPr>
      <w:r w:rsidDel="00000000" w:rsidR="00000000" w:rsidRPr="00000000">
        <w:rPr/>
        <w:drawing>
          <wp:inline distB="0" distT="0" distL="0" distR="0">
            <wp:extent cx="5238750" cy="7162800"/>
            <wp:effectExtent b="0" l="0" r="0" t="0"/>
            <wp:docPr descr="Step 1: Dashboard — starting point for navigation" id="2" name="image2.png"/>
            <a:graphic>
              <a:graphicData uri="http://schemas.openxmlformats.org/drawingml/2006/picture">
                <pic:pic>
                  <pic:nvPicPr>
                    <pic:cNvPr descr="Step 1: Dashboard — starting point for navigation" id="0" name="image2.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starting point for navigation</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b2e5e"/>
          <w:sz w:val="24"/>
          <w:szCs w:val="24"/>
          <w:rtl w:val="0"/>
        </w:rPr>
        <w:t xml:space="preserve">Step 2 — Open Card Controls and Choose a Sub-Feature</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color w:val="1f2328"/>
          <w:sz w:val="22"/>
          <w:szCs w:val="22"/>
          <w:rtl w:val="0"/>
        </w:rPr>
        <w:t xml:space="preserve">From the Card Details page, click Card Controls in the quick action row beneath the card balance summary. The Card Controls panel opens with four tabs: Spending Limits, Usage Control, Card Alerts, and Location Controls. Click any tab to configure that sub-feature. Each setting takes effect immediately when saved — no additional confirmation step is required.</w:t>
      </w:r>
      <w:r w:rsidDel="00000000" w:rsidR="00000000" w:rsidRPr="00000000">
        <w:rPr>
          <w:rtl w:val="0"/>
        </w:rPr>
      </w:r>
    </w:p>
    <w:p w:rsidR="00000000" w:rsidDel="00000000" w:rsidP="00000000" w:rsidRDefault="00000000" w:rsidRPr="00000000" w14:paraId="0000003B">
      <w:pPr>
        <w:spacing w:after="60" w:before="120" w:lineRule="auto"/>
        <w:rPr/>
      </w:pPr>
      <w:r w:rsidDel="00000000" w:rsidR="00000000" w:rsidRPr="00000000">
        <w:rPr/>
        <w:drawing>
          <wp:inline distB="114300" distT="114300" distL="114300" distR="114300">
            <wp:extent cx="6400800" cy="7289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before="60" w:lineRule="auto"/>
        <w:rPr/>
      </w:pPr>
      <w:r w:rsidDel="00000000" w:rsidR="00000000" w:rsidRPr="00000000">
        <w:rPr>
          <w:rFonts w:ascii="Arial" w:cs="Arial" w:eastAsia="Arial" w:hAnsi="Arial"/>
          <w:i w:val="1"/>
          <w:iCs w:val="1"/>
          <w:color w:val="5a5a5a"/>
          <w:sz w:val="18"/>
          <w:szCs w:val="18"/>
          <w:rtl w:val="0"/>
        </w:rPr>
        <w:t xml:space="preserve">Step 2: Card Controls panel — select any tab to configure that control area</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bf3fb" w:val="clear"/>
            <w:tcMar>
              <w:top w:w="100.0" w:type="dxa"/>
              <w:left w:w="160.0" w:type="dxa"/>
              <w:bottom w:w="100.0" w:type="dxa"/>
              <w:right w:w="16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1b5cb8"/>
                <w:sz w:val="20"/>
                <w:szCs w:val="20"/>
                <w:rtl w:val="0"/>
              </w:rPr>
              <w:t xml:space="preserve">Note: </w:t>
            </w:r>
            <w:r w:rsidDel="00000000" w:rsidR="00000000" w:rsidRPr="00000000">
              <w:rPr>
                <w:rFonts w:ascii="Arial" w:cs="Arial" w:eastAsia="Arial" w:hAnsi="Arial"/>
                <w:color w:val="1f2328"/>
                <w:sz w:val="20"/>
                <w:szCs w:val="20"/>
                <w:rtl w:val="0"/>
              </w:rPr>
              <w:t xml:space="preserve">Each Card Controls sub-feature has its own detailed guide: see Spending-Limits, Usage-Control, Location-Controls, and Card-Alerts for step-by-step instructions on each tab.</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xgCq6Ac9KVJvebzmljRPx2g2g==">CgMxLjA4AHIhMWU5RXBiaGtvZ3A2YUx0V2x5UzVoRXdtM1hEUDBBWkpp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