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Credit Cards</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Credit Card Accounts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Summerville Credit Union offers Visa credit cards to eligible members, providing a flexible revolving credit line for everyday purchases, travel, and larger expenses. Credit cards are managed through the same Cards section of online banking as debit cards, giving you a unified view of all your payment cards in one place.</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From online banking, you can view your credit card balance, available credit, current and past statements, reward points (on eligible cards), minimum payment due, and payment history. You can make payments, set up automatic payments, and manage card controls — all from the Cards section or your credit card account view.</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Card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Visa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Access in OLB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Cards section &gt; select your credit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Information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Balance, available credit, statement, minimum payment, due date, rewards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Make one-time or recurring payments from linked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Card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Card Controls, Set PIN, Deactivate / Replace, Link to Digital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Related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f2328"/>
                <w:sz w:val="20"/>
                <w:szCs w:val="20"/>
                <w:rtl w:val="0"/>
              </w:rPr>
              <w:t xml:space="preserve">View Card Details, Card Controls, Auto Payment, Credit Card Loans</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View credit card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checking current balance or available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Navigates to Cards and selects credit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Balance, available credit, and payment due date displayed instantly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Make a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making a monthly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Uses Quick Transfer or navigates to credit card account to initiate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Payment processed from the selected source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Redeem reward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with a rewards credit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Views points balance in Card Details and follows rewards redemption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Accumulated points redeemed for cash back, travel, or merchandise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2e5e"/>
                <w:sz w:val="18"/>
                <w:szCs w:val="18"/>
                <w:rtl w:val="0"/>
              </w:rPr>
              <w:t xml:space="preserve">Apply for a credit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f2328"/>
                <w:sz w:val="18"/>
                <w:szCs w:val="18"/>
                <w:rtl w:val="0"/>
              </w:rPr>
              <w:t xml:space="preserve">Prospective member or member without a current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f2328"/>
                <w:sz w:val="18"/>
                <w:szCs w:val="18"/>
                <w:rtl w:val="0"/>
              </w:rPr>
              <w:t xml:space="preserve">Applies via the Apply for Loans section on the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f2328"/>
                <w:sz w:val="18"/>
                <w:szCs w:val="18"/>
                <w:rtl w:val="0"/>
              </w:rPr>
              <w:t xml:space="preserve">Application reviewed; card issued upon approval</w:t>
            </w:r>
            <w:r w:rsidDel="00000000" w:rsidR="00000000" w:rsidRPr="00000000">
              <w:rPr>
                <w:rtl w:val="0"/>
              </w:rPr>
            </w:r>
          </w:p>
        </w:tc>
      </w:tr>
    </w:tbl>
    <w:p w:rsidR="00000000" w:rsidDel="00000000" w:rsidP="00000000" w:rsidRDefault="00000000" w:rsidRPr="00000000" w14:paraId="00000031">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Click Cards in the top navigation bar and select your credit card, or navigate to Accounts to view the credit card account.</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6">
      <w:pPr>
        <w:spacing w:after="120" w:before="80" w:lineRule="auto"/>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t xml:space="preserve">After logging in, you land on the Dashboard showing your account balances, recent payments, and quick-action shortcuts. Your credit card is listed alongside your debit cards in the Cards section. You can also access it from the Accounts section.</w:t>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7162800"/>
            <wp:effectExtent b="0" l="0" r="0" t="0"/>
            <wp:docPr descr="Step 1: Dashboard — starting point for navigation" id="2" name="image2.png"/>
            <a:graphic>
              <a:graphicData uri="http://schemas.openxmlformats.org/drawingml/2006/picture">
                <pic:pic>
                  <pic:nvPicPr>
                    <pic:cNvPr descr="Step 1: Dashboard — starting point for navigation" id="0" name="image2.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starting point for navigation</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2 — View Credit Card Details and Make a Payment</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On the Cards page, select your credit card. The card tile shows your available credit, current balance, minimum payment due, due date, and reward points. To make a payment, use the Quick Transfer widget on the right sidebar — select your credit card as the destination and your checking or savings account as the source. Enter the payment amount and click Confirm.</w:t>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rtl w:val="0"/>
        </w:rPr>
      </w:r>
    </w:p>
    <w:p w:rsidR="00000000" w:rsidDel="00000000" w:rsidP="00000000" w:rsidRDefault="00000000" w:rsidRPr="00000000" w14:paraId="0000003C">
      <w:pPr>
        <w:spacing w:after="60" w:before="120" w:lineRule="auto"/>
        <w:rPr/>
      </w:pPr>
      <w:r w:rsidDel="00000000" w:rsidR="00000000" w:rsidRPr="00000000">
        <w:rPr/>
        <w:drawing>
          <wp:inline distB="114300" distT="114300" distL="114300" distR="114300">
            <wp:extent cx="6400800" cy="7734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60" w:before="120" w:lineRule="auto"/>
        <w:rPr/>
      </w:pPr>
      <w:r w:rsidDel="00000000" w:rsidR="00000000" w:rsidRPr="00000000">
        <w:rPr>
          <w:rtl w:val="0"/>
        </w:rPr>
      </w:r>
    </w:p>
    <w:p w:rsidR="00000000" w:rsidDel="00000000" w:rsidP="00000000" w:rsidRDefault="00000000" w:rsidRPr="00000000" w14:paraId="0000003E">
      <w:pPr>
        <w:spacing w:after="200" w:before="60" w:lineRule="auto"/>
        <w:rPr/>
      </w:pPr>
      <w:r w:rsidDel="00000000" w:rsidR="00000000" w:rsidRPr="00000000">
        <w:rPr>
          <w:rFonts w:ascii="Arial" w:cs="Arial" w:eastAsia="Arial" w:hAnsi="Arial"/>
          <w:i w:val="1"/>
          <w:iCs w:val="1"/>
          <w:color w:val="5a5a5a"/>
          <w:sz w:val="18"/>
          <w:szCs w:val="18"/>
          <w:rtl w:val="0"/>
        </w:rPr>
        <w:t xml:space="preserve">Step 2: Credit card displayed in the Cards list with balance and quick action links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1b5cb8"/>
                <w:sz w:val="20"/>
                <w:szCs w:val="20"/>
                <w:rtl w:val="0"/>
              </w:rPr>
              <w:t xml:space="preserve">Note: </w:t>
            </w:r>
            <w:r w:rsidDel="00000000" w:rsidR="00000000" w:rsidRPr="00000000">
              <w:rPr>
                <w:rFonts w:ascii="Arial" w:cs="Arial" w:eastAsia="Arial" w:hAnsi="Arial"/>
                <w:color w:val="1f2328"/>
                <w:sz w:val="20"/>
                <w:szCs w:val="20"/>
                <w:rtl w:val="0"/>
              </w:rPr>
              <w:t xml:space="preserve">Set up Automatic Payment from your credit card account settings to ensure you never miss a payment. Even setting up auto pay for the minimum payment amount will protect your credit score.</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iof/gACpl2WS1srIDADwebHWg==">CgMxLjA4AHIhMUtOZWZuWGFzWDNSYlpobEF5cmpIcEIwUWxZeHFrMWFV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