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SUMMERVILLE CREDIT UNION  ·  CONSOLIDATED MEMBER GUIDE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B2E5E"/>
          <w:sz w:val="56"/>
          <w:szCs w:val="56"/>
        </w:rPr>
        <w:t xml:space="preserve">Reorder Card</w:t>
      </w:r>
    </w:p>
    <w:p>
      <w:pPr>
        <w:pBdr>
          <w:bottom w:val="single" w:color="C8820A" w:sz="12" w:space="1"/>
        </w:pBdr>
        <w:spacing w:after="80" w:before="0"/>
      </w:pPr>
    </w:p>
    <w:p>
      <w:pPr>
        <w:spacing w:after="240" w:before="6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Module: nFinia Digital Banking &gt; Cards &gt; Card Details &gt; Order a New 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   PRODUCT SUMMARY</w:t>
            </w:r>
          </w:p>
        </w:tc>
      </w:tr>
    </w:tbl>
    <w:p>
      <w:pP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Reordering a card refers to requesting a new physical card for an account where a card already exists — typically because the card is worn, the magnetic stripe is damaged, or the chip is no longer working, but the card has not been lost or stolen. You can reorder a card using the Order a New Card feature in online banking.</w:t>
      </w:r>
    </w:p>
    <w:p>
      <w:pPr>
        <w:spacing w:after="120" w:before="8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When you reorder, the current card remains active until the new one arrives and is activated. A digital version of the new card is made available instantly, and the physical replacement is mailed to your address within 5 days. Set a PIN for the new card during the order process.</w:t>
      </w:r>
    </w:p>
    <w:p>
      <w:pPr>
        <w:spacing w:after="120" w:before="0"/>
      </w:pP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1B5CB8"/>
          <w:sz w:val="24"/>
          <w:szCs w:val="24"/>
        </w:rPr>
        <w:t xml:space="preserve">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Module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Cards &gt; Card Details &gt; Order a New Card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Card is worn, damaged chip, or needs replacement without being lost/stolen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Current Card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Remains active until the new card is activated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New Card Delivery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Digital card instantly; physical card within 5 days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PIN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New 5-digit PIN required during order process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A5A5A"/>
                <w:sz w:val="20"/>
                <w:szCs w:val="20"/>
              </w:rPr>
              <w:t xml:space="preserve">Related Features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Order New Card, Activate Card, Deactivate / Replace Card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   KEY USE CASES</w:t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328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Uses It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Do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E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Value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5E"/>
                <w:sz w:val="18"/>
                <w:szCs w:val="18"/>
              </w:rPr>
              <w:t xml:space="preserve">Replace a worn card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8"/>
                <w:szCs w:val="18"/>
              </w:rPr>
              <w:t xml:space="preserve">Member whose card's magnetic stripe or chip no longer works reliably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8"/>
                <w:szCs w:val="18"/>
              </w:rPr>
              <w:t xml:space="preserve">Uses Order a New Card to reorder a replacement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8"/>
                <w:szCs w:val="18"/>
              </w:rPr>
              <w:t xml:space="preserve">New card issued with the same account; old card active until new one is activated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E5E"/>
                <w:sz w:val="18"/>
                <w:szCs w:val="18"/>
              </w:rPr>
              <w:t xml:space="preserve">Request a card for a new account holder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8"/>
                <w:szCs w:val="18"/>
              </w:rPr>
              <w:t xml:space="preserve">Joint account holder who needs their own card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8"/>
                <w:szCs w:val="18"/>
              </w:rPr>
              <w:t xml:space="preserve">Orders an additional card through Order a New Card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328"/>
                <w:sz w:val="18"/>
                <w:szCs w:val="18"/>
              </w:rPr>
              <w:t xml:space="preserve">Separate card issued for the joint holder linked to the same account</w:t>
            </w:r>
          </w:p>
        </w:tc>
      </w:tr>
    </w:tbl>
    <w:p>
      <w:pPr>
        <w:spacing w:after="160" w:before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E5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   STEP-BY-STEP GUIDE</w:t>
            </w:r>
          </w:p>
        </w:tc>
      </w:tr>
    </w:tbl>
    <w:p>
      <w:pPr>
        <w:spacing w:after="80" w:before="0"/>
      </w:pPr>
    </w:p>
    <w:p>
      <w:pPr>
        <w:spacing w:after="200" w:before="160"/>
      </w:pPr>
      <w:r>
        <w:rPr>
          <w:rFonts w:ascii="Arial" w:cs="Arial" w:eastAsia="Arial" w:hAnsi="Arial"/>
          <w:i/>
          <w:iCs/>
          <w:color w:val="5A5A5A"/>
          <w:sz w:val="20"/>
          <w:szCs w:val="20"/>
        </w:rPr>
        <w:t xml:space="preserve">Navigation: Log in to Summerville Credit Union online banking. Navigate to Cards, select your card, then click Order a New Card. Alternatively, use the Visa Debit / ATM Card Order Request form for non-OLB requests.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E5E"/>
          <w:sz w:val="24"/>
          <w:szCs w:val="24"/>
        </w:rPr>
        <w:t xml:space="preserve">Step 1 — Arrive at the Dashboard</w:t>
      </w:r>
    </w:p>
    <w:p>
      <w:pPr>
        <w:spacing w:after="120" w:before="8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After logging in, you land on the Dashboard showing your account balances, recent payments, and quick-action shortcuts. Navigate to Cards in the top navigation bar, then select the account for which you need a replacement card.</w:t>
      </w:r>
    </w:p>
    <w:p>
      <w:pPr>
        <w:spacing w:after="60" w:before="120"/>
      </w:pPr>
      <w:r>
        <w:drawing>
          <wp:inline distT="0" distB="0" distL="0" distR="0">
            <wp:extent cx="5238750" cy="7162800"/>
            <wp:effectExtent t="0" r="0" b="0" l="0"/>
            <wp:docPr id="1" name="Step 1: Dashboard — starting point for navigation" descr="Step 1: Dashboard — starting point for navigation" title="Step 1: Dashboard — starting point for navig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Step 1: Dashboard — starting point for navigation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B2E5E"/>
          <w:sz w:val="24"/>
          <w:szCs w:val="24"/>
        </w:rPr>
        <w:t xml:space="preserve">Step 2 — Complete the Card Order</w:t>
      </w:r>
    </w:p>
    <w:p>
      <w:pPr>
        <w:spacing w:after="120" w:before="8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From Card Details, click Order a New Card. Select your account, card type, and design. Choose whether you want a physical card mailed to your address. Enter and confirm a new 5-digit PIN. Click to confirm your order. A digital card is available immediately and the physical card will arrive within 5 days.</w:t>
      </w:r>
    </w:p>
    <w:p>
      <w:pPr>
        <w:spacing w:after="60" w:before="120"/>
      </w:pPr>
      <w:r>
        <w:drawing>
          <wp:inline distT="0" distB="0" distL="0" distR="0">
            <wp:extent cx="5238750" cy="7191375"/>
            <wp:effectExtent t="0" r="0" b="0" l="0"/>
            <wp:docPr id="1" name="Step 2: Order a New Card form — complete details to reorder your card" descr="Step 2: Order a New Card form — complete details to reorder your card" title="Step 2: Order a New Card form — complete details to reorder your 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19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A5A5A"/>
          <w:sz w:val="18"/>
          <w:szCs w:val="18"/>
        </w:rPr>
        <w:t xml:space="preserve">Step 2: Order a New Card form — complete details to reorder your card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18"/>
              <w:bottom w:val="single" w:color="2E75B6" w:sz="4"/>
              <w:right w:val="single" w:color="2E75B6" w:sz="4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5CB8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>After your new card arrives by mail, activate it using the Activate Card feature in online banking before attempting to use it for transactions.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73d8948e3aa7e6336249734cea774b7c747bdc.png"/><Relationship Id="rId8" Type="http://schemas.openxmlformats.org/officeDocument/2006/relationships/image" Target="media/96e220bf7fa4b9c60863fee2f05c47821a59f5a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2026-04-06T18:51:01.292Z</dcterms:created>
  <dcterms:modified xsi:type="dcterms:W3CDTF">2026-04-06T18:51:01.292Z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