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CSUM-08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Transfer to Other Credit Union Members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Other Members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Transfer to Other Members feature allows authenticated members to send funds directly to another member's account at the same credit union. This peer transfer is ideal for splitting expenses, paying back family members, or making informal payments within the credit union network. The workflow mirrors the own-account transfer but requires selecting a saved recipient or entering the destination member's account number.</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Multi-recipient member transfers are also supported, allowing members to split a single payment to multiple recipient accounts in one transaction — useful for household expense splitting or distributing funds to joint family members.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Transfers are processed the same business day</w:t>
      </w:r>
      <w:r w:rsidDel="00000000" w:rsidR="00000000" w:rsidRPr="00000000">
        <w:rPr>
          <w:rtl w:val="0"/>
        </w:rPr>
        <w:t xml:space="preserve">,</w:t>
      </w:r>
      <w:r w:rsidDel="00000000" w:rsidR="00000000" w:rsidRPr="00000000">
        <w:rPr>
          <w:rFonts w:ascii="Calibri" w:cs="Calibri" w:eastAsia="Calibri" w:hAnsi="Calibri"/>
          <w:color w:val="333333"/>
          <w:sz w:val="20"/>
          <w:szCs w:val="20"/>
          <w:rtl w:val="0"/>
        </w:rPr>
        <w:t xml:space="preserve"> and the recipient's account is credited automatically. No additional verification is required for amounts within the standard limit.</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Transfer to Other Members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Recipient Type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Other members at the same credit union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Multi-Recipient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Supported — split payment to multiple members in one transaction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Transfer Speed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Same business day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Steps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4 (From → Recipient → Amount → Confirm)</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Hub), CSUM-11 (Recipient Management)</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Family Reimbursement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repaying family at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same CU</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Select family member recipient, enter amount,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Instant digital payment replaces cash or </w:t>
            </w:r>
            <w:r w:rsidDel="00000000" w:rsidR="00000000" w:rsidRPr="00000000">
              <w:rPr>
                <w:sz w:val="18"/>
                <w:szCs w:val="18"/>
                <w:rtl w:val="0"/>
              </w:rPr>
              <w:t xml:space="preserve">a </w:t>
            </w:r>
            <w:r w:rsidDel="00000000" w:rsidR="00000000" w:rsidRPr="00000000">
              <w:rPr>
                <w:rFonts w:ascii="Calibri" w:cs="Calibri" w:eastAsia="Calibri" w:hAnsi="Calibri"/>
                <w:color w:val="333333"/>
                <w:sz w:val="18"/>
                <w:szCs w:val="18"/>
                <w:rtl w:val="0"/>
              </w:rPr>
              <w:t xml:space="preserve">check</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Shared Expense Split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Roommates or partners at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same CU</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Send each person's share to their member account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Digital alternative to cash splitting of shared bills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Multi-Member Distribution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distributing funds to multiple family members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Use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multi-recipient feature to split </w:t>
            </w:r>
            <w:r w:rsidDel="00000000" w:rsidR="00000000" w:rsidRPr="00000000">
              <w:rPr>
                <w:sz w:val="18"/>
                <w:szCs w:val="18"/>
                <w:rtl w:val="0"/>
              </w:rPr>
              <w:t xml:space="preserve">a </w:t>
            </w:r>
            <w:r w:rsidDel="00000000" w:rsidR="00000000" w:rsidRPr="00000000">
              <w:rPr>
                <w:rFonts w:ascii="Calibri" w:cs="Calibri" w:eastAsia="Calibri" w:hAnsi="Calibri"/>
                <w:color w:val="333333"/>
                <w:sz w:val="18"/>
                <w:szCs w:val="18"/>
                <w:rtl w:val="0"/>
              </w:rPr>
              <w:t xml:space="preserve">single transaction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One transaction instead of multiple individual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Member-to-Member Gift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gifting funds to another CU member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Select recipient, enter amount, add memo gift note,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Instant digital gift within the credit union</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'Transfer to Other Members'.</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9">
      <w:pPr>
        <w:spacing w:after="60" w:before="100" w:lineRule="auto"/>
        <w:jc w:val="center"/>
        <w:rPr/>
      </w:pPr>
      <w:r w:rsidDel="00000000" w:rsidR="00000000" w:rsidRPr="00000000">
        <w:rPr/>
        <w:drawing>
          <wp:inline distB="0" distT="0" distL="114300" distR="114300">
            <wp:extent cx="5486400" cy="687943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3E">
      <w:pPr>
        <w:spacing w:after="60" w:before="100" w:lineRule="auto"/>
        <w:jc w:val="center"/>
        <w:rPr/>
      </w:pPr>
      <w:r w:rsidDel="00000000" w:rsidR="00000000" w:rsidRPr="00000000">
        <w:rPr/>
        <w:drawing>
          <wp:inline distB="0" distT="0" distL="114300" distR="114300">
            <wp:extent cx="5486400" cy="629221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Other Members Transfer</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Calibri" w:cs="Calibri" w:eastAsia="Calibri" w:hAnsi="Calibri"/>
          <w:color w:val="333333"/>
          <w:sz w:val="20"/>
          <w:szCs w:val="20"/>
          <w:rtl w:val="0"/>
        </w:rPr>
        <w:t xml:space="preserve">The Move Money hub is displayed with a tooltip providing help for selecting a recipient. This is the starting screen for the Transfer to Other Members workflow.</w:t>
      </w:r>
      <w:r w:rsidDel="00000000" w:rsidR="00000000" w:rsidRPr="00000000">
        <w:rPr>
          <w:rtl w:val="0"/>
        </w:rPr>
      </w:r>
    </w:p>
    <w:p w:rsidR="00000000" w:rsidDel="00000000" w:rsidP="00000000" w:rsidRDefault="00000000" w:rsidRPr="00000000" w14:paraId="00000044">
      <w:pPr>
        <w:spacing w:after="60" w:before="100" w:lineRule="auto"/>
        <w:jc w:val="center"/>
        <w:rPr/>
      </w:pPr>
      <w:r w:rsidDel="00000000" w:rsidR="00000000" w:rsidRPr="00000000">
        <w:rPr/>
        <w:drawing>
          <wp:inline distB="0" distT="0" distL="114300" distR="114300">
            <wp:extent cx="5486400" cy="686228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686228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Other Members Transfer</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Select Recipient &amp; Enter Details</w:t>
      </w: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rFonts w:ascii="Calibri" w:cs="Calibri" w:eastAsia="Calibri" w:hAnsi="Calibri"/>
          <w:color w:val="333333"/>
          <w:sz w:val="20"/>
          <w:szCs w:val="20"/>
          <w:rtl w:val="0"/>
        </w:rPr>
        <w:t xml:space="preserve">Step 2 of the other member transfer shows the account selection screen with a message indicating no eligible accounts and a modal prompting the member to select a recipient.</w:t>
      </w:r>
      <w:r w:rsidDel="00000000" w:rsidR="00000000" w:rsidRPr="00000000">
        <w:rPr>
          <w:rtl w:val="0"/>
        </w:rPr>
      </w:r>
    </w:p>
    <w:p w:rsidR="00000000" w:rsidDel="00000000" w:rsidP="00000000" w:rsidRDefault="00000000" w:rsidRPr="00000000" w14:paraId="00000049">
      <w:pPr>
        <w:spacing w:after="60" w:before="100" w:lineRule="auto"/>
        <w:jc w:val="center"/>
        <w:rPr/>
      </w:pPr>
      <w:r w:rsidDel="00000000" w:rsidR="00000000" w:rsidRPr="00000000">
        <w:rPr/>
        <w:drawing>
          <wp:inline distB="0" distT="0" distL="114300" distR="114300">
            <wp:extent cx="5486400" cy="4894897"/>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489489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Select Recipient &amp; Enter Details</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Review Transfer Summary</w:t>
      </w: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Calibri" w:cs="Calibri" w:eastAsia="Calibri" w:hAnsi="Calibri"/>
          <w:color w:val="333333"/>
          <w:sz w:val="20"/>
          <w:szCs w:val="20"/>
          <w:rtl w:val="0"/>
        </w:rPr>
        <w:t xml:space="preserve">A confirmation overlay displays the transfer details for a $5.00 transfer, showing the source and destination account information for member review before submission.</w:t>
      </w:r>
      <w:r w:rsidDel="00000000" w:rsidR="00000000" w:rsidRPr="00000000">
        <w:rPr>
          <w:rtl w:val="0"/>
        </w:rPr>
      </w:r>
    </w:p>
    <w:p w:rsidR="00000000" w:rsidDel="00000000" w:rsidP="00000000" w:rsidRDefault="00000000" w:rsidRPr="00000000" w14:paraId="0000004E">
      <w:pPr>
        <w:spacing w:after="60" w:before="100" w:lineRule="auto"/>
        <w:jc w:val="center"/>
        <w:rPr/>
      </w:pPr>
      <w:r w:rsidDel="00000000" w:rsidR="00000000" w:rsidRPr="00000000">
        <w:rPr/>
        <w:drawing>
          <wp:inline distB="0" distT="0" distL="114300" distR="114300">
            <wp:extent cx="5486400" cy="613362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613362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Review Transfer Summary</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Transfer Complete</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success screen confirms the $5.00 transfer to another member with a green checkmark, displaying the transaction details and transfer date.</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114300" distR="114300">
            <wp:extent cx="5486400" cy="661797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661797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Transfer Complete</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OA0juDMZsl+h1WVQ0/b8qCGyg==">CgMxLjA4AHIhMUVEd2JDbTUwYXc1OGNYOXQycnhFWmZBZDczTGc5amxC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