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B2E5E" w:val="clear"/>
            <w:tcMar>
              <w:top w:type="dxa" w:w="120"/>
              <w:left w:type="dxa" w:w="160"/>
              <w:bottom w:type="dxa" w:w="120"/>
              <w:right w:type="dxa" w:w="160"/>
            </w:tcMar>
          </w:tcPr>
          <w:p>
            <w:pPr>
              <w:spacing w:after="0" w:before="0"/>
            </w:pPr>
            <w:r>
              <w:rPr>
                <w:rFonts w:ascii="Arial" w:cs="Arial" w:eastAsia="Arial" w:hAnsi="Arial"/>
                <w:b/>
                <w:bCs/>
                <w:color w:val="FFFFFF"/>
                <w:sz w:val="18"/>
                <w:szCs w:val="18"/>
              </w:rPr>
              <w:t xml:space="preserve">SUMMERVILLE CREDIT UNION  ·  CONSOLIDATED MEMBER GUIDE</w:t>
            </w:r>
          </w:p>
        </w:tc>
      </w:tr>
    </w:tbl>
    <w:p>
      <w:pPr>
        <w:spacing w:after="80" w:before="240"/>
      </w:pPr>
      <w:r>
        <w:rPr>
          <w:rFonts w:ascii="Arial" w:cs="Arial" w:eastAsia="Arial" w:hAnsi="Arial"/>
          <w:b/>
          <w:bCs/>
          <w:color w:val="1B2E5E"/>
          <w:sz w:val="56"/>
          <w:szCs w:val="56"/>
        </w:rPr>
        <w:t xml:space="preserve">Travel Notice</w:t>
      </w:r>
    </w:p>
    <w:p>
      <w:pPr>
        <w:pBdr>
          <w:bottom w:val="single" w:color="C8820A" w:sz="12" w:space="1"/>
        </w:pBdr>
        <w:spacing w:after="80" w:before="0"/>
      </w:pPr>
    </w:p>
    <w:p>
      <w:pPr>
        <w:spacing w:after="240" w:before="60"/>
      </w:pPr>
      <w:r>
        <w:rPr>
          <w:rFonts w:ascii="Arial" w:cs="Arial" w:eastAsia="Arial" w:hAnsi="Arial"/>
          <w:color w:val="5A5A5A"/>
          <w:sz w:val="20"/>
          <w:szCs w:val="20"/>
        </w:rPr>
        <w:t xml:space="preserve">Module: nFinia Digital Banking &gt; More &gt; Travel Notice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B2E5E" w:val="clear"/>
            <w:tcMar>
              <w:top w:type="dxa" w:w="120"/>
              <w:left w:type="dxa" w:w="160"/>
              <w:bottom w:type="dxa" w:w="120"/>
              <w:right w:type="dxa" w:w="160"/>
            </w:tcMar>
          </w:tcPr>
          <w:p>
            <w:pPr>
              <w:spacing w:after="0" w:before="0"/>
            </w:pPr>
            <w:r>
              <w:rPr>
                <w:rFonts w:ascii="Arial" w:cs="Arial" w:eastAsia="Arial" w:hAnsi="Arial"/>
                <w:b/>
                <w:bCs/>
                <w:color w:val="FFFFFF"/>
                <w:sz w:val="22"/>
                <w:szCs w:val="22"/>
              </w:rPr>
              <w:t xml:space="preserve">01   PRODUCT SUMMARY</w:t>
            </w:r>
          </w:p>
        </w:tc>
      </w:tr>
    </w:tbl>
    <w:p>
      <w:pPr>
        <w:spacing w:after="80" w:before="0"/>
      </w:pPr>
    </w:p>
    <w:p>
      <w:pPr>
        <w:spacing w:after="120" w:before="80"/>
      </w:pPr>
      <w:r>
        <w:rPr>
          <w:rFonts w:ascii="Arial" w:cs="Arial" w:eastAsia="Arial" w:hAnsi="Arial"/>
          <w:color w:val="1F2328"/>
          <w:sz w:val="22"/>
          <w:szCs w:val="22"/>
        </w:rPr>
        <w:t xml:space="preserve">The Travel Notice feature lets you notify Summerville Credit Union of upcoming travel so that your card transactions in foreign locations are not flagged as suspicious or blocked. Without a travel notice, unusual activity in a new country may trigger automatic fraud prevention, declining your card.</w:t>
      </w:r>
    </w:p>
    <w:p>
      <w:pPr>
        <w:spacing w:after="120" w:before="80"/>
      </w:pPr>
      <w:r>
        <w:rPr>
          <w:rFonts w:ascii="Arial" w:cs="Arial" w:eastAsia="Arial" w:hAnsi="Arial"/>
          <w:color w:val="1F2328"/>
          <w:sz w:val="22"/>
          <w:szCs w:val="22"/>
        </w:rPr>
        <w:t xml:space="preserve">You can submit a travel notice by selecting the card, specifying travel destinations, and entering the travel dates (year and month). Submitted notices appear in the Travel Itineraries tab, where you can view, edit, or remove them. You can maintain multiple travel itineraries for different trips or destinations simultaneously.</w:t>
      </w:r>
    </w:p>
    <w:p>
      <w:pPr>
        <w:spacing w:after="120" w:before="0"/>
      </w:pPr>
    </w:p>
    <w:p>
      <w:pPr>
        <w:pBdr>
          <w:bottom w:val="single" w:color="2E75B6" w:sz="6" w:space="1"/>
        </w:pBdr>
        <w:spacing w:after="80" w:before="200"/>
      </w:pPr>
      <w:r>
        <w:rPr>
          <w:rFonts w:ascii="Arial" w:cs="Arial" w:eastAsia="Arial" w:hAnsi="Arial"/>
          <w:b/>
          <w:bCs/>
          <w:color w:val="1B5CB8"/>
          <w:sz w:val="24"/>
          <w:szCs w:val="24"/>
        </w:rPr>
        <w:t xml:space="preserve">At a Glance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CCCCCC" w:sz="4"/>
              <w:left w:val="single" w:color="CCCCCC" w:sz="4"/>
              <w:bottom w:val="single" w:color="CCCCCC" w:sz="4"/>
              <w:right w:val="single" w:color="CCCCCC" w:sz="4"/>
            </w:tcBorders>
            <w:shd w:fill="1B2E5E" w:val="clear"/>
            <w:tcMar>
              <w:top w:type="dxa" w:w="100"/>
              <w:left w:type="dxa" w:w="120"/>
              <w:bottom w:type="dxa" w:w="100"/>
              <w:right w:type="dxa" w:w="120"/>
            </w:tcMar>
          </w:tcPr>
          <w:p>
            <w:r>
              <w:rPr>
                <w:rFonts w:ascii="Arial" w:cs="Arial" w:eastAsia="Arial" w:hAnsi="Arial"/>
                <w:b/>
                <w:bCs/>
                <w:color w:val="FFFFFF"/>
                <w:sz w:val="20"/>
                <w:szCs w:val="20"/>
              </w:rPr>
              <w:t xml:space="preserve">Attribute</w:t>
            </w:r>
          </w:p>
        </w:tc>
        <w:tc>
          <w:tcPr>
            <w:tcW w:type="dxa" w:w="7280"/>
            <w:tcBorders>
              <w:top w:val="single" w:color="CCCCCC" w:sz="4"/>
              <w:left w:val="single" w:color="CCCCCC" w:sz="4"/>
              <w:bottom w:val="single" w:color="CCCCCC" w:sz="4"/>
              <w:right w:val="single" w:color="CCCCCC" w:sz="4"/>
            </w:tcBorders>
            <w:shd w:fill="1B2E5E" w:val="clear"/>
            <w:tcMar>
              <w:top w:type="dxa" w:w="100"/>
              <w:left w:type="dxa" w:w="120"/>
              <w:bottom w:type="dxa" w:w="100"/>
              <w:right w:type="dxa" w:w="120"/>
            </w:tcMar>
          </w:tcPr>
          <w:p>
            <w:r>
              <w:rPr>
                <w:rFonts w:ascii="Arial" w:cs="Arial" w:eastAsia="Arial" w:hAnsi="Arial"/>
                <w:b/>
                <w:bCs/>
                <w:color w:val="FFFFFF"/>
                <w:sz w:val="20"/>
                <w:szCs w:val="20"/>
              </w:rPr>
              <w:t xml:space="preserve">Detail</w:t>
            </w:r>
          </w:p>
        </w:tc>
      </w:tr>
      <w:tr>
        <w:tc>
          <w:tcPr>
            <w:tcW w:type="dxa" w:w="2800"/>
            <w:tcBorders>
              <w:top w:val="single" w:color="CCCCCC" w:sz="4"/>
              <w:left w:val="single" w:color="CCCCCC" w:sz="4"/>
              <w:bottom w:val="single" w:color="CCCCCC" w:sz="4"/>
              <w:right w:val="single" w:color="CCCCCC" w:sz="4"/>
            </w:tcBorders>
            <w:shd w:fill="F0F3F8" w:val="clear"/>
            <w:tcMar>
              <w:top w:type="dxa" w:w="80"/>
              <w:left w:type="dxa" w:w="120"/>
              <w:bottom w:type="dxa" w:w="80"/>
              <w:right w:type="dxa" w:w="120"/>
            </w:tcMar>
          </w:tcPr>
          <w:p>
            <w:r>
              <w:rPr>
                <w:rFonts w:ascii="Arial" w:cs="Arial" w:eastAsia="Arial" w:hAnsi="Arial"/>
                <w:color w:val="5A5A5A"/>
                <w:sz w:val="20"/>
                <w:szCs w:val="20"/>
              </w:rPr>
              <w:t xml:space="preserve">Module</w:t>
            </w:r>
          </w:p>
        </w:tc>
        <w:tc>
          <w:tcPr>
            <w:tcW w:type="dxa" w:w="7280"/>
            <w:tcBorders>
              <w:top w:val="single" w:color="CCCCCC" w:sz="4"/>
              <w:left w:val="single" w:color="CCCCCC" w:sz="4"/>
              <w:bottom w:val="single" w:color="CCCCCC" w:sz="4"/>
              <w:right w:val="single" w:color="CCCCCC" w:sz="4"/>
            </w:tcBorders>
            <w:shd w:fill="F0F3F8" w:val="clear"/>
            <w:tcMar>
              <w:top w:type="dxa" w:w="80"/>
              <w:left w:type="dxa" w:w="120"/>
              <w:bottom w:type="dxa" w:w="80"/>
              <w:right w:type="dxa" w:w="120"/>
            </w:tcMar>
          </w:tcPr>
          <w:p>
            <w:r>
              <w:rPr>
                <w:rFonts w:ascii="Arial" w:cs="Arial" w:eastAsia="Arial" w:hAnsi="Arial"/>
                <w:color w:val="1F2328"/>
                <w:sz w:val="20"/>
                <w:szCs w:val="20"/>
              </w:rPr>
              <w:t xml:space="preserve">nFinia Digital Banking &gt; More &gt; Travel Notice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5A5A5A"/>
                <w:sz w:val="20"/>
                <w:szCs w:val="20"/>
              </w:rPr>
              <w:t xml:space="preserve">Purpose</w:t>
            </w:r>
          </w:p>
        </w:tc>
        <w:tc>
          <w:tcPr>
            <w:tcW w:type="dxa" w:w="72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F2328"/>
                <w:sz w:val="20"/>
                <w:szCs w:val="20"/>
              </w:rPr>
              <w:t xml:space="preserve">Prevents fraud blocks on international transactions during travel</w:t>
            </w:r>
          </w:p>
        </w:tc>
      </w:tr>
      <w:tr>
        <w:tc>
          <w:tcPr>
            <w:tcW w:type="dxa" w:w="2800"/>
            <w:tcBorders>
              <w:top w:val="single" w:color="CCCCCC" w:sz="4"/>
              <w:left w:val="single" w:color="CCCCCC" w:sz="4"/>
              <w:bottom w:val="single" w:color="CCCCCC" w:sz="4"/>
              <w:right w:val="single" w:color="CCCCCC" w:sz="4"/>
            </w:tcBorders>
            <w:shd w:fill="F0F3F8" w:val="clear"/>
            <w:tcMar>
              <w:top w:type="dxa" w:w="80"/>
              <w:left w:type="dxa" w:w="120"/>
              <w:bottom w:type="dxa" w:w="80"/>
              <w:right w:type="dxa" w:w="120"/>
            </w:tcMar>
          </w:tcPr>
          <w:p>
            <w:r>
              <w:rPr>
                <w:rFonts w:ascii="Arial" w:cs="Arial" w:eastAsia="Arial" w:hAnsi="Arial"/>
                <w:color w:val="5A5A5A"/>
                <w:sz w:val="20"/>
                <w:szCs w:val="20"/>
              </w:rPr>
              <w:t xml:space="preserve">Information Required</w:t>
            </w:r>
          </w:p>
        </w:tc>
        <w:tc>
          <w:tcPr>
            <w:tcW w:type="dxa" w:w="7280"/>
            <w:tcBorders>
              <w:top w:val="single" w:color="CCCCCC" w:sz="4"/>
              <w:left w:val="single" w:color="CCCCCC" w:sz="4"/>
              <w:bottom w:val="single" w:color="CCCCCC" w:sz="4"/>
              <w:right w:val="single" w:color="CCCCCC" w:sz="4"/>
            </w:tcBorders>
            <w:shd w:fill="F0F3F8" w:val="clear"/>
            <w:tcMar>
              <w:top w:type="dxa" w:w="80"/>
              <w:left w:type="dxa" w:w="120"/>
              <w:bottom w:type="dxa" w:w="80"/>
              <w:right w:type="dxa" w:w="120"/>
            </w:tcMar>
          </w:tcPr>
          <w:p>
            <w:r>
              <w:rPr>
                <w:rFonts w:ascii="Arial" w:cs="Arial" w:eastAsia="Arial" w:hAnsi="Arial"/>
                <w:color w:val="1F2328"/>
                <w:sz w:val="20"/>
                <w:szCs w:val="20"/>
              </w:rPr>
              <w:t xml:space="preserve">Card selection, destination(s), travel year and month</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5A5A5A"/>
                <w:sz w:val="20"/>
                <w:szCs w:val="20"/>
              </w:rPr>
              <w:t xml:space="preserve">Manage Itineraries</w:t>
            </w:r>
          </w:p>
        </w:tc>
        <w:tc>
          <w:tcPr>
            <w:tcW w:type="dxa" w:w="72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F2328"/>
                <w:sz w:val="20"/>
                <w:szCs w:val="20"/>
              </w:rPr>
              <w:t xml:space="preserve">View, edit, or remove existing travel notices</w:t>
            </w:r>
          </w:p>
        </w:tc>
      </w:tr>
      <w:tr>
        <w:tc>
          <w:tcPr>
            <w:tcW w:type="dxa" w:w="2800"/>
            <w:tcBorders>
              <w:top w:val="single" w:color="CCCCCC" w:sz="4"/>
              <w:left w:val="single" w:color="CCCCCC" w:sz="4"/>
              <w:bottom w:val="single" w:color="CCCCCC" w:sz="4"/>
              <w:right w:val="single" w:color="CCCCCC" w:sz="4"/>
            </w:tcBorders>
            <w:shd w:fill="F0F3F8" w:val="clear"/>
            <w:tcMar>
              <w:top w:type="dxa" w:w="80"/>
              <w:left w:type="dxa" w:w="120"/>
              <w:bottom w:type="dxa" w:w="80"/>
              <w:right w:type="dxa" w:w="120"/>
            </w:tcMar>
          </w:tcPr>
          <w:p>
            <w:r>
              <w:rPr>
                <w:rFonts w:ascii="Arial" w:cs="Arial" w:eastAsia="Arial" w:hAnsi="Arial"/>
                <w:color w:val="5A5A5A"/>
                <w:sz w:val="20"/>
                <w:szCs w:val="20"/>
              </w:rPr>
              <w:t xml:space="preserve">Related Features</w:t>
            </w:r>
          </w:p>
        </w:tc>
        <w:tc>
          <w:tcPr>
            <w:tcW w:type="dxa" w:w="7280"/>
            <w:tcBorders>
              <w:top w:val="single" w:color="CCCCCC" w:sz="4"/>
              <w:left w:val="single" w:color="CCCCCC" w:sz="4"/>
              <w:bottom w:val="single" w:color="CCCCCC" w:sz="4"/>
              <w:right w:val="single" w:color="CCCCCC" w:sz="4"/>
            </w:tcBorders>
            <w:shd w:fill="F0F3F8" w:val="clear"/>
            <w:tcMar>
              <w:top w:type="dxa" w:w="80"/>
              <w:left w:type="dxa" w:w="120"/>
              <w:bottom w:type="dxa" w:w="80"/>
              <w:right w:type="dxa" w:w="120"/>
            </w:tcMar>
          </w:tcPr>
          <w:p>
            <w:r>
              <w:rPr>
                <w:rFonts w:ascii="Arial" w:cs="Arial" w:eastAsia="Arial" w:hAnsi="Arial"/>
                <w:color w:val="1F2328"/>
                <w:sz w:val="20"/>
                <w:szCs w:val="20"/>
              </w:rPr>
              <w:t xml:space="preserve">Location Controls, Card Controls, Card Alerts</w:t>
            </w:r>
          </w:p>
        </w:tc>
      </w:tr>
    </w:tbl>
    <w:p>
      <w:pPr>
        <w:spacing w:after="1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B2E5E" w:val="clear"/>
            <w:tcMar>
              <w:top w:type="dxa" w:w="120"/>
              <w:left w:type="dxa" w:w="160"/>
              <w:bottom w:type="dxa" w:w="120"/>
              <w:right w:type="dxa" w:w="160"/>
            </w:tcMar>
          </w:tcPr>
          <w:p>
            <w:pPr>
              <w:spacing w:after="0" w:before="0"/>
            </w:pPr>
            <w:r>
              <w:rPr>
                <w:rFonts w:ascii="Arial" w:cs="Arial" w:eastAsia="Arial" w:hAnsi="Arial"/>
                <w:b/>
                <w:bCs/>
                <w:color w:val="FFFFFF"/>
                <w:sz w:val="22"/>
                <w:szCs w:val="22"/>
              </w:rPr>
              <w:t xml:space="preserve">02   KEY USE CASES</w:t>
            </w:r>
          </w:p>
        </w:tc>
      </w:tr>
    </w:tbl>
    <w:p>
      <w:pPr>
        <w:spacing w:after="8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3000"/>
        <w:gridCol w:w="3280"/>
      </w:tblGrid>
      <w:tr>
        <w:tc>
          <w:tcPr>
            <w:tcW w:type="dxa" w:w="2000"/>
            <w:tcBorders>
              <w:top w:val="single" w:color="CCCCCC" w:sz="4"/>
              <w:left w:val="single" w:color="CCCCCC" w:sz="4"/>
              <w:bottom w:val="single" w:color="CCCCCC" w:sz="4"/>
              <w:right w:val="single" w:color="CCCCCC" w:sz="4"/>
            </w:tcBorders>
            <w:shd w:fill="1B2E5E" w:val="clear"/>
            <w:tcMar>
              <w:top w:type="dxa" w:w="100"/>
              <w:left w:type="dxa" w:w="120"/>
              <w:bottom w:type="dxa" w:w="100"/>
              <w:right w:type="dxa" w:w="120"/>
            </w:tcMar>
          </w:tcPr>
          <w:p>
            <w:r>
              <w:rPr>
                <w:rFonts w:ascii="Arial" w:cs="Arial" w:eastAsia="Arial" w:hAnsi="Arial"/>
                <w:b/>
                <w:bCs/>
                <w:color w:val="FFFFFF"/>
                <w:sz w:val="18"/>
                <w:szCs w:val="18"/>
              </w:rPr>
              <w:t xml:space="preserve">Use Case</w:t>
            </w:r>
          </w:p>
        </w:tc>
        <w:tc>
          <w:tcPr>
            <w:tcW w:type="dxa" w:w="1800"/>
            <w:tcBorders>
              <w:top w:val="single" w:color="CCCCCC" w:sz="4"/>
              <w:left w:val="single" w:color="CCCCCC" w:sz="4"/>
              <w:bottom w:val="single" w:color="CCCCCC" w:sz="4"/>
              <w:right w:val="single" w:color="CCCCCC" w:sz="4"/>
            </w:tcBorders>
            <w:shd w:fill="1B2E5E" w:val="clear"/>
            <w:tcMar>
              <w:top w:type="dxa" w:w="100"/>
              <w:left w:type="dxa" w:w="120"/>
              <w:bottom w:type="dxa" w:w="100"/>
              <w:right w:type="dxa" w:w="120"/>
            </w:tcMar>
          </w:tcPr>
          <w:p>
            <w:r>
              <w:rPr>
                <w:rFonts w:ascii="Arial" w:cs="Arial" w:eastAsia="Arial" w:hAnsi="Arial"/>
                <w:b/>
                <w:bCs/>
                <w:color w:val="FFFFFF"/>
                <w:sz w:val="18"/>
                <w:szCs w:val="18"/>
              </w:rPr>
              <w:t xml:space="preserve">Who Uses It</w:t>
            </w:r>
          </w:p>
        </w:tc>
        <w:tc>
          <w:tcPr>
            <w:tcW w:type="dxa" w:w="3000"/>
            <w:tcBorders>
              <w:top w:val="single" w:color="CCCCCC" w:sz="4"/>
              <w:left w:val="single" w:color="CCCCCC" w:sz="4"/>
              <w:bottom w:val="single" w:color="CCCCCC" w:sz="4"/>
              <w:right w:val="single" w:color="CCCCCC" w:sz="4"/>
            </w:tcBorders>
            <w:shd w:fill="1B2E5E" w:val="clear"/>
            <w:tcMar>
              <w:top w:type="dxa" w:w="100"/>
              <w:left w:type="dxa" w:w="120"/>
              <w:bottom w:type="dxa" w:w="100"/>
              <w:right w:type="dxa" w:w="120"/>
            </w:tcMar>
          </w:tcPr>
          <w:p>
            <w:r>
              <w:rPr>
                <w:rFonts w:ascii="Arial" w:cs="Arial" w:eastAsia="Arial" w:hAnsi="Arial"/>
                <w:b/>
                <w:bCs/>
                <w:color w:val="FFFFFF"/>
                <w:sz w:val="18"/>
                <w:szCs w:val="18"/>
              </w:rPr>
              <w:t xml:space="preserve">What They Do</w:t>
            </w:r>
          </w:p>
        </w:tc>
        <w:tc>
          <w:tcPr>
            <w:tcW w:type="dxa" w:w="3280"/>
            <w:tcBorders>
              <w:top w:val="single" w:color="CCCCCC" w:sz="4"/>
              <w:left w:val="single" w:color="CCCCCC" w:sz="4"/>
              <w:bottom w:val="single" w:color="CCCCCC" w:sz="4"/>
              <w:right w:val="single" w:color="CCCCCC" w:sz="4"/>
            </w:tcBorders>
            <w:shd w:fill="1B2E5E" w:val="clear"/>
            <w:tcMar>
              <w:top w:type="dxa" w:w="100"/>
              <w:left w:type="dxa" w:w="120"/>
              <w:bottom w:type="dxa" w:w="100"/>
              <w:right w:type="dxa" w:w="120"/>
            </w:tcMar>
          </w:tcPr>
          <w:p>
            <w:r>
              <w:rPr>
                <w:rFonts w:ascii="Arial" w:cs="Arial" w:eastAsia="Arial" w:hAnsi="Arial"/>
                <w:b/>
                <w:bCs/>
                <w:color w:val="FFFFFF"/>
                <w:sz w:val="18"/>
                <w:szCs w:val="18"/>
              </w:rPr>
              <w:t xml:space="preserve">Business Value</w:t>
            </w:r>
          </w:p>
        </w:tc>
      </w:tr>
      <w:tr>
        <w:tc>
          <w:tcPr>
            <w:tcW w:type="dxa" w:w="2000"/>
            <w:tcBorders>
              <w:top w:val="single" w:color="CCCCCC" w:sz="4"/>
              <w:left w:val="single" w:color="CCCCCC" w:sz="4"/>
              <w:bottom w:val="single" w:color="CCCCCC" w:sz="4"/>
              <w:right w:val="single" w:color="CCCCCC" w:sz="4"/>
            </w:tcBorders>
            <w:shd w:fill="F0F3F8" w:val="clear"/>
            <w:tcMar>
              <w:top w:type="dxa" w:w="80"/>
              <w:left w:type="dxa" w:w="120"/>
              <w:bottom w:type="dxa" w:w="80"/>
              <w:right w:type="dxa" w:w="120"/>
            </w:tcMar>
          </w:tcPr>
          <w:p>
            <w:r>
              <w:rPr>
                <w:rFonts w:ascii="Arial" w:cs="Arial" w:eastAsia="Arial" w:hAnsi="Arial"/>
                <w:b/>
                <w:bCs/>
                <w:color w:val="1B2E5E"/>
                <w:sz w:val="18"/>
                <w:szCs w:val="18"/>
              </w:rPr>
              <w:t xml:space="preserve">Submit a travel notice</w:t>
            </w:r>
          </w:p>
        </w:tc>
        <w:tc>
          <w:tcPr>
            <w:tcW w:type="dxa" w:w="1800"/>
            <w:tcBorders>
              <w:top w:val="single" w:color="CCCCCC" w:sz="4"/>
              <w:left w:val="single" w:color="CCCCCC" w:sz="4"/>
              <w:bottom w:val="single" w:color="CCCCCC" w:sz="4"/>
              <w:right w:val="single" w:color="CCCCCC" w:sz="4"/>
            </w:tcBorders>
            <w:shd w:fill="F0F3F8" w:val="clear"/>
            <w:tcMar>
              <w:top w:type="dxa" w:w="80"/>
              <w:left w:type="dxa" w:w="120"/>
              <w:bottom w:type="dxa" w:w="80"/>
              <w:right w:type="dxa" w:w="120"/>
            </w:tcMar>
          </w:tcPr>
          <w:p>
            <w:r>
              <w:rPr>
                <w:rFonts w:ascii="Arial" w:cs="Arial" w:eastAsia="Arial" w:hAnsi="Arial"/>
                <w:b w:val="false"/>
                <w:bCs w:val="false"/>
                <w:color w:val="1F2328"/>
                <w:sz w:val="18"/>
                <w:szCs w:val="18"/>
              </w:rPr>
              <w:t xml:space="preserve">Member planning international travel</w:t>
            </w:r>
          </w:p>
        </w:tc>
        <w:tc>
          <w:tcPr>
            <w:tcW w:type="dxa" w:w="3000"/>
            <w:tcBorders>
              <w:top w:val="single" w:color="CCCCCC" w:sz="4"/>
              <w:left w:val="single" w:color="CCCCCC" w:sz="4"/>
              <w:bottom w:val="single" w:color="CCCCCC" w:sz="4"/>
              <w:right w:val="single" w:color="CCCCCC" w:sz="4"/>
            </w:tcBorders>
            <w:shd w:fill="F0F3F8" w:val="clear"/>
            <w:tcMar>
              <w:top w:type="dxa" w:w="80"/>
              <w:left w:type="dxa" w:w="120"/>
              <w:bottom w:type="dxa" w:w="80"/>
              <w:right w:type="dxa" w:w="120"/>
            </w:tcMar>
          </w:tcPr>
          <w:p>
            <w:r>
              <w:rPr>
                <w:rFonts w:ascii="Arial" w:cs="Arial" w:eastAsia="Arial" w:hAnsi="Arial"/>
                <w:b w:val="false"/>
                <w:bCs w:val="false"/>
                <w:color w:val="1F2328"/>
                <w:sz w:val="18"/>
                <w:szCs w:val="18"/>
              </w:rPr>
              <w:t xml:space="preserve">Selects card, enters destination and dates, saves notice</w:t>
            </w:r>
          </w:p>
        </w:tc>
        <w:tc>
          <w:tcPr>
            <w:tcW w:type="dxa" w:w="3280"/>
            <w:tcBorders>
              <w:top w:val="single" w:color="CCCCCC" w:sz="4"/>
              <w:left w:val="single" w:color="CCCCCC" w:sz="4"/>
              <w:bottom w:val="single" w:color="CCCCCC" w:sz="4"/>
              <w:right w:val="single" w:color="CCCCCC" w:sz="4"/>
            </w:tcBorders>
            <w:shd w:fill="F0F3F8" w:val="clear"/>
            <w:tcMar>
              <w:top w:type="dxa" w:w="80"/>
              <w:left w:type="dxa" w:w="120"/>
              <w:bottom w:type="dxa" w:w="80"/>
              <w:right w:type="dxa" w:w="120"/>
            </w:tcMar>
          </w:tcPr>
          <w:p>
            <w:r>
              <w:rPr>
                <w:rFonts w:ascii="Arial" w:cs="Arial" w:eastAsia="Arial" w:hAnsi="Arial"/>
                <w:b w:val="false"/>
                <w:bCs w:val="false"/>
                <w:color w:val="1F2328"/>
                <w:sz w:val="18"/>
                <w:szCs w:val="18"/>
              </w:rPr>
              <w:t xml:space="preserve">Card is approved for use in the notified country during the specified period</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B2E5E"/>
                <w:sz w:val="18"/>
                <w:szCs w:val="18"/>
              </w:rPr>
              <w:t xml:space="preserve">Add multiple destinations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F2328"/>
                <w:sz w:val="18"/>
                <w:szCs w:val="18"/>
              </w:rPr>
              <w:t xml:space="preserve">Member with a multi-country trip</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F2328"/>
                <w:sz w:val="18"/>
                <w:szCs w:val="18"/>
              </w:rPr>
              <w:t xml:space="preserve">Submits separate notices or adds multiple locations to one itinerary</w:t>
            </w:r>
          </w:p>
        </w:tc>
        <w:tc>
          <w:tcPr>
            <w:tcW w:type="dxa" w:w="32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F2328"/>
                <w:sz w:val="18"/>
                <w:szCs w:val="18"/>
              </w:rPr>
              <w:t xml:space="preserve">All destinations covered to prevent declines during the trip</w:t>
            </w:r>
          </w:p>
        </w:tc>
      </w:tr>
      <w:tr>
        <w:tc>
          <w:tcPr>
            <w:tcW w:type="dxa" w:w="2000"/>
            <w:tcBorders>
              <w:top w:val="single" w:color="CCCCCC" w:sz="4"/>
              <w:left w:val="single" w:color="CCCCCC" w:sz="4"/>
              <w:bottom w:val="single" w:color="CCCCCC" w:sz="4"/>
              <w:right w:val="single" w:color="CCCCCC" w:sz="4"/>
            </w:tcBorders>
            <w:shd w:fill="F0F3F8" w:val="clear"/>
            <w:tcMar>
              <w:top w:type="dxa" w:w="80"/>
              <w:left w:type="dxa" w:w="120"/>
              <w:bottom w:type="dxa" w:w="80"/>
              <w:right w:type="dxa" w:w="120"/>
            </w:tcMar>
          </w:tcPr>
          <w:p>
            <w:r>
              <w:rPr>
                <w:rFonts w:ascii="Arial" w:cs="Arial" w:eastAsia="Arial" w:hAnsi="Arial"/>
                <w:b/>
                <w:bCs/>
                <w:color w:val="1B2E5E"/>
                <w:sz w:val="18"/>
                <w:szCs w:val="18"/>
              </w:rPr>
              <w:t xml:space="preserve">Edit an existing notice</w:t>
            </w:r>
          </w:p>
        </w:tc>
        <w:tc>
          <w:tcPr>
            <w:tcW w:type="dxa" w:w="1800"/>
            <w:tcBorders>
              <w:top w:val="single" w:color="CCCCCC" w:sz="4"/>
              <w:left w:val="single" w:color="CCCCCC" w:sz="4"/>
              <w:bottom w:val="single" w:color="CCCCCC" w:sz="4"/>
              <w:right w:val="single" w:color="CCCCCC" w:sz="4"/>
            </w:tcBorders>
            <w:shd w:fill="F0F3F8" w:val="clear"/>
            <w:tcMar>
              <w:top w:type="dxa" w:w="80"/>
              <w:left w:type="dxa" w:w="120"/>
              <w:bottom w:type="dxa" w:w="80"/>
              <w:right w:type="dxa" w:w="120"/>
            </w:tcMar>
          </w:tcPr>
          <w:p>
            <w:r>
              <w:rPr>
                <w:rFonts w:ascii="Arial" w:cs="Arial" w:eastAsia="Arial" w:hAnsi="Arial"/>
                <w:b w:val="false"/>
                <w:bCs w:val="false"/>
                <w:color w:val="1F2328"/>
                <w:sz w:val="18"/>
                <w:szCs w:val="18"/>
              </w:rPr>
              <w:t xml:space="preserve">Member whose travel plans changed</w:t>
            </w:r>
          </w:p>
        </w:tc>
        <w:tc>
          <w:tcPr>
            <w:tcW w:type="dxa" w:w="3000"/>
            <w:tcBorders>
              <w:top w:val="single" w:color="CCCCCC" w:sz="4"/>
              <w:left w:val="single" w:color="CCCCCC" w:sz="4"/>
              <w:bottom w:val="single" w:color="CCCCCC" w:sz="4"/>
              <w:right w:val="single" w:color="CCCCCC" w:sz="4"/>
            </w:tcBorders>
            <w:shd w:fill="F0F3F8" w:val="clear"/>
            <w:tcMar>
              <w:top w:type="dxa" w:w="80"/>
              <w:left w:type="dxa" w:w="120"/>
              <w:bottom w:type="dxa" w:w="80"/>
              <w:right w:type="dxa" w:w="120"/>
            </w:tcMar>
          </w:tcPr>
          <w:p>
            <w:r>
              <w:rPr>
                <w:rFonts w:ascii="Arial" w:cs="Arial" w:eastAsia="Arial" w:hAnsi="Arial"/>
                <w:b w:val="false"/>
                <w:bCs w:val="false"/>
                <w:color w:val="1F2328"/>
                <w:sz w:val="18"/>
                <w:szCs w:val="18"/>
              </w:rPr>
              <w:t xml:space="preserve">Finds the notice in Travel Itineraries and clicks Edit itinerary</w:t>
            </w:r>
          </w:p>
        </w:tc>
        <w:tc>
          <w:tcPr>
            <w:tcW w:type="dxa" w:w="3280"/>
            <w:tcBorders>
              <w:top w:val="single" w:color="CCCCCC" w:sz="4"/>
              <w:left w:val="single" w:color="CCCCCC" w:sz="4"/>
              <w:bottom w:val="single" w:color="CCCCCC" w:sz="4"/>
              <w:right w:val="single" w:color="CCCCCC" w:sz="4"/>
            </w:tcBorders>
            <w:shd w:fill="F0F3F8" w:val="clear"/>
            <w:tcMar>
              <w:top w:type="dxa" w:w="80"/>
              <w:left w:type="dxa" w:w="120"/>
              <w:bottom w:type="dxa" w:w="80"/>
              <w:right w:type="dxa" w:w="120"/>
            </w:tcMar>
          </w:tcPr>
          <w:p>
            <w:r>
              <w:rPr>
                <w:rFonts w:ascii="Arial" w:cs="Arial" w:eastAsia="Arial" w:hAnsi="Arial"/>
                <w:b w:val="false"/>
                <w:bCs w:val="false"/>
                <w:color w:val="1F2328"/>
                <w:sz w:val="18"/>
                <w:szCs w:val="18"/>
              </w:rPr>
              <w:t xml:space="preserve">Updated dates or destination take effect immediately</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B2E5E"/>
                <w:sz w:val="18"/>
                <w:szCs w:val="18"/>
              </w:rPr>
              <w:t xml:space="preserve">Remove a travel notice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F2328"/>
                <w:sz w:val="18"/>
                <w:szCs w:val="18"/>
              </w:rPr>
              <w:t xml:space="preserve">Member who cancelled a trip</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F2328"/>
                <w:sz w:val="18"/>
                <w:szCs w:val="18"/>
              </w:rPr>
              <w:t xml:space="preserve">Finds the notice in Travel Itineraries and clicks Remove itinerary</w:t>
            </w:r>
          </w:p>
        </w:tc>
        <w:tc>
          <w:tcPr>
            <w:tcW w:type="dxa" w:w="32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F2328"/>
                <w:sz w:val="18"/>
                <w:szCs w:val="18"/>
              </w:rPr>
              <w:t xml:space="preserve">Notice is deleted and standard transaction rules resume</w:t>
            </w:r>
          </w:p>
        </w:tc>
      </w:tr>
    </w:tbl>
    <w:p>
      <w:pPr>
        <w:spacing w:after="1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B2E5E" w:val="clear"/>
            <w:tcMar>
              <w:top w:type="dxa" w:w="120"/>
              <w:left w:type="dxa" w:w="160"/>
              <w:bottom w:type="dxa" w:w="120"/>
              <w:right w:type="dxa" w:w="160"/>
            </w:tcMar>
          </w:tcPr>
          <w:p>
            <w:pPr>
              <w:spacing w:after="0" w:before="0"/>
            </w:pPr>
            <w:r>
              <w:rPr>
                <w:rFonts w:ascii="Arial" w:cs="Arial" w:eastAsia="Arial" w:hAnsi="Arial"/>
                <w:b/>
                <w:bCs/>
                <w:color w:val="FFFFFF"/>
                <w:sz w:val="22"/>
                <w:szCs w:val="22"/>
              </w:rPr>
              <w:t xml:space="preserve">03   STEP-BY-STEP GUIDE</w:t>
            </w:r>
          </w:p>
        </w:tc>
      </w:tr>
    </w:tbl>
    <w:p>
      <w:pPr>
        <w:spacing w:after="80" w:before="0"/>
      </w:pPr>
    </w:p>
    <w:p>
      <w:pPr>
        <w:spacing w:after="200" w:before="160"/>
      </w:pPr>
      <w:r>
        <w:rPr>
          <w:rFonts w:ascii="Arial" w:cs="Arial" w:eastAsia="Arial" w:hAnsi="Arial"/>
          <w:i/>
          <w:iCs/>
          <w:color w:val="5A5A5A"/>
          <w:sz w:val="20"/>
          <w:szCs w:val="20"/>
        </w:rPr>
        <w:t xml:space="preserve">Navigation: Log in to Summerville Credit Union online banking. From the Dashboard, click More in the top navigation bar, then select Travel Notice.</w:t>
      </w:r>
    </w:p>
    <w:p>
      <w:pPr>
        <w:spacing w:after="80" w:before="280"/>
      </w:pPr>
      <w:r>
        <w:rPr>
          <w:rFonts w:ascii="Arial" w:cs="Arial" w:eastAsia="Arial" w:hAnsi="Arial"/>
          <w:b/>
          <w:bCs/>
          <w:color w:val="1B2E5E"/>
          <w:sz w:val="24"/>
          <w:szCs w:val="24"/>
        </w:rPr>
        <w:t xml:space="preserve">Step 1 — Arrive at the Dashboard</w:t>
      </w:r>
    </w:p>
    <w:p>
      <w:pPr>
        <w:spacing w:after="120" w:before="80"/>
      </w:pPr>
      <w:r>
        <w:rPr>
          <w:rFonts w:ascii="Arial" w:cs="Arial" w:eastAsia="Arial" w:hAnsi="Arial"/>
          <w:color w:val="1F2328"/>
          <w:sz w:val="22"/>
          <w:szCs w:val="22"/>
        </w:rPr>
        <w:t xml:space="preserve">After logging in, you land on the Dashboard. Click More in the top navigation bar to expand the menu and find Travel Notice. This option is not visible in the main navigation bar by default.</w:t>
      </w:r>
    </w:p>
    <w:p>
      <w:pPr>
        <w:spacing w:after="60" w:before="120"/>
      </w:pPr>
      <w:r>
        <w:drawing>
          <wp:inline distT="0" distB="0" distL="0" distR="0">
            <wp:extent cx="5238750" cy="7162800"/>
            <wp:effectExtent t="0" r="0" b="0" l="0"/>
            <wp:docPr id="1" name="Step 1: Dashboard — click More in the top navigation to find Travel Notice" descr="Step 1: Dashboard — click More in the top navigation to find Travel Notice" title="Step 1: Dashboard — click More in the top navigation to find Travel Not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238750" cy="7162800"/>
                    </a:xfrm>
                    <a:prstGeom prst="rect">
                      <a:avLst/>
                    </a:prstGeom>
                  </pic:spPr>
                </pic:pic>
              </a:graphicData>
            </a:graphic>
          </wp:inline>
        </w:drawing>
      </w:r>
    </w:p>
    <w:p>
      <w:pPr>
        <w:spacing w:after="200" w:before="60"/>
      </w:pPr>
      <w:r>
        <w:rPr>
          <w:rFonts w:ascii="Arial" w:cs="Arial" w:eastAsia="Arial" w:hAnsi="Arial"/>
          <w:i/>
          <w:iCs/>
          <w:color w:val="5A5A5A"/>
          <w:sz w:val="18"/>
          <w:szCs w:val="18"/>
        </w:rPr>
        <w:t xml:space="preserve">Step 1: Dashboard — click More in the top navigation to find Travel Notice</w:t>
      </w:r>
    </w:p>
    <w:p>
      <w:pPr>
        <w:spacing w:after="80" w:before="280"/>
      </w:pPr>
      <w:r>
        <w:rPr>
          <w:rFonts w:ascii="Arial" w:cs="Arial" w:eastAsia="Arial" w:hAnsi="Arial"/>
          <w:b/>
          <w:bCs/>
          <w:color w:val="1B2E5E"/>
          <w:sz w:val="24"/>
          <w:szCs w:val="24"/>
        </w:rPr>
        <w:t xml:space="preserve">Step 2 — View Existing Travel Itineraries</w:t>
      </w:r>
    </w:p>
    <w:p>
      <w:pPr>
        <w:spacing w:after="120" w:before="80"/>
      </w:pPr>
      <w:r>
        <w:rPr>
          <w:rFonts w:ascii="Arial" w:cs="Arial" w:eastAsia="Arial" w:hAnsi="Arial"/>
          <w:color w:val="1F2328"/>
          <w:sz w:val="22"/>
          <w:szCs w:val="22"/>
        </w:rPr>
        <w:t xml:space="preserve">The Travel Notice page opens on the Travel Itineraries tab, which shows any travel notices you have already submitted. Each entry displays the card, travel dates, destination, and options to Remove itinerary or Edit itinerary. Click the Set Travel Notice tab to create a new notice.</w:t>
      </w:r>
    </w:p>
    <w:p>
      <w:pPr>
        <w:spacing w:after="60" w:before="120"/>
      </w:pPr>
      <w:r>
        <w:drawing>
          <wp:inline distT="0" distB="0" distL="0" distR="0">
            <wp:extent cx="5238750" cy="5915025"/>
            <wp:effectExtent t="0" r="0" b="0" l="0"/>
            <wp:docPr id="1" name="Step 2: Travel Itineraries tab — view, edit, or remove existing travel notices" descr="Step 2: Travel Itineraries tab — view, edit, or remove existing travel notices" title="Step 2: Travel Itineraries tab — view, edit, or remove existing travel not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238750" cy="5915025"/>
                    </a:xfrm>
                    <a:prstGeom prst="rect">
                      <a:avLst/>
                    </a:prstGeom>
                  </pic:spPr>
                </pic:pic>
              </a:graphicData>
            </a:graphic>
          </wp:inline>
        </w:drawing>
      </w:r>
    </w:p>
    <w:p>
      <w:pPr>
        <w:spacing w:after="200" w:before="60"/>
      </w:pPr>
      <w:r>
        <w:rPr>
          <w:rFonts w:ascii="Arial" w:cs="Arial" w:eastAsia="Arial" w:hAnsi="Arial"/>
          <w:i/>
          <w:iCs/>
          <w:color w:val="5A5A5A"/>
          <w:sz w:val="18"/>
          <w:szCs w:val="18"/>
        </w:rPr>
        <w:t xml:space="preserve">Step 2: Travel Itineraries tab — view, edit, or remove existing travel notices</w:t>
      </w:r>
    </w:p>
    <w:p>
      <w:pPr>
        <w:spacing w:after="80" w:before="280"/>
      </w:pPr>
      <w:r>
        <w:rPr>
          <w:rFonts w:ascii="Arial" w:cs="Arial" w:eastAsia="Arial" w:hAnsi="Arial"/>
          <w:b/>
          <w:bCs/>
          <w:color w:val="1B2E5E"/>
          <w:sz w:val="24"/>
          <w:szCs w:val="24"/>
        </w:rPr>
        <w:t xml:space="preserve">Step 3 — Set a New Travel Notice</w:t>
      </w:r>
    </w:p>
    <w:p>
      <w:pPr>
        <w:spacing w:after="120" w:before="80"/>
      </w:pPr>
      <w:r>
        <w:rPr>
          <w:rFonts w:ascii="Arial" w:cs="Arial" w:eastAsia="Arial" w:hAnsi="Arial"/>
          <w:color w:val="1F2328"/>
          <w:sz w:val="22"/>
          <w:szCs w:val="22"/>
        </w:rPr>
        <w:t xml:space="preserve">On the Set Travel Notice tab, select the card you will be using for travel, enter the destination location(s), and select the travel year and month. A reminder at the bottom advises that the selected card must be active and enabled for international transactions. Click Save Travel Notice to submit, or Cancel to discard.</w:t>
      </w:r>
    </w:p>
    <w:p>
      <w:pPr>
        <w:spacing w:after="60" w:before="120"/>
      </w:pPr>
      <w:r>
        <w:drawing>
          <wp:inline distT="0" distB="0" distL="0" distR="0">
            <wp:extent cx="5238750" cy="5915025"/>
            <wp:effectExtent t="0" r="0" b="0" l="0"/>
            <wp:docPr id="1" name="Step 3: Enter your card, destination, and travel dates, then click Save Travel Notice" descr="Step 3: Enter your card, destination, and travel dates, then click Save Travel Notice" title="Step 3: Enter your card, destination, and travel dates, then click Save Travel Not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38750" cy="5915025"/>
                    </a:xfrm>
                    <a:prstGeom prst="rect">
                      <a:avLst/>
                    </a:prstGeom>
                  </pic:spPr>
                </pic:pic>
              </a:graphicData>
            </a:graphic>
          </wp:inline>
        </w:drawing>
      </w:r>
    </w:p>
    <w:p>
      <w:pPr>
        <w:spacing w:after="200" w:before="60"/>
      </w:pPr>
      <w:r>
        <w:rPr>
          <w:rFonts w:ascii="Arial" w:cs="Arial" w:eastAsia="Arial" w:hAnsi="Arial"/>
          <w:i/>
          <w:iCs/>
          <w:color w:val="5A5A5A"/>
          <w:sz w:val="18"/>
          <w:szCs w:val="18"/>
        </w:rPr>
        <w:t xml:space="preserve">Step 3: Enter your card, destination, and travel dates, then click Save Travel Notice</w:t>
      </w:r>
    </w:p>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75B6" w:sz="4"/>
              <w:left w:val="single" w:color="2E75B6" w:sz="18"/>
              <w:bottom w:val="single" w:color="2E75B6" w:sz="4"/>
              <w:right w:val="single" w:color="2E75B6" w:sz="4"/>
            </w:tcBorders>
            <w:shd w:fill="EBF3FB" w:val="clear"/>
            <w:tcMar>
              <w:top w:type="dxa" w:w="100"/>
              <w:left w:type="dxa" w:w="160"/>
              <w:bottom w:type="dxa" w:w="100"/>
              <w:right w:type="dxa" w:w="160"/>
            </w:tcMar>
          </w:tcPr>
          <w:p>
            <w:pPr>
              <w:spacing w:after="0" w:before="0"/>
            </w:pPr>
            <w:r>
              <w:rPr>
                <w:rFonts w:ascii="Arial" w:cs="Arial" w:eastAsia="Arial" w:hAnsi="Arial"/>
                <w:b/>
                <w:bCs/>
                <w:color w:val="1B5CB8"/>
                <w:sz w:val="20"/>
                <w:szCs w:val="20"/>
              </w:rPr>
              <w:t xml:space="preserve">Tip: </w:t>
            </w:r>
            <w:r>
              <w:rPr>
                <w:rFonts w:ascii="Arial" w:cs="Arial" w:eastAsia="Arial" w:hAnsi="Arial"/>
                <w:color w:val="1F2328"/>
                <w:sz w:val="20"/>
                <w:szCs w:val="20"/>
              </w:rPr>
              <w:t xml:space="preserve">Submit your travel notice at least one day before departure. Also check that Location Controls on your card allow international transactions — travel notices and location settings work together to approve your card abroad.</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573d8948e3aa7e6336249734cea774b7c747bdc.png"/><Relationship Id="rId8" Type="http://schemas.openxmlformats.org/officeDocument/2006/relationships/image" Target="media/3ba4c1f93d7a71ad9dab8d4cf10bd440a2202840.png"/><Relationship Id="rId9" Type="http://schemas.openxmlformats.org/officeDocument/2006/relationships/image" Target="media/d97ee4642bfcb25b3696c05c8adab7b090e885b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2026-04-06T18:36:20.141Z</dcterms:created>
  <dcterms:modified xsi:type="dcterms:W3CDTF">2026-04-06T18:36:20.141Z</dcterms:modified>
</cp:coreProperties>
</file>

<file path=docProps/custom.xml><?xml version="1.0" encoding="utf-8"?>
<Properties xmlns="http://schemas.openxmlformats.org/officeDocument/2006/custom-properties" xmlns:vt="http://schemas.openxmlformats.org/officeDocument/2006/docPropsVTypes"/>
</file>