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CSUM-06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Role Management</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Role Management</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Role Management</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Role Management is the administrative backbone of business banking access control within the nFinia platform. It allows business administrators to define roles (such as View-only, Basic Role, or custom roles) that determine what features, transaction types, and monetary limits each user can access. Each role encompasses four configurable dimensions: Permissions (which features are accessible), Limits (transaction amount thresholds per payment type), Users (which team members are assigned to the role), and Settings (role-level configuration).</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The system ships with default roles (View-only with a lock icon indicating it cannot be deleted) and supports unlimited custom role creation. Business admins can granularly control access to ACH transfers, wire transfers, bill pay, internal transfers, and administrative functions. Transaction limits can be set per role for daily, per-transaction, and cumulative thresholds.</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role management is a critical differentiator that enables them to serve multi-user businesses. It provides the dual-control and segregation-of-duties capabilities that commercial businesses require for regulatory compliance and internal fraud prevention.</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Role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Role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Role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Admin, Business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Admin-only; requires Role Management permission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View roles, Create role, Edit role, Assign permissions, Set limits, Assign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Dual-control compliance, segregation of duties, audit trail</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Create Custom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Add a new role with specific permissions and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Tailors access to business organizational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Set Transaction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Configure per-role ACH, wire, and payment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Enforces spending controls aligned with business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Assign Users to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Move team members into appropriate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Ensures each employee has correct level of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Audit Role 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Review permissions and limits across all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Supports compliance audits and internal controls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color w:val="333333"/>
                <w:sz w:val="18"/>
                <w:szCs w:val="18"/>
                <w:rtl w:val="0"/>
              </w:rPr>
              <w:t xml:space="preserve">View-only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Calibri" w:cs="Calibri" w:eastAsia="Calibri" w:hAnsi="Calibri"/>
                <w:color w:val="333333"/>
                <w:sz w:val="18"/>
                <w:szCs w:val="18"/>
                <w:rtl w:val="0"/>
              </w:rPr>
              <w:t xml:space="preserve">Assign read-only role to bookkeepers or accountants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Calibri" w:cs="Calibri" w:eastAsia="Calibri" w:hAnsi="Calibri"/>
                <w:color w:val="333333"/>
                <w:sz w:val="18"/>
                <w:szCs w:val="18"/>
                <w:rtl w:val="0"/>
              </w:rPr>
              <w:t xml:space="preserve">Provides visibility without transaction authority</w:t>
            </w:r>
            <w:r w:rsidDel="00000000" w:rsidR="00000000" w:rsidRPr="00000000">
              <w:rPr>
                <w:rtl w:val="0"/>
              </w:rPr>
            </w:r>
          </w:p>
        </w:tc>
      </w:tr>
    </w:tbl>
    <w:p w:rsidR="00000000" w:rsidDel="00000000" w:rsidP="00000000" w:rsidRDefault="00000000" w:rsidRPr="00000000" w14:paraId="00000037">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9">
      <w:pPr>
        <w:spacing w:before="100" w:lineRule="auto"/>
        <w:rPr/>
      </w:pPr>
      <w:r w:rsidDel="00000000" w:rsidR="00000000" w:rsidRPr="00000000">
        <w:rPr>
          <w:rtl w:val="0"/>
        </w:rPr>
      </w:r>
    </w:p>
    <w:p w:rsidR="00000000" w:rsidDel="00000000" w:rsidP="00000000" w:rsidRDefault="00000000" w:rsidRPr="00000000" w14:paraId="0000003A">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Role Management</w:t>
      </w:r>
      <w:r w:rsidDel="00000000" w:rsidR="00000000" w:rsidRPr="00000000">
        <w:rPr>
          <w:rtl w:val="0"/>
        </w:rPr>
      </w:r>
    </w:p>
    <w:p w:rsidR="00000000" w:rsidDel="00000000" w:rsidP="00000000" w:rsidRDefault="00000000" w:rsidRPr="00000000" w14:paraId="0000003B">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C">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D">
      <w:pPr>
        <w:spacing w:after="100" w:before="200" w:lineRule="auto"/>
        <w:rPr/>
      </w:pPr>
      <w:r w:rsidDel="00000000" w:rsidR="00000000" w:rsidRPr="00000000">
        <w:rPr/>
        <w:drawing>
          <wp:inline distB="0" distT="0" distL="0" distR="0">
            <wp:extent cx="5524500" cy="3448050"/>
            <wp:effectExtent b="0" l="0" r="0" t="0"/>
            <wp:docPr descr="Figure 1 — Log In and Open the Dashboard" id="2" name="image2.png"/>
            <a:graphic>
              <a:graphicData uri="http://schemas.openxmlformats.org/drawingml/2006/picture">
                <pic:pic>
                  <pic:nvPicPr>
                    <pic:cNvPr descr="Figure 1 — Log In and Open the Dashboard" id="0" name="image2.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F">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41">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42">
      <w:pPr>
        <w:spacing w:after="100" w:before="200" w:lineRule="auto"/>
        <w:rPr/>
      </w:pPr>
      <w:r w:rsidDel="00000000" w:rsidR="00000000" w:rsidRPr="00000000">
        <w:rPr/>
        <w:drawing>
          <wp:inline distB="0" distT="0" distL="0" distR="0">
            <wp:extent cx="5524500" cy="3448050"/>
            <wp:effectExtent b="0" l="0" r="0" t="0"/>
            <wp:docPr descr="Figure 2 — Open the Business Banking Hub" id="4" name="image1.png"/>
            <a:graphic>
              <a:graphicData uri="http://schemas.openxmlformats.org/drawingml/2006/picture">
                <pic:pic>
                  <pic:nvPicPr>
                    <pic:cNvPr descr="Figure 2 — Open the Business Banking Hub" id="0" name="image1.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4">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Role Management</w:t>
      </w:r>
      <w:r w:rsidDel="00000000" w:rsidR="00000000" w:rsidRPr="00000000">
        <w:rPr>
          <w:rtl w:val="0"/>
        </w:rPr>
      </w:r>
    </w:p>
    <w:p w:rsidR="00000000" w:rsidDel="00000000" w:rsidP="00000000" w:rsidRDefault="00000000" w:rsidRPr="00000000" w14:paraId="00000046">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In the "Manage" section, click the "Role Management" tile. The Role Management dashboard appears, listing all roles defined for your business. Each role is displayed as a card showing the role name, the number of active users assigned to it, and a lock icon for system-protected roles (like "View-only") that cannot be deleted. You will see tabs on each card: Permissions, Limits, Users, and Settings. Click any tab to expand that dimension for the selected role. To create a new role, click "Create New Role" at the top of the page.</w:t>
      </w:r>
      <w:r w:rsidDel="00000000" w:rsidR="00000000" w:rsidRPr="00000000">
        <w:rPr>
          <w:rtl w:val="0"/>
        </w:rPr>
      </w:r>
    </w:p>
    <w:p w:rsidR="00000000" w:rsidDel="00000000" w:rsidP="00000000" w:rsidRDefault="00000000" w:rsidRPr="00000000" w14:paraId="00000047">
      <w:pPr>
        <w:spacing w:after="100" w:before="200" w:lineRule="auto"/>
        <w:rPr/>
      </w:pPr>
      <w:r w:rsidDel="00000000" w:rsidR="00000000" w:rsidRPr="00000000">
        <w:rPr/>
        <w:drawing>
          <wp:inline distB="0" distT="0" distL="0" distR="0">
            <wp:extent cx="5524500" cy="3448050"/>
            <wp:effectExtent b="0" l="0" r="0" t="0"/>
            <wp:docPr descr="Figure 3 — Navigate to Role Management" id="3" name="image13.png"/>
            <a:graphic>
              <a:graphicData uri="http://schemas.openxmlformats.org/drawingml/2006/picture">
                <pic:pic>
                  <pic:nvPicPr>
                    <pic:cNvPr descr="Figure 3 — Navigate to Role Management" id="0" name="image13.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Role Management</w:t>
      </w:r>
      <w:r w:rsidDel="00000000" w:rsidR="00000000" w:rsidRPr="00000000">
        <w:rPr>
          <w:rtl w:val="0"/>
        </w:rPr>
      </w:r>
    </w:p>
    <w:p w:rsidR="00000000" w:rsidDel="00000000" w:rsidP="00000000" w:rsidRDefault="00000000" w:rsidRPr="00000000" w14:paraId="00000049">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before="250" w:lineRule="auto"/>
        <w:rPr/>
      </w:pPr>
      <w:r w:rsidDel="00000000" w:rsidR="00000000" w:rsidRPr="00000000">
        <w:rPr>
          <w:rFonts w:ascii="Calibri" w:cs="Calibri" w:eastAsia="Calibri" w:hAnsi="Calibri"/>
          <w:b w:val="1"/>
          <w:bCs w:val="1"/>
          <w:color w:val="1f5c99"/>
          <w:sz w:val="24"/>
          <w:szCs w:val="24"/>
          <w:rtl w:val="0"/>
        </w:rPr>
        <w:t xml:space="preserve">Step 4: View and Configure Role Permissions</w:t>
      </w:r>
      <w:r w:rsidDel="00000000" w:rsidR="00000000" w:rsidRPr="00000000">
        <w:rPr>
          <w:rtl w:val="0"/>
        </w:rPr>
      </w:r>
    </w:p>
    <w:p w:rsidR="00000000" w:rsidDel="00000000" w:rsidP="00000000" w:rsidRDefault="00000000" w:rsidRPr="00000000" w14:paraId="0000004B">
      <w:pPr>
        <w:spacing w:after="100" w:before="100" w:lineRule="auto"/>
        <w:rPr/>
      </w:pPr>
      <w:r w:rsidDel="00000000" w:rsidR="00000000" w:rsidRPr="00000000">
        <w:rPr>
          <w:rFonts w:ascii="Calibri" w:cs="Calibri" w:eastAsia="Calibri" w:hAnsi="Calibri"/>
          <w:color w:val="333333"/>
          <w:sz w:val="20"/>
          <w:szCs w:val="20"/>
          <w:rtl w:val="0"/>
        </w:rPr>
        <w:t xml:space="preserve">Click the "Permissions" tab on any role card to expand the permission configuration panel. You will see a checklist of toggle switches for every business banking feature: ACH Transfer (Send/Receive), Wire Transfer, Transfer Templates, Payment From File, Role Management, User Management, Approval Settings, Recipient Management, Commercial Activity, Reports, Approvals, Business Alerts, and more. To enable a feature for this role, toggle the switch to ON (active color). To remove access, toggle it OFF (grayed out). A "Select All" option at the top enables every permission at once. Changes are saved when you click "Save" at the bottom of the panel.</w:t>
      </w:r>
      <w:r w:rsidDel="00000000" w:rsidR="00000000" w:rsidRPr="00000000">
        <w:rPr>
          <w:rtl w:val="0"/>
        </w:rPr>
      </w:r>
    </w:p>
    <w:p w:rsidR="00000000" w:rsidDel="00000000" w:rsidP="00000000" w:rsidRDefault="00000000" w:rsidRPr="00000000" w14:paraId="0000004C">
      <w:pPr>
        <w:spacing w:after="100" w:before="200" w:lineRule="auto"/>
        <w:rPr/>
      </w:pPr>
      <w:r w:rsidDel="00000000" w:rsidR="00000000" w:rsidRPr="00000000">
        <w:rPr/>
        <w:drawing>
          <wp:inline distB="0" distT="0" distL="0" distR="0">
            <wp:extent cx="5524500" cy="3448050"/>
            <wp:effectExtent b="0" l="0" r="0" t="0"/>
            <wp:docPr descr="Figure 4 — View and Configure Role Permissions" id="6" name="image11.png"/>
            <a:graphic>
              <a:graphicData uri="http://schemas.openxmlformats.org/drawingml/2006/picture">
                <pic:pic>
                  <pic:nvPicPr>
                    <pic:cNvPr descr="Figure 4 — View and Configure Role Permissions" id="0" name="image11.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View and Configure Role Permissions</w:t>
      </w:r>
      <w:r w:rsidDel="00000000" w:rsidR="00000000" w:rsidRPr="00000000">
        <w:rPr>
          <w:rtl w:val="0"/>
        </w:rPr>
      </w:r>
    </w:p>
    <w:p w:rsidR="00000000" w:rsidDel="00000000" w:rsidP="00000000" w:rsidRDefault="00000000" w:rsidRPr="00000000" w14:paraId="0000004E">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before="250" w:lineRule="auto"/>
        <w:rPr/>
      </w:pPr>
      <w:r w:rsidDel="00000000" w:rsidR="00000000" w:rsidRPr="00000000">
        <w:rPr>
          <w:rFonts w:ascii="Calibri" w:cs="Calibri" w:eastAsia="Calibri" w:hAnsi="Calibri"/>
          <w:b w:val="1"/>
          <w:bCs w:val="1"/>
          <w:color w:val="1f5c99"/>
          <w:sz w:val="24"/>
          <w:szCs w:val="24"/>
          <w:rtl w:val="0"/>
        </w:rPr>
        <w:t xml:space="preserve">Step 5: Scroll to See All Permission Categories</w:t>
      </w:r>
      <w:r w:rsidDel="00000000" w:rsidR="00000000" w:rsidRPr="00000000">
        <w:rPr>
          <w:rtl w:val="0"/>
        </w:rPr>
      </w:r>
    </w:p>
    <w:p w:rsidR="00000000" w:rsidDel="00000000" w:rsidP="00000000" w:rsidRDefault="00000000" w:rsidRPr="00000000" w14:paraId="00000050">
      <w:pPr>
        <w:spacing w:after="100" w:before="100" w:lineRule="auto"/>
        <w:rPr/>
      </w:pPr>
      <w:r w:rsidDel="00000000" w:rsidR="00000000" w:rsidRPr="00000000">
        <w:rPr>
          <w:rFonts w:ascii="Calibri" w:cs="Calibri" w:eastAsia="Calibri" w:hAnsi="Calibri"/>
          <w:color w:val="333333"/>
          <w:sz w:val="20"/>
          <w:szCs w:val="20"/>
          <w:rtl w:val="0"/>
        </w:rPr>
        <w:t xml:space="preserve">Scroll down within the Permissions panel to see additional permission categories not visible in the initial view. These extended permissions cover payment processing controls (can this role initiate vs. only approve transactions), administrative access (can this role manage other roles or users), reporting permissions (which report types are visible), and alert configuration rights. Review every category to ensure the role has exactly the access it needs — no more, no less. For example, an "AP Clerk" role should have ACH Transfer and Recipient Management enabled, but Role Management and User Management disabled.</w:t>
      </w:r>
      <w:r w:rsidDel="00000000" w:rsidR="00000000" w:rsidRPr="00000000">
        <w:rPr>
          <w:rtl w:val="0"/>
        </w:rPr>
      </w:r>
    </w:p>
    <w:p w:rsidR="00000000" w:rsidDel="00000000" w:rsidP="00000000" w:rsidRDefault="00000000" w:rsidRPr="00000000" w14:paraId="00000051">
      <w:pPr>
        <w:spacing w:after="100" w:before="200" w:lineRule="auto"/>
        <w:rPr/>
      </w:pPr>
      <w:r w:rsidDel="00000000" w:rsidR="00000000" w:rsidRPr="00000000">
        <w:rPr/>
        <w:drawing>
          <wp:inline distB="0" distT="0" distL="0" distR="0">
            <wp:extent cx="5524500" cy="3448050"/>
            <wp:effectExtent b="0" l="0" r="0" t="0"/>
            <wp:docPr descr="Figure 5 — Scroll to See All Permission Categories" id="5" name="image9.png"/>
            <a:graphic>
              <a:graphicData uri="http://schemas.openxmlformats.org/drawingml/2006/picture">
                <pic:pic>
                  <pic:nvPicPr>
                    <pic:cNvPr descr="Figure 5 — Scroll to See All Permission Categories" id="0" name="image9.png"/>
                    <pic:cNvPicPr preferRelativeResize="0"/>
                  </pic:nvPicPr>
                  <pic:blipFill>
                    <a:blip r:embed="rId11"/>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5 — Scroll to See All Permission Categories</w:t>
      </w:r>
      <w:r w:rsidDel="00000000" w:rsidR="00000000" w:rsidRPr="00000000">
        <w:rPr>
          <w:rtl w:val="0"/>
        </w:rPr>
      </w:r>
    </w:p>
    <w:p w:rsidR="00000000" w:rsidDel="00000000" w:rsidP="00000000" w:rsidRDefault="00000000" w:rsidRPr="00000000" w14:paraId="00000053">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before="250" w:lineRule="auto"/>
        <w:rPr/>
      </w:pPr>
      <w:r w:rsidDel="00000000" w:rsidR="00000000" w:rsidRPr="00000000">
        <w:rPr>
          <w:rFonts w:ascii="Calibri" w:cs="Calibri" w:eastAsia="Calibri" w:hAnsi="Calibri"/>
          <w:b w:val="1"/>
          <w:bCs w:val="1"/>
          <w:color w:val="1f5c99"/>
          <w:sz w:val="24"/>
          <w:szCs w:val="24"/>
          <w:rtl w:val="0"/>
        </w:rPr>
        <w:t xml:space="preserve">Step 6: Set Transaction Limits for the Role</w:t>
      </w:r>
      <w:r w:rsidDel="00000000" w:rsidR="00000000" w:rsidRPr="00000000">
        <w:rPr>
          <w:rtl w:val="0"/>
        </w:rPr>
      </w:r>
    </w:p>
    <w:p w:rsidR="00000000" w:rsidDel="00000000" w:rsidP="00000000" w:rsidRDefault="00000000" w:rsidRPr="00000000" w14:paraId="00000055">
      <w:pPr>
        <w:spacing w:after="100" w:before="100" w:lineRule="auto"/>
        <w:rPr/>
      </w:pPr>
      <w:r w:rsidDel="00000000" w:rsidR="00000000" w:rsidRPr="00000000">
        <w:rPr>
          <w:rFonts w:ascii="Calibri" w:cs="Calibri" w:eastAsia="Calibri" w:hAnsi="Calibri"/>
          <w:color w:val="333333"/>
          <w:sz w:val="20"/>
          <w:szCs w:val="20"/>
          <w:rtl w:val="0"/>
        </w:rPr>
        <w:t xml:space="preserve">Click the "Limits" tab on the role card. A table appears with rows for each payment type (ACH Transfer, Wire Transfer, Internal Transfer, Bill Pay) and columns for Per-Transaction Limit and Daily Cumulative Limit. Click into each dollar amount field and type the appropriate limit value. For example, set ACH Per-Transaction to $5,000 and ACH Daily Cumulative to $25,000 for a basic role. These limits are enforced in real-time — if a user assigned to this role attempts a transaction exceeding these thresholds, the system will block it. Click "Save" when finished. Adjust limits based on business need and risk tolerance.</w:t>
      </w:r>
      <w:r w:rsidDel="00000000" w:rsidR="00000000" w:rsidRPr="00000000">
        <w:rPr>
          <w:rtl w:val="0"/>
        </w:rPr>
      </w:r>
    </w:p>
    <w:p w:rsidR="00000000" w:rsidDel="00000000" w:rsidP="00000000" w:rsidRDefault="00000000" w:rsidRPr="00000000" w14:paraId="00000056">
      <w:pPr>
        <w:spacing w:after="100" w:before="200" w:lineRule="auto"/>
        <w:rPr/>
      </w:pPr>
      <w:r w:rsidDel="00000000" w:rsidR="00000000" w:rsidRPr="00000000">
        <w:rPr/>
        <w:drawing>
          <wp:inline distB="0" distT="0" distL="0" distR="0">
            <wp:extent cx="5524500" cy="3448050"/>
            <wp:effectExtent b="0" l="0" r="0" t="0"/>
            <wp:docPr descr="Figure 6 — Set Transaction Limits for the Role" id="8" name="image5.png"/>
            <a:graphic>
              <a:graphicData uri="http://schemas.openxmlformats.org/drawingml/2006/picture">
                <pic:pic>
                  <pic:nvPicPr>
                    <pic:cNvPr descr="Figure 6 — Set Transaction Limits for the Role" id="0" name="image5.png"/>
                    <pic:cNvPicPr preferRelativeResize="0"/>
                  </pic:nvPicPr>
                  <pic:blipFill>
                    <a:blip r:embed="rId12"/>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6 — Set Transaction Limits for the Role</w:t>
      </w:r>
      <w:r w:rsidDel="00000000" w:rsidR="00000000" w:rsidRPr="00000000">
        <w:rPr>
          <w:rtl w:val="0"/>
        </w:rPr>
      </w:r>
    </w:p>
    <w:p w:rsidR="00000000" w:rsidDel="00000000" w:rsidP="00000000" w:rsidRDefault="00000000" w:rsidRPr="00000000" w14:paraId="00000058">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before="250" w:lineRule="auto"/>
        <w:rPr/>
      </w:pPr>
      <w:r w:rsidDel="00000000" w:rsidR="00000000" w:rsidRPr="00000000">
        <w:rPr>
          <w:rFonts w:ascii="Calibri" w:cs="Calibri" w:eastAsia="Calibri" w:hAnsi="Calibri"/>
          <w:b w:val="1"/>
          <w:bCs w:val="1"/>
          <w:color w:val="1f5c99"/>
          <w:sz w:val="24"/>
          <w:szCs w:val="24"/>
          <w:rtl w:val="0"/>
        </w:rPr>
        <w:t xml:space="preserve">Step 7: View Users Assigned to the Role</w:t>
      </w:r>
      <w:r w:rsidDel="00000000" w:rsidR="00000000" w:rsidRPr="00000000">
        <w:rPr>
          <w:rtl w:val="0"/>
        </w:rPr>
      </w:r>
    </w:p>
    <w:p w:rsidR="00000000" w:rsidDel="00000000" w:rsidP="00000000" w:rsidRDefault="00000000" w:rsidRPr="00000000" w14:paraId="0000005A">
      <w:pPr>
        <w:spacing w:after="100" w:before="100" w:lineRule="auto"/>
        <w:rPr/>
      </w:pPr>
      <w:r w:rsidDel="00000000" w:rsidR="00000000" w:rsidRPr="00000000">
        <w:rPr>
          <w:rFonts w:ascii="Calibri" w:cs="Calibri" w:eastAsia="Calibri" w:hAnsi="Calibri"/>
          <w:color w:val="333333"/>
          <w:sz w:val="20"/>
          <w:szCs w:val="20"/>
          <w:rtl w:val="0"/>
        </w:rPr>
        <w:t xml:space="preserve">Click the "Users" tab on the role card to see all team members currently assigned to this role. Each entry shows the user's name, email, and status (Active, Locked, etc.). To add a user to this role, click "Add User" and select from the list of unassigned users. To remove a user from the role, click the remove button next to their name. Removing a user from a role revokes all permissions associated with that role immediately. The user will need to be reassigned to a different role to regain access.</w:t>
      </w:r>
      <w:r w:rsidDel="00000000" w:rsidR="00000000" w:rsidRPr="00000000">
        <w:rPr>
          <w:rtl w:val="0"/>
        </w:rPr>
      </w:r>
    </w:p>
    <w:p w:rsidR="00000000" w:rsidDel="00000000" w:rsidP="00000000" w:rsidRDefault="00000000" w:rsidRPr="00000000" w14:paraId="0000005B">
      <w:pPr>
        <w:spacing w:after="100" w:before="200" w:lineRule="auto"/>
        <w:rPr/>
      </w:pPr>
      <w:r w:rsidDel="00000000" w:rsidR="00000000" w:rsidRPr="00000000">
        <w:rPr/>
        <w:drawing>
          <wp:inline distB="0" distT="0" distL="0" distR="0">
            <wp:extent cx="5524500" cy="3448050"/>
            <wp:effectExtent b="0" l="0" r="0" t="0"/>
            <wp:docPr descr="Figure 7 — View Users Assigned to the Role" id="7" name="image4.png"/>
            <a:graphic>
              <a:graphicData uri="http://schemas.openxmlformats.org/drawingml/2006/picture">
                <pic:pic>
                  <pic:nvPicPr>
                    <pic:cNvPr descr="Figure 7 — View Users Assigned to the Role" id="0" name="image4.png"/>
                    <pic:cNvPicPr preferRelativeResize="0"/>
                  </pic:nvPicPr>
                  <pic:blipFill>
                    <a:blip r:embed="rId13"/>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7 — View Users Assigned to the Role</w:t>
      </w:r>
      <w:r w:rsidDel="00000000" w:rsidR="00000000" w:rsidRPr="00000000">
        <w:rPr>
          <w:rtl w:val="0"/>
        </w:rPr>
      </w:r>
    </w:p>
    <w:p w:rsidR="00000000" w:rsidDel="00000000" w:rsidP="00000000" w:rsidRDefault="00000000" w:rsidRPr="00000000" w14:paraId="0000005D">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before="250" w:lineRule="auto"/>
        <w:rPr/>
      </w:pPr>
      <w:r w:rsidDel="00000000" w:rsidR="00000000" w:rsidRPr="00000000">
        <w:rPr>
          <w:rFonts w:ascii="Calibri" w:cs="Calibri" w:eastAsia="Calibri" w:hAnsi="Calibri"/>
          <w:b w:val="1"/>
          <w:bCs w:val="1"/>
          <w:color w:val="1f5c99"/>
          <w:sz w:val="24"/>
          <w:szCs w:val="24"/>
          <w:rtl w:val="0"/>
        </w:rPr>
        <w:t xml:space="preserve">Step 8: Review Role Settings</w:t>
      </w:r>
      <w:r w:rsidDel="00000000" w:rsidR="00000000" w:rsidRPr="00000000">
        <w:rPr>
          <w:rtl w:val="0"/>
        </w:rPr>
      </w:r>
    </w:p>
    <w:p w:rsidR="00000000" w:rsidDel="00000000" w:rsidP="00000000" w:rsidRDefault="00000000" w:rsidRPr="00000000" w14:paraId="0000005F">
      <w:pPr>
        <w:spacing w:after="100" w:before="100" w:lineRule="auto"/>
        <w:rPr/>
      </w:pPr>
      <w:r w:rsidDel="00000000" w:rsidR="00000000" w:rsidRPr="00000000">
        <w:rPr>
          <w:rFonts w:ascii="Calibri" w:cs="Calibri" w:eastAsia="Calibri" w:hAnsi="Calibri"/>
          <w:color w:val="333333"/>
          <w:sz w:val="20"/>
          <w:szCs w:val="20"/>
          <w:rtl w:val="0"/>
        </w:rPr>
        <w:t xml:space="preserve">Click the "Settings" tab to view role-level configuration. Here you can edit the role name and description. The description field should document the role's purpose (e.g., "For accounts payable staff who process vendor payments"). Settings may also include role-specific behaviors like whether transactions initiated by this role require approval from another role. Update the settings as needed and click "Save."</w:t>
      </w:r>
      <w:r w:rsidDel="00000000" w:rsidR="00000000" w:rsidRPr="00000000">
        <w:rPr>
          <w:rtl w:val="0"/>
        </w:rPr>
      </w:r>
    </w:p>
    <w:p w:rsidR="00000000" w:rsidDel="00000000" w:rsidP="00000000" w:rsidRDefault="00000000" w:rsidRPr="00000000" w14:paraId="00000060">
      <w:pPr>
        <w:spacing w:after="100" w:before="200" w:lineRule="auto"/>
        <w:rPr/>
      </w:pPr>
      <w:r w:rsidDel="00000000" w:rsidR="00000000" w:rsidRPr="00000000">
        <w:rPr/>
        <w:drawing>
          <wp:inline distB="0" distT="0" distL="0" distR="0">
            <wp:extent cx="5524500" cy="3448050"/>
            <wp:effectExtent b="0" l="0" r="0" t="0"/>
            <wp:docPr descr="Figure 8 — Review Role Settings" id="10" name="image6.png"/>
            <a:graphic>
              <a:graphicData uri="http://schemas.openxmlformats.org/drawingml/2006/picture">
                <pic:pic>
                  <pic:nvPicPr>
                    <pic:cNvPr descr="Figure 8 — Review Role Settings" id="0" name="image6.png"/>
                    <pic:cNvPicPr preferRelativeResize="0"/>
                  </pic:nvPicPr>
                  <pic:blipFill>
                    <a:blip r:embed="rId14"/>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8 — Review Role Settings</w:t>
      </w:r>
      <w:r w:rsidDel="00000000" w:rsidR="00000000" w:rsidRPr="00000000">
        <w:rPr>
          <w:rtl w:val="0"/>
        </w:rPr>
      </w:r>
    </w:p>
    <w:p w:rsidR="00000000" w:rsidDel="00000000" w:rsidP="00000000" w:rsidRDefault="00000000" w:rsidRPr="00000000" w14:paraId="00000062">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before="250" w:lineRule="auto"/>
        <w:rPr/>
      </w:pPr>
      <w:r w:rsidDel="00000000" w:rsidR="00000000" w:rsidRPr="00000000">
        <w:rPr>
          <w:rFonts w:ascii="Calibri" w:cs="Calibri" w:eastAsia="Calibri" w:hAnsi="Calibri"/>
          <w:b w:val="1"/>
          <w:bCs w:val="1"/>
          <w:color w:val="1f5c99"/>
          <w:sz w:val="24"/>
          <w:szCs w:val="24"/>
          <w:rtl w:val="0"/>
        </w:rPr>
        <w:t xml:space="preserve">Step 9: Edit an Existing Role</w:t>
      </w:r>
      <w:r w:rsidDel="00000000" w:rsidR="00000000" w:rsidRPr="00000000">
        <w:rPr>
          <w:rtl w:val="0"/>
        </w:rPr>
      </w:r>
    </w:p>
    <w:p w:rsidR="00000000" w:rsidDel="00000000" w:rsidP="00000000" w:rsidRDefault="00000000" w:rsidRPr="00000000" w14:paraId="00000064">
      <w:pPr>
        <w:spacing w:after="100" w:before="100" w:lineRule="auto"/>
        <w:rPr/>
      </w:pPr>
      <w:r w:rsidDel="00000000" w:rsidR="00000000" w:rsidRPr="00000000">
        <w:rPr>
          <w:rFonts w:ascii="Calibri" w:cs="Calibri" w:eastAsia="Calibri" w:hAnsi="Calibri"/>
          <w:color w:val="333333"/>
          <w:sz w:val="20"/>
          <w:szCs w:val="20"/>
          <w:rtl w:val="0"/>
        </w:rPr>
        <w:t xml:space="preserve">To modify an existing role, click the "Edit" button on the role card. The role editor opens with all four dimensions (Permissions, Limits, Users, Settings) in editable mode. Make your changes — add or remove permissions, adjust limits, reassign users, or update the description. When finished, click "Save" to apply changes. All changes take effect immediately for all users assigned to this role. Be cautious when editing roles with active users, as permission changes affect their access in real-time.</w:t>
      </w:r>
      <w:r w:rsidDel="00000000" w:rsidR="00000000" w:rsidRPr="00000000">
        <w:rPr>
          <w:rtl w:val="0"/>
        </w:rPr>
      </w:r>
    </w:p>
    <w:p w:rsidR="00000000" w:rsidDel="00000000" w:rsidP="00000000" w:rsidRDefault="00000000" w:rsidRPr="00000000" w14:paraId="00000065">
      <w:pPr>
        <w:spacing w:after="100" w:before="200" w:lineRule="auto"/>
        <w:rPr/>
      </w:pPr>
      <w:r w:rsidDel="00000000" w:rsidR="00000000" w:rsidRPr="00000000">
        <w:rPr/>
        <w:drawing>
          <wp:inline distB="0" distT="0" distL="0" distR="0">
            <wp:extent cx="5524500" cy="3448050"/>
            <wp:effectExtent b="0" l="0" r="0" t="0"/>
            <wp:docPr descr="Figure 9 — Edit an Existing Role" id="9" name="image3.png"/>
            <a:graphic>
              <a:graphicData uri="http://schemas.openxmlformats.org/drawingml/2006/picture">
                <pic:pic>
                  <pic:nvPicPr>
                    <pic:cNvPr descr="Figure 9 — Edit an Existing Role" id="0" name="image3.png"/>
                    <pic:cNvPicPr preferRelativeResize="0"/>
                  </pic:nvPicPr>
                  <pic:blipFill>
                    <a:blip r:embed="rId15"/>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9 — Edit an Existing Role</w:t>
      </w:r>
      <w:r w:rsidDel="00000000" w:rsidR="00000000" w:rsidRPr="00000000">
        <w:rPr>
          <w:rtl w:val="0"/>
        </w:rPr>
      </w:r>
    </w:p>
    <w:p w:rsidR="00000000" w:rsidDel="00000000" w:rsidP="00000000" w:rsidRDefault="00000000" w:rsidRPr="00000000" w14:paraId="00000067">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before="250" w:lineRule="auto"/>
        <w:rPr/>
      </w:pPr>
      <w:r w:rsidDel="00000000" w:rsidR="00000000" w:rsidRPr="00000000">
        <w:rPr>
          <w:rFonts w:ascii="Calibri" w:cs="Calibri" w:eastAsia="Calibri" w:hAnsi="Calibri"/>
          <w:b w:val="1"/>
          <w:bCs w:val="1"/>
          <w:color w:val="1f5c99"/>
          <w:sz w:val="24"/>
          <w:szCs w:val="24"/>
          <w:rtl w:val="0"/>
        </w:rPr>
        <w:t xml:space="preserve">Step 10: Create a New Role — Enter the Role Name</w:t>
      </w:r>
      <w:r w:rsidDel="00000000" w:rsidR="00000000" w:rsidRPr="00000000">
        <w:rPr>
          <w:rtl w:val="0"/>
        </w:rPr>
      </w:r>
    </w:p>
    <w:p w:rsidR="00000000" w:rsidDel="00000000" w:rsidP="00000000" w:rsidRDefault="00000000" w:rsidRPr="00000000" w14:paraId="00000069">
      <w:pPr>
        <w:spacing w:after="100" w:before="100" w:lineRule="auto"/>
        <w:rPr/>
      </w:pPr>
      <w:r w:rsidDel="00000000" w:rsidR="00000000" w:rsidRPr="00000000">
        <w:rPr>
          <w:rFonts w:ascii="Calibri" w:cs="Calibri" w:eastAsia="Calibri" w:hAnsi="Calibri"/>
          <w:color w:val="333333"/>
          <w:sz w:val="20"/>
          <w:szCs w:val="20"/>
          <w:rtl w:val="0"/>
        </w:rPr>
        <w:t xml:space="preserve">Click "Create New Role" from the Role Management dashboard. A creation form opens. Enter a descriptive role name in the Name field (e.g., "AP Clerk," "CFO," "Branch Manager," or "Auditor"). Choose a name that clearly reflects the role's function within your organization, as this name will appear throughout the platform wherever role assignments are displayed. Click "Continue" or "Next" to proceed to permission configuration.</w:t>
      </w:r>
      <w:r w:rsidDel="00000000" w:rsidR="00000000" w:rsidRPr="00000000">
        <w:rPr>
          <w:rtl w:val="0"/>
        </w:rPr>
      </w:r>
    </w:p>
    <w:p w:rsidR="00000000" w:rsidDel="00000000" w:rsidP="00000000" w:rsidRDefault="00000000" w:rsidRPr="00000000" w14:paraId="0000006A">
      <w:pPr>
        <w:spacing w:after="100" w:before="200" w:lineRule="auto"/>
        <w:rPr/>
      </w:pPr>
      <w:r w:rsidDel="00000000" w:rsidR="00000000" w:rsidRPr="00000000">
        <w:rPr/>
        <w:drawing>
          <wp:inline distB="0" distT="0" distL="0" distR="0">
            <wp:extent cx="5524500" cy="3448050"/>
            <wp:effectExtent b="0" l="0" r="0" t="0"/>
            <wp:docPr descr="Figure 10 — Create a New Role — Enter the Role Name" id="13" name="image8.png"/>
            <a:graphic>
              <a:graphicData uri="http://schemas.openxmlformats.org/drawingml/2006/picture">
                <pic:pic>
                  <pic:nvPicPr>
                    <pic:cNvPr descr="Figure 10 — Create a New Role — Enter the Role Name" id="0" name="image8.png"/>
                    <pic:cNvPicPr preferRelativeResize="0"/>
                  </pic:nvPicPr>
                  <pic:blipFill>
                    <a:blip r:embed="rId16"/>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10 — Create a New Role — Enter the Role Name</w:t>
      </w:r>
      <w:r w:rsidDel="00000000" w:rsidR="00000000" w:rsidRPr="00000000">
        <w:rPr>
          <w:rtl w:val="0"/>
        </w:rPr>
      </w:r>
    </w:p>
    <w:p w:rsidR="00000000" w:rsidDel="00000000" w:rsidP="00000000" w:rsidRDefault="00000000" w:rsidRPr="00000000" w14:paraId="0000006C">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before="250" w:lineRule="auto"/>
        <w:rPr/>
      </w:pPr>
      <w:r w:rsidDel="00000000" w:rsidR="00000000" w:rsidRPr="00000000">
        <w:rPr>
          <w:rFonts w:ascii="Calibri" w:cs="Calibri" w:eastAsia="Calibri" w:hAnsi="Calibri"/>
          <w:b w:val="1"/>
          <w:bCs w:val="1"/>
          <w:color w:val="1f5c99"/>
          <w:sz w:val="24"/>
          <w:szCs w:val="24"/>
          <w:rtl w:val="0"/>
        </w:rPr>
        <w:t xml:space="preserve">Step 11: Confirm the Role Name and Proceed</w:t>
      </w:r>
      <w:r w:rsidDel="00000000" w:rsidR="00000000" w:rsidRPr="00000000">
        <w:rPr>
          <w:rtl w:val="0"/>
        </w:rPr>
      </w:r>
    </w:p>
    <w:p w:rsidR="00000000" w:rsidDel="00000000" w:rsidP="00000000" w:rsidRDefault="00000000" w:rsidRPr="00000000" w14:paraId="0000006E">
      <w:pPr>
        <w:spacing w:after="100" w:before="100" w:lineRule="auto"/>
        <w:rPr/>
      </w:pPr>
      <w:r w:rsidDel="00000000" w:rsidR="00000000" w:rsidRPr="00000000">
        <w:rPr>
          <w:rFonts w:ascii="Calibri" w:cs="Calibri" w:eastAsia="Calibri" w:hAnsi="Calibri"/>
          <w:color w:val="333333"/>
          <w:sz w:val="20"/>
          <w:szCs w:val="20"/>
          <w:rtl w:val="0"/>
        </w:rPr>
        <w:t xml:space="preserve">The role name is now entered in the field. Verify the spelling and clarity of the name. If it needs correction, click into the field and edit it. When satisfied, click "Continue" to advance to the privilege selection step. The role name can be changed later through the Settings tab if needed, but it is best practice to set a clear, descriptive name from the start to maintain an organized role structure.</w:t>
      </w:r>
      <w:r w:rsidDel="00000000" w:rsidR="00000000" w:rsidRPr="00000000">
        <w:rPr>
          <w:rtl w:val="0"/>
        </w:rPr>
      </w:r>
    </w:p>
    <w:p w:rsidR="00000000" w:rsidDel="00000000" w:rsidP="00000000" w:rsidRDefault="00000000" w:rsidRPr="00000000" w14:paraId="0000006F">
      <w:pPr>
        <w:spacing w:after="100" w:before="200" w:lineRule="auto"/>
        <w:rPr/>
      </w:pPr>
      <w:r w:rsidDel="00000000" w:rsidR="00000000" w:rsidRPr="00000000">
        <w:rPr/>
        <w:drawing>
          <wp:inline distB="0" distT="0" distL="0" distR="0">
            <wp:extent cx="5524500" cy="3448050"/>
            <wp:effectExtent b="0" l="0" r="0" t="0"/>
            <wp:docPr descr="Figure 11 — Confirm the Role Name and Proceed" id="11" name="image12.png"/>
            <a:graphic>
              <a:graphicData uri="http://schemas.openxmlformats.org/drawingml/2006/picture">
                <pic:pic>
                  <pic:nvPicPr>
                    <pic:cNvPr descr="Figure 11 — Confirm the Role Name and Proceed" id="0" name="image12.png"/>
                    <pic:cNvPicPr preferRelativeResize="0"/>
                  </pic:nvPicPr>
                  <pic:blipFill>
                    <a:blip r:embed="rId1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11 — Confirm the Role Name and Proceed</w:t>
      </w:r>
      <w:r w:rsidDel="00000000" w:rsidR="00000000" w:rsidRPr="00000000">
        <w:rPr>
          <w:rtl w:val="0"/>
        </w:rPr>
      </w:r>
    </w:p>
    <w:p w:rsidR="00000000" w:rsidDel="00000000" w:rsidP="00000000" w:rsidRDefault="00000000" w:rsidRPr="00000000" w14:paraId="00000071">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before="250" w:lineRule="auto"/>
        <w:rPr/>
      </w:pPr>
      <w:r w:rsidDel="00000000" w:rsidR="00000000" w:rsidRPr="00000000">
        <w:rPr>
          <w:rFonts w:ascii="Calibri" w:cs="Calibri" w:eastAsia="Calibri" w:hAnsi="Calibri"/>
          <w:b w:val="1"/>
          <w:bCs w:val="1"/>
          <w:color w:val="1f5c99"/>
          <w:sz w:val="24"/>
          <w:szCs w:val="24"/>
          <w:rtl w:val="0"/>
        </w:rPr>
        <w:t xml:space="preserve">Step 12: Select Feature Privileges for the New Role</w:t>
      </w:r>
      <w:r w:rsidDel="00000000" w:rsidR="00000000" w:rsidRPr="00000000">
        <w:rPr>
          <w:rtl w:val="0"/>
        </w:rPr>
      </w:r>
    </w:p>
    <w:p w:rsidR="00000000" w:rsidDel="00000000" w:rsidP="00000000" w:rsidRDefault="00000000" w:rsidRPr="00000000" w14:paraId="00000073">
      <w:pPr>
        <w:spacing w:after="100" w:before="100" w:lineRule="auto"/>
        <w:rPr/>
      </w:pPr>
      <w:r w:rsidDel="00000000" w:rsidR="00000000" w:rsidRPr="00000000">
        <w:rPr>
          <w:rFonts w:ascii="Calibri" w:cs="Calibri" w:eastAsia="Calibri" w:hAnsi="Calibri"/>
          <w:color w:val="333333"/>
          <w:sz w:val="20"/>
          <w:szCs w:val="20"/>
          <w:rtl w:val="0"/>
        </w:rPr>
        <w:t xml:space="preserve">The privilege selection step presents high-level feature categories organized into logical groups (Transfers, Management, Reporting, etc.). Click the checkbox or toggle next to each feature group this role should access. Within each selected group, individual features can be toggled on or off for more granular control. A summary counter shows how many of the total available privileges are enabled. Select only the features necessary for this role's job function — following the principle of least privilege minimizes security risk. Click "Continue" to proceed to entitlement configuration.</w:t>
      </w:r>
      <w:r w:rsidDel="00000000" w:rsidR="00000000" w:rsidRPr="00000000">
        <w:rPr>
          <w:rtl w:val="0"/>
        </w:rPr>
      </w:r>
    </w:p>
    <w:p w:rsidR="00000000" w:rsidDel="00000000" w:rsidP="00000000" w:rsidRDefault="00000000" w:rsidRPr="00000000" w14:paraId="00000074">
      <w:pPr>
        <w:spacing w:after="100" w:before="200" w:lineRule="auto"/>
        <w:rPr/>
      </w:pPr>
      <w:r w:rsidDel="00000000" w:rsidR="00000000" w:rsidRPr="00000000">
        <w:rPr/>
        <w:drawing>
          <wp:inline distB="0" distT="0" distL="0" distR="0">
            <wp:extent cx="5524500" cy="3448050"/>
            <wp:effectExtent b="0" l="0" r="0" t="0"/>
            <wp:docPr descr="Figure 12 — Select Feature Privileges for the New Role" id="12" name="image7.png"/>
            <a:graphic>
              <a:graphicData uri="http://schemas.openxmlformats.org/drawingml/2006/picture">
                <pic:pic>
                  <pic:nvPicPr>
                    <pic:cNvPr descr="Figure 12 — Select Feature Privileges for the New Role" id="0" name="image7.png"/>
                    <pic:cNvPicPr preferRelativeResize="0"/>
                  </pic:nvPicPr>
                  <pic:blipFill>
                    <a:blip r:embed="rId1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12 — Select Feature Privileges for the New Role</w:t>
      </w:r>
      <w:r w:rsidDel="00000000" w:rsidR="00000000" w:rsidRPr="00000000">
        <w:rPr>
          <w:rtl w:val="0"/>
        </w:rPr>
      </w:r>
    </w:p>
    <w:p w:rsidR="00000000" w:rsidDel="00000000" w:rsidP="00000000" w:rsidRDefault="00000000" w:rsidRPr="00000000" w14:paraId="00000076">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before="250" w:lineRule="auto"/>
        <w:rPr/>
      </w:pPr>
      <w:r w:rsidDel="00000000" w:rsidR="00000000" w:rsidRPr="00000000">
        <w:rPr>
          <w:rFonts w:ascii="Calibri" w:cs="Calibri" w:eastAsia="Calibri" w:hAnsi="Calibri"/>
          <w:b w:val="1"/>
          <w:bCs w:val="1"/>
          <w:color w:val="1f5c99"/>
          <w:sz w:val="24"/>
          <w:szCs w:val="24"/>
          <w:rtl w:val="0"/>
        </w:rPr>
        <w:t xml:space="preserve">Step 13: Configure Detailed Entitlements and Save</w:t>
      </w:r>
      <w:r w:rsidDel="00000000" w:rsidR="00000000" w:rsidRPr="00000000">
        <w:rPr>
          <w:rtl w:val="0"/>
        </w:rPr>
      </w:r>
    </w:p>
    <w:p w:rsidR="00000000" w:rsidDel="00000000" w:rsidP="00000000" w:rsidRDefault="00000000" w:rsidRPr="00000000" w14:paraId="00000078">
      <w:pPr>
        <w:spacing w:after="100" w:before="100" w:lineRule="auto"/>
        <w:rPr/>
      </w:pPr>
      <w:r w:rsidDel="00000000" w:rsidR="00000000" w:rsidRPr="00000000">
        <w:rPr>
          <w:rFonts w:ascii="Calibri" w:cs="Calibri" w:eastAsia="Calibri" w:hAnsi="Calibri"/>
          <w:color w:val="333333"/>
          <w:sz w:val="20"/>
          <w:szCs w:val="20"/>
          <w:rtl w:val="0"/>
        </w:rPr>
        <w:t xml:space="preserve">The entitlements step provides the finest level of access control. Within each selected privilege group, individual actions are listed with toggle switches. For example, within "ACH Transfer" you may see: Initiate ACH Send, Initiate ACH Receive, Approve ACH, View ACH History, and Cancel Pending ACH. Toggle each action on or off based on what this role should be able to do. After configuring all entitlements, click "Save" (or "Create Role") to finalize. The new role immediately appears in the Role Management dashboard and is ready for users to be assigned to it.</w:t>
      </w:r>
      <w:r w:rsidDel="00000000" w:rsidR="00000000" w:rsidRPr="00000000">
        <w:rPr>
          <w:rtl w:val="0"/>
        </w:rPr>
      </w:r>
    </w:p>
    <w:p w:rsidR="00000000" w:rsidDel="00000000" w:rsidP="00000000" w:rsidRDefault="00000000" w:rsidRPr="00000000" w14:paraId="00000079">
      <w:pPr>
        <w:spacing w:after="100" w:before="200" w:lineRule="auto"/>
        <w:rPr/>
      </w:pPr>
      <w:r w:rsidDel="00000000" w:rsidR="00000000" w:rsidRPr="00000000">
        <w:rPr/>
        <w:drawing>
          <wp:inline distB="0" distT="0" distL="0" distR="0">
            <wp:extent cx="5524500" cy="3448050"/>
            <wp:effectExtent b="0" l="0" r="0" t="0"/>
            <wp:docPr descr="Figure 13 — Configure Detailed Entitlements and Save" id="14" name="image10.png"/>
            <a:graphic>
              <a:graphicData uri="http://schemas.openxmlformats.org/drawingml/2006/picture">
                <pic:pic>
                  <pic:nvPicPr>
                    <pic:cNvPr descr="Figure 13 — Configure Detailed Entitlements and Save" id="0" name="image10.png"/>
                    <pic:cNvPicPr preferRelativeResize="0"/>
                  </pic:nvPicPr>
                  <pic:blipFill>
                    <a:blip r:embed="rId1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13 — Configure Detailed Entitlements and Save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P3LQEgcFbG3EVMbdoGqH6LpuAA==">CgMxLjA4AHIhMW1MZEZfYjB5azktQXNRQ213eHdEZGUxUzFiOUVFallN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2026-04-05T20:53:49.423Z</dcterms:created>
  <dc:creator>Un-named</dc:creator>
</cp:coreProperties>
</file>

<file path=docProps/custom.xml><?xml version="1.0" encoding="utf-8"?>
<Properties xmlns="http://schemas.openxmlformats.org/officeDocument/2006/custom-properties" xmlns:vt="http://schemas.openxmlformats.org/officeDocument/2006/docPropsVTypes"/>
</file>