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EF6" w:rsidRDefault="00AC774D">
      <w:pPr>
        <w:rPr>
          <w:rFonts w:ascii="Helvetica" w:hAnsi="Helvetica"/>
          <w:color w:val="2D3B45"/>
          <w:sz w:val="42"/>
          <w:szCs w:val="42"/>
          <w:shd w:val="clear" w:color="auto" w:fill="FFFFFF"/>
        </w:rPr>
      </w:pPr>
      <w:bookmarkStart w:id="0" w:name="_GoBack"/>
      <w:bookmarkEnd w:id="0"/>
      <w:r w:rsidRPr="00AC774D">
        <w:rPr>
          <w:rFonts w:ascii="Helvetica" w:hAnsi="Helvetica"/>
          <w:b/>
          <w:bCs/>
          <w:color w:val="2D3B45"/>
          <w:sz w:val="42"/>
          <w:szCs w:val="42"/>
          <w:u w:val="single"/>
          <w:shd w:val="clear" w:color="auto" w:fill="FFFFFF"/>
        </w:rPr>
        <w:t>Module 3 Assignment: High 5 Strengths Test</w:t>
      </w:r>
    </w:p>
    <w:p w:rsidR="00AC774D" w:rsidRDefault="00AC774D">
      <w:pPr>
        <w:rPr>
          <w:rFonts w:cstheme="minorHAnsi"/>
          <w:color w:val="2D3B45"/>
          <w:sz w:val="24"/>
          <w:szCs w:val="24"/>
          <w:shd w:val="clear" w:color="auto" w:fill="FFFFFF"/>
        </w:rPr>
      </w:pPr>
    </w:p>
    <w:p w:rsidR="00AC774D" w:rsidRDefault="00AC774D">
      <w:pPr>
        <w:rPr>
          <w:rFonts w:cstheme="minorHAnsi"/>
          <w:color w:val="2D3B45"/>
          <w:sz w:val="24"/>
          <w:szCs w:val="24"/>
          <w:shd w:val="clear" w:color="auto" w:fill="FFFFFF"/>
        </w:rPr>
      </w:pPr>
      <w:r>
        <w:rPr>
          <w:rFonts w:cstheme="minorHAnsi"/>
          <w:color w:val="2D3B45"/>
          <w:sz w:val="24"/>
          <w:szCs w:val="24"/>
          <w:shd w:val="clear" w:color="auto" w:fill="FFFFFF"/>
        </w:rPr>
        <w:t>The results of my High5 Test are</w:t>
      </w:r>
      <w:r w:rsidR="00E67B84">
        <w:rPr>
          <w:rFonts w:cstheme="minorHAnsi"/>
          <w:color w:val="2D3B45"/>
          <w:sz w:val="24"/>
          <w:szCs w:val="24"/>
          <w:shd w:val="clear" w:color="auto" w:fill="FFFFFF"/>
        </w:rPr>
        <w:t xml:space="preserve"> </w:t>
      </w:r>
      <w:hyperlink r:id="rId5" w:history="1">
        <w:r w:rsidR="00E67B84" w:rsidRPr="00E67B84">
          <w:rPr>
            <w:rStyle w:val="Hyperlink"/>
            <w:rFonts w:cstheme="minorHAnsi"/>
            <w:sz w:val="24"/>
            <w:szCs w:val="24"/>
            <w:shd w:val="clear" w:color="auto" w:fill="FFFFFF"/>
          </w:rPr>
          <w:t>High5 Strengths Test - Shweta Sampath Kumar</w:t>
        </w:r>
      </w:hyperlink>
      <w:r>
        <w:rPr>
          <w:rFonts w:cstheme="minorHAnsi"/>
          <w:color w:val="2D3B45"/>
          <w:sz w:val="24"/>
          <w:szCs w:val="24"/>
          <w:shd w:val="clear" w:color="auto" w:fill="FFFFFF"/>
        </w:rPr>
        <w:t>:</w:t>
      </w:r>
    </w:p>
    <w:p w:rsidR="00AC774D" w:rsidRDefault="00AC774D" w:rsidP="00AC774D">
      <w:pPr>
        <w:pStyle w:val="ListParagraph"/>
        <w:numPr>
          <w:ilvl w:val="0"/>
          <w:numId w:val="1"/>
        </w:numPr>
        <w:rPr>
          <w:rFonts w:cstheme="minorHAnsi"/>
          <w:sz w:val="24"/>
          <w:szCs w:val="24"/>
        </w:rPr>
      </w:pPr>
      <w:r w:rsidRPr="00EA0FC6">
        <w:rPr>
          <w:rFonts w:cstheme="minorHAnsi"/>
          <w:sz w:val="24"/>
          <w:szCs w:val="24"/>
          <w:u w:val="single"/>
        </w:rPr>
        <w:t>Empathizer</w:t>
      </w:r>
      <w:r>
        <w:rPr>
          <w:rFonts w:cstheme="minorHAnsi"/>
          <w:sz w:val="24"/>
          <w:szCs w:val="24"/>
        </w:rPr>
        <w:t xml:space="preserve"> - </w:t>
      </w:r>
      <w:r w:rsidRPr="00AC774D">
        <w:rPr>
          <w:rFonts w:cstheme="minorHAnsi"/>
          <w:sz w:val="24"/>
          <w:szCs w:val="24"/>
        </w:rPr>
        <w:t>Empathizers are great at understanding how people feel and use this sensibility to do good for others. They become frustrated when asked to disregard feelings and focus solely on logic instead.</w:t>
      </w:r>
    </w:p>
    <w:p w:rsidR="00AC774D" w:rsidRDefault="00AC774D" w:rsidP="00AC774D">
      <w:pPr>
        <w:pStyle w:val="ListParagraph"/>
        <w:numPr>
          <w:ilvl w:val="0"/>
          <w:numId w:val="1"/>
        </w:numPr>
        <w:rPr>
          <w:rFonts w:cstheme="minorHAnsi"/>
          <w:sz w:val="24"/>
          <w:szCs w:val="24"/>
        </w:rPr>
      </w:pPr>
      <w:r w:rsidRPr="00EA0FC6">
        <w:rPr>
          <w:rFonts w:cstheme="minorHAnsi"/>
          <w:sz w:val="24"/>
          <w:szCs w:val="24"/>
          <w:u w:val="single"/>
        </w:rPr>
        <w:t>Self-Believer</w:t>
      </w:r>
      <w:r>
        <w:rPr>
          <w:rFonts w:cstheme="minorHAnsi"/>
          <w:sz w:val="24"/>
          <w:szCs w:val="24"/>
        </w:rPr>
        <w:t xml:space="preserve"> - </w:t>
      </w:r>
      <w:r w:rsidRPr="00AC774D">
        <w:rPr>
          <w:rFonts w:cstheme="minorHAnsi"/>
          <w:sz w:val="24"/>
          <w:szCs w:val="24"/>
        </w:rPr>
        <w:t>Self-Believers are independent, self-sufficient people who inspire others with their confidence and certainty. They cannot stand when others tell them what to do or try to control their actions.</w:t>
      </w:r>
    </w:p>
    <w:p w:rsidR="00AC774D" w:rsidRDefault="00AC774D" w:rsidP="00AC774D">
      <w:pPr>
        <w:pStyle w:val="ListParagraph"/>
        <w:numPr>
          <w:ilvl w:val="0"/>
          <w:numId w:val="1"/>
        </w:numPr>
        <w:rPr>
          <w:rFonts w:cstheme="minorHAnsi"/>
          <w:sz w:val="24"/>
          <w:szCs w:val="24"/>
        </w:rPr>
      </w:pPr>
      <w:r w:rsidRPr="00EA0FC6">
        <w:rPr>
          <w:rFonts w:cstheme="minorHAnsi"/>
          <w:sz w:val="24"/>
          <w:szCs w:val="24"/>
          <w:u w:val="single"/>
        </w:rPr>
        <w:t>Chameleon</w:t>
      </w:r>
      <w:r>
        <w:rPr>
          <w:rFonts w:cstheme="minorHAnsi"/>
          <w:sz w:val="24"/>
          <w:szCs w:val="24"/>
        </w:rPr>
        <w:t xml:space="preserve"> - </w:t>
      </w:r>
      <w:r w:rsidRPr="00AC774D">
        <w:rPr>
          <w:rFonts w:cstheme="minorHAnsi"/>
          <w:sz w:val="24"/>
          <w:szCs w:val="24"/>
        </w:rPr>
        <w:t>Chameleons love working ‘on the fly’ and draw excitement from surprises, changing environments and unexpected detours. They get bored to tears with routine and predictability.</w:t>
      </w:r>
    </w:p>
    <w:p w:rsidR="00AC774D" w:rsidRDefault="00AC774D" w:rsidP="00AC774D">
      <w:pPr>
        <w:pStyle w:val="ListParagraph"/>
        <w:numPr>
          <w:ilvl w:val="0"/>
          <w:numId w:val="1"/>
        </w:numPr>
        <w:rPr>
          <w:rFonts w:cstheme="minorHAnsi"/>
          <w:sz w:val="24"/>
          <w:szCs w:val="24"/>
        </w:rPr>
      </w:pPr>
      <w:r w:rsidRPr="00EA0FC6">
        <w:rPr>
          <w:rFonts w:cstheme="minorHAnsi"/>
          <w:sz w:val="24"/>
          <w:szCs w:val="24"/>
          <w:u w:val="single"/>
        </w:rPr>
        <w:t>Optimist</w:t>
      </w:r>
      <w:r>
        <w:rPr>
          <w:rFonts w:cstheme="minorHAnsi"/>
          <w:sz w:val="24"/>
          <w:szCs w:val="24"/>
        </w:rPr>
        <w:t xml:space="preserve"> - </w:t>
      </w:r>
      <w:r w:rsidRPr="00AC774D">
        <w:rPr>
          <w:rFonts w:cstheme="minorHAnsi"/>
          <w:sz w:val="24"/>
          <w:szCs w:val="24"/>
        </w:rPr>
        <w:t>Optimists enjoy praising the good in people and are grateful for what they have. They find it difficult to be around those who constantly focus on the negative.</w:t>
      </w:r>
    </w:p>
    <w:p w:rsidR="00AC774D" w:rsidRDefault="00AC774D" w:rsidP="00AC774D">
      <w:pPr>
        <w:pStyle w:val="ListParagraph"/>
        <w:numPr>
          <w:ilvl w:val="0"/>
          <w:numId w:val="1"/>
        </w:numPr>
        <w:rPr>
          <w:rFonts w:cstheme="minorHAnsi"/>
          <w:sz w:val="24"/>
          <w:szCs w:val="24"/>
        </w:rPr>
      </w:pPr>
      <w:r w:rsidRPr="00EA0FC6">
        <w:rPr>
          <w:rFonts w:cstheme="minorHAnsi"/>
          <w:sz w:val="24"/>
          <w:szCs w:val="24"/>
          <w:u w:val="single"/>
        </w:rPr>
        <w:t>Problem Solver</w:t>
      </w:r>
      <w:r>
        <w:rPr>
          <w:rFonts w:cstheme="minorHAnsi"/>
          <w:sz w:val="24"/>
          <w:szCs w:val="24"/>
        </w:rPr>
        <w:t xml:space="preserve"> - </w:t>
      </w:r>
      <w:r w:rsidRPr="00AC774D">
        <w:rPr>
          <w:rFonts w:cstheme="minorHAnsi"/>
          <w:sz w:val="24"/>
          <w:szCs w:val="24"/>
        </w:rPr>
        <w:t>Problem Solvers love uncovering flaws, diagnosing problems and coming up with solutions. It is difficult for them to simply sweep unresolved issues under the rug and keep going as if everything is fine.</w:t>
      </w:r>
    </w:p>
    <w:p w:rsidR="00A30189" w:rsidRDefault="00A30189" w:rsidP="00A30189">
      <w:pPr>
        <w:rPr>
          <w:rFonts w:cstheme="minorHAnsi"/>
          <w:sz w:val="24"/>
          <w:szCs w:val="24"/>
        </w:rPr>
      </w:pPr>
    </w:p>
    <w:p w:rsidR="00A30189" w:rsidRDefault="00A30189" w:rsidP="00A30189">
      <w:pPr>
        <w:rPr>
          <w:rFonts w:cstheme="minorHAnsi"/>
          <w:sz w:val="24"/>
          <w:szCs w:val="24"/>
        </w:rPr>
      </w:pPr>
      <w:r w:rsidRPr="00A30189">
        <w:rPr>
          <w:rFonts w:cstheme="minorHAnsi"/>
          <w:b/>
          <w:bCs/>
          <w:i/>
          <w:iCs/>
          <w:sz w:val="24"/>
          <w:szCs w:val="24"/>
        </w:rPr>
        <w:t>You will receive a report with your top 5 strengths identified and explained. Read the explanations and consider what your top strengths imply for contribution to a high performance consulting team.</w:t>
      </w:r>
    </w:p>
    <w:p w:rsidR="00A30189" w:rsidRDefault="00E67B84" w:rsidP="00E67B84">
      <w:pPr>
        <w:pStyle w:val="ListParagraph"/>
        <w:numPr>
          <w:ilvl w:val="0"/>
          <w:numId w:val="2"/>
        </w:numPr>
        <w:rPr>
          <w:rFonts w:cstheme="minorHAnsi"/>
          <w:sz w:val="24"/>
          <w:szCs w:val="24"/>
        </w:rPr>
      </w:pPr>
      <w:r>
        <w:rPr>
          <w:rFonts w:cstheme="minorHAnsi"/>
          <w:sz w:val="24"/>
          <w:szCs w:val="24"/>
        </w:rPr>
        <w:t xml:space="preserve">As an </w:t>
      </w:r>
      <w:r w:rsidRPr="00EA0FC6">
        <w:rPr>
          <w:rFonts w:cstheme="minorHAnsi"/>
          <w:sz w:val="24"/>
          <w:szCs w:val="24"/>
          <w:u w:val="single"/>
        </w:rPr>
        <w:t>empathizer</w:t>
      </w:r>
      <w:r>
        <w:rPr>
          <w:rFonts w:cstheme="minorHAnsi"/>
          <w:sz w:val="24"/>
          <w:szCs w:val="24"/>
        </w:rPr>
        <w:t>, I will be an active listener to a client’s problems, I’ll engage with them to understand the issue and dig into the finer details of the problem to gather as much information as I can before or while working on it. It would lead to really useful and insightful conversations to understand about the business.</w:t>
      </w:r>
    </w:p>
    <w:p w:rsidR="00E67B84" w:rsidRDefault="00E67B84" w:rsidP="00E67B84">
      <w:pPr>
        <w:pStyle w:val="ListParagraph"/>
        <w:numPr>
          <w:ilvl w:val="0"/>
          <w:numId w:val="2"/>
        </w:numPr>
        <w:rPr>
          <w:rFonts w:cstheme="minorHAnsi"/>
          <w:sz w:val="24"/>
          <w:szCs w:val="24"/>
        </w:rPr>
      </w:pPr>
      <w:r>
        <w:rPr>
          <w:rFonts w:cstheme="minorHAnsi"/>
          <w:sz w:val="24"/>
          <w:szCs w:val="24"/>
        </w:rPr>
        <w:t>I’m an independent (</w:t>
      </w:r>
      <w:r w:rsidRPr="00EA0FC6">
        <w:rPr>
          <w:rFonts w:cstheme="minorHAnsi"/>
          <w:sz w:val="24"/>
          <w:szCs w:val="24"/>
          <w:u w:val="single"/>
        </w:rPr>
        <w:t>self-believer</w:t>
      </w:r>
      <w:r>
        <w:rPr>
          <w:rFonts w:cstheme="minorHAnsi"/>
          <w:sz w:val="24"/>
          <w:szCs w:val="24"/>
        </w:rPr>
        <w:t>) worker a lot of times. Other than tackling a problem with a team, I do like to break it apart by myself to see if I missed any details or to look at it from different perspectives and do my research to be prepared with solutions to these problems with their pros and cons. However, if it’s a team project, I do provide my insights and ensure that they are communicated as required to the stakeholder. It also allows me to have more information and knowledge to work with and challenge my peers and stakeholders while working on a project.</w:t>
      </w:r>
    </w:p>
    <w:p w:rsidR="00E67B84" w:rsidRDefault="00E67B84" w:rsidP="00E67B84">
      <w:pPr>
        <w:pStyle w:val="ListParagraph"/>
        <w:numPr>
          <w:ilvl w:val="0"/>
          <w:numId w:val="2"/>
        </w:numPr>
        <w:rPr>
          <w:rFonts w:cstheme="minorHAnsi"/>
          <w:sz w:val="24"/>
          <w:szCs w:val="24"/>
        </w:rPr>
      </w:pPr>
      <w:r>
        <w:rPr>
          <w:rFonts w:cstheme="minorHAnsi"/>
          <w:sz w:val="24"/>
          <w:szCs w:val="24"/>
        </w:rPr>
        <w:t xml:space="preserve">Being a </w:t>
      </w:r>
      <w:r w:rsidRPr="00EA0FC6">
        <w:rPr>
          <w:rFonts w:cstheme="minorHAnsi"/>
          <w:sz w:val="24"/>
          <w:szCs w:val="24"/>
          <w:u w:val="single"/>
        </w:rPr>
        <w:t>chameleon</w:t>
      </w:r>
      <w:r>
        <w:rPr>
          <w:rFonts w:cstheme="minorHAnsi"/>
          <w:sz w:val="24"/>
          <w:szCs w:val="24"/>
        </w:rPr>
        <w:t xml:space="preserve"> is one of my strongest suits. I am extremely adaptable to situations. If any surprise or detour comes my way during a project, rather than getting panicked I get even more excited to tackle and work my way through it. It allows me to learn about the business quickly and model a solution as required. For example, I joined Barclays after getting my engineering degree. I had very little background in Risk and my team was heavily involved in understanding risk portfolios. </w:t>
      </w:r>
      <w:r w:rsidR="00EA0FC6">
        <w:rPr>
          <w:rFonts w:cstheme="minorHAnsi"/>
          <w:sz w:val="24"/>
          <w:szCs w:val="24"/>
        </w:rPr>
        <w:t xml:space="preserve">I then used my strengths and learned as much as possible about Risk, the </w:t>
      </w:r>
      <w:r w:rsidR="00EA0FC6">
        <w:rPr>
          <w:rFonts w:cstheme="minorHAnsi"/>
          <w:sz w:val="24"/>
          <w:szCs w:val="24"/>
        </w:rPr>
        <w:lastRenderedPageBreak/>
        <w:t>various operations and became an expert in my team quickly enough to work on multiple automation projects for them.</w:t>
      </w:r>
    </w:p>
    <w:p w:rsidR="00EA0FC6" w:rsidRDefault="00EA0FC6" w:rsidP="00E67B84">
      <w:pPr>
        <w:pStyle w:val="ListParagraph"/>
        <w:numPr>
          <w:ilvl w:val="0"/>
          <w:numId w:val="2"/>
        </w:numPr>
        <w:rPr>
          <w:rFonts w:cstheme="minorHAnsi"/>
          <w:sz w:val="24"/>
          <w:szCs w:val="24"/>
        </w:rPr>
      </w:pPr>
      <w:r>
        <w:rPr>
          <w:rFonts w:cstheme="minorHAnsi"/>
          <w:sz w:val="24"/>
          <w:szCs w:val="24"/>
        </w:rPr>
        <w:t xml:space="preserve">I always do try to look at the positive side of things no matter what. I tend not like constant negative energy as it prevents me from working effectively. Being an </w:t>
      </w:r>
      <w:r w:rsidRPr="00EA0FC6">
        <w:rPr>
          <w:rFonts w:cstheme="minorHAnsi"/>
          <w:sz w:val="24"/>
          <w:szCs w:val="24"/>
          <w:u w:val="single"/>
        </w:rPr>
        <w:t>optimist</w:t>
      </w:r>
      <w:r>
        <w:rPr>
          <w:rFonts w:cstheme="minorHAnsi"/>
          <w:sz w:val="24"/>
          <w:szCs w:val="24"/>
        </w:rPr>
        <w:t xml:space="preserve"> also allows me to enable other people. While working with others, I try to ensure that everyone gets an opportunity to provide their insights, learn from each other, build a network and strong team spirit. I believe that leads to a more positive work environment.</w:t>
      </w:r>
    </w:p>
    <w:p w:rsidR="00EA0FC6" w:rsidRPr="00E67B84" w:rsidRDefault="00EA0FC6" w:rsidP="00E67B84">
      <w:pPr>
        <w:pStyle w:val="ListParagraph"/>
        <w:numPr>
          <w:ilvl w:val="0"/>
          <w:numId w:val="2"/>
        </w:numPr>
        <w:rPr>
          <w:rFonts w:cstheme="minorHAnsi"/>
          <w:sz w:val="24"/>
          <w:szCs w:val="24"/>
        </w:rPr>
      </w:pPr>
      <w:r w:rsidRPr="00EA0FC6">
        <w:rPr>
          <w:rFonts w:cstheme="minorHAnsi"/>
          <w:sz w:val="24"/>
          <w:szCs w:val="24"/>
          <w:u w:val="single"/>
        </w:rPr>
        <w:t>Problem solver</w:t>
      </w:r>
      <w:r>
        <w:rPr>
          <w:rFonts w:cstheme="minorHAnsi"/>
          <w:sz w:val="24"/>
          <w:szCs w:val="24"/>
        </w:rPr>
        <w:t xml:space="preserve"> – as mentioned multiple times above, I enjoy tackling problems and coming up with solutions. I get to bring out my creativity to the table and ensuring that whatever is offered to a client is as required and as perfect as possible.</w:t>
      </w:r>
    </w:p>
    <w:sectPr w:rsidR="00EA0FC6" w:rsidRPr="00E67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7E1E"/>
    <w:multiLevelType w:val="hybridMultilevel"/>
    <w:tmpl w:val="2436B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366F39"/>
    <w:multiLevelType w:val="hybridMultilevel"/>
    <w:tmpl w:val="3BA48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74D"/>
    <w:rsid w:val="006B6EF6"/>
    <w:rsid w:val="00A30189"/>
    <w:rsid w:val="00AC774D"/>
    <w:rsid w:val="00E67B84"/>
    <w:rsid w:val="00EA0F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783F"/>
  <w15:chartTrackingRefBased/>
  <w15:docId w15:val="{E92AE1DF-380C-415E-898C-EC284B85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74D"/>
    <w:pPr>
      <w:ind w:left="720"/>
      <w:contextualSpacing/>
    </w:pPr>
  </w:style>
  <w:style w:type="character" w:styleId="Hyperlink">
    <w:name w:val="Hyperlink"/>
    <w:basedOn w:val="DefaultParagraphFont"/>
    <w:uiPriority w:val="99"/>
    <w:unhideWhenUsed/>
    <w:rsid w:val="00E67B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77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st.high5test.com/test/R9AMGQPXTP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2022-10-12T18:46:00Z</dcterms:created>
  <dcterms:modified xsi:type="dcterms:W3CDTF">2022-10-12T20:27:00Z</dcterms:modified>
</cp:coreProperties>
</file>