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4"/>
        </w:rPr>
        <w:t>Project ID: DS-1 (Dassault Systèmes)</w:t>
      </w:r>
    </w:p>
    <w:p>
      <w:pPr>
        <w:jc w:val="center"/>
      </w:pPr>
      <w:r>
        <w:rPr>
          <w:rFonts w:ascii="Times New Roman" w:hAnsi="Times New Roman" w:eastAsia="Times New Roman"/>
          <w:b/>
          <w:i w:val="0"/>
          <w:sz w:val="28"/>
        </w:rPr>
        <w:t>SYMBIOSIS INSTITUTE OF TECHNOLOGY, PUNE</w:t>
      </w:r>
    </w:p>
    <w:p>
      <w:pPr>
        <w:jc w:val="center"/>
      </w:pPr>
      <w:r>
        <w:rPr>
          <w:rFonts w:ascii="Times New Roman" w:hAnsi="Times New Roman" w:eastAsia="Times New Roman"/>
          <w:b/>
          <w:i w:val="0"/>
          <w:sz w:val="24"/>
        </w:rPr>
        <w:t>Department of Artificial Intelligence and Machine Learning</w:t>
      </w:r>
    </w:p>
    <w:p>
      <w:pPr>
        <w:jc w:val="center"/>
      </w:pPr>
      <w:r>
        <w:rPr>
          <w:rFonts w:ascii="Times New Roman" w:hAnsi="Times New Roman" w:eastAsia="Times New Roman"/>
          <w:b/>
          <w:i w:val="0"/>
          <w:sz w:val="36"/>
        </w:rPr>
        <w:t>B. Tech. Project</w:t>
      </w:r>
    </w:p>
    <w:p>
      <w:pPr>
        <w:jc w:val="center"/>
      </w:pPr>
      <w:r>
        <w:rPr>
          <w:rFonts w:ascii="Times New Roman" w:hAnsi="Times New Roman" w:eastAsia="Times New Roman"/>
          <w:b/>
          <w:i w:val="0"/>
          <w:sz w:val="40"/>
        </w:rPr>
        <w:t>Agentic Web-App Test Executor</w:t>
      </w:r>
    </w:p>
    <w:p>
      <w:pPr>
        <w:jc w:val="center"/>
      </w:pPr>
      <w:r>
        <w:rPr>
          <w:rFonts w:ascii="Times New Roman" w:hAnsi="Times New Roman" w:eastAsia="Times New Roman"/>
          <w:b w:val="0"/>
          <w:i/>
          <w:sz w:val="26"/>
        </w:rPr>
        <w:t>(Domain: Quality Engineering)</w:t>
      </w:r>
    </w:p>
    <w:p>
      <w:pPr>
        <w:jc w:val="center"/>
      </w:pPr>
      <w:r>
        <w:rPr>
          <w:rFonts w:ascii="Times New Roman" w:hAnsi="Times New Roman" w:eastAsia="Times New Roman"/>
          <w:b/>
          <w:i w:val="0"/>
          <w:sz w:val="32"/>
        </w:rPr>
        <w:t>Monthly Progress Report – August 2026</w:t>
      </w:r>
    </w:p>
    <w:p>
      <w:pPr>
        <w:jc w:val="center"/>
      </w:pPr>
      <w:r>
        <w:rPr>
          <w:rFonts w:ascii="Times New Roman" w:hAnsi="Times New Roman" w:eastAsia="Times New Roman"/>
          <w:b w:val="0"/>
          <w:i w:val="0"/>
          <w:sz w:val="24"/>
        </w:rPr>
        <w:t>CA-2  |  First Monthly Progress Report  |  Semester VII</w:t>
      </w:r>
    </w:p>
    <w:p>
      <w:pPr>
        <w:jc w:val="center"/>
      </w:pPr>
      <w:r>
        <w:rPr>
          <w:rFonts w:ascii="Times New Roman" w:hAnsi="Times New Roman" w:eastAsia="Times New Roman"/>
          <w:b w:val="0"/>
          <w:i w:val="0"/>
          <w:sz w:val="24"/>
        </w:rPr>
        <w:t>Industry Problem Statement: DS 1  |  Partner: Dassault Systèmes (ENOVIA)</w:t>
      </w:r>
    </w:p>
    <w:p/>
    <w:p>
      <w:pPr>
        <w:jc w:val="center"/>
      </w:pPr>
      <w:r>
        <w:rPr>
          <w:rFonts w:ascii="Times New Roman" w:hAnsi="Times New Roman" w:eastAsia="Times New Roman"/>
          <w:b/>
          <w:i w:val="0"/>
          <w:sz w:val="28"/>
        </w:rPr>
        <w:t>Under the Guidance of</w:t>
      </w:r>
    </w:p>
    <w:p>
      <w:pPr>
        <w:jc w:val="center"/>
      </w:pPr>
      <w:r>
        <w:rPr>
          <w:rFonts w:ascii="Times New Roman" w:hAnsi="Times New Roman" w:eastAsia="Times New Roman"/>
          <w:b w:val="0"/>
          <w:i w:val="0"/>
          <w:sz w:val="26"/>
        </w:rPr>
        <w:t>Prof. Mayur Gaikwad</w:t>
      </w:r>
    </w:p>
    <w:p>
      <w:pPr>
        <w:jc w:val="center"/>
      </w:pPr>
      <w:r>
        <w:rPr>
          <w:rFonts w:ascii="Times New Roman" w:hAnsi="Times New Roman" w:eastAsia="Times New Roman"/>
          <w:b w:val="0"/>
          <w:i/>
          <w:sz w:val="22"/>
        </w:rPr>
        <w:t>(Name and sign of the Guide)</w:t>
      </w:r>
    </w:p>
    <w:p>
      <w:pPr>
        <w:jc w:val="center"/>
      </w:pPr>
      <w:r>
        <w:rPr>
          <w:rFonts w:ascii="Times New Roman" w:hAnsi="Times New Roman" w:eastAsia="Times New Roman"/>
          <w:b w:val="0"/>
          <w:i w:val="0"/>
          <w:sz w:val="24"/>
        </w:rPr>
        <w:t>Industry Mentor: To be confirmed in Dassault mentor meeting</w:t>
      </w:r>
    </w:p>
    <w:p>
      <w:pPr>
        <w:jc w:val="center"/>
      </w:pPr>
      <w:r>
        <w:rPr>
          <w:rFonts w:ascii="Times New Roman" w:hAnsi="Times New Roman" w:eastAsia="Times New Roman"/>
          <w:b/>
          <w:i w:val="0"/>
          <w:sz w:val="28"/>
        </w:rPr>
        <w:t>Group Members</w:t>
      </w:r>
    </w:p>
    <w:tbl>
      <w:tblPr>
        <w:tblStyle w:val="TableGrid"/>
        <w:tblW w:type="auto" w:w="0"/>
        <w:tblLook w:firstColumn="1" w:firstRow="1" w:lastColumn="0" w:lastRow="0" w:noHBand="0" w:noVBand="1" w:val="04A0"/>
      </w:tblPr>
      <w:tblGrid>
        <w:gridCol w:w="3009"/>
        <w:gridCol w:w="3009"/>
        <w:gridCol w:w="3009"/>
      </w:tblGrid>
      <w:tr>
        <w:tc>
          <w:tcPr>
            <w:tcW w:type="dxa" w:w="1008"/>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Sr.</w:t>
            </w:r>
          </w:p>
        </w:tc>
        <w:tc>
          <w:tcPr>
            <w:tcW w:type="dxa" w:w="5040"/>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Name of Student</w:t>
            </w:r>
          </w:p>
        </w:tc>
        <w:tc>
          <w:tcPr>
            <w:tcW w:type="dxa" w:w="3600"/>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PRN</w:t>
            </w:r>
          </w:p>
        </w:tc>
      </w:tr>
      <w:tr>
        <w:tc>
          <w:tcPr>
            <w:tcW w:type="dxa" w:w="1008"/>
          </w:tcPr>
          <w:p>
            <w:pPr>
              <w:jc w:val="left"/>
            </w:pPr>
            <w:r/>
            <w:r>
              <w:rPr>
                <w:rFonts w:ascii="Times New Roman" w:hAnsi="Times New Roman" w:eastAsia="Times New Roman"/>
                <w:b w:val="0"/>
                <w:i w:val="0"/>
                <w:sz w:val="20"/>
              </w:rPr>
              <w:t>1</w:t>
            </w:r>
          </w:p>
        </w:tc>
        <w:tc>
          <w:tcPr>
            <w:tcW w:type="dxa" w:w="5040"/>
          </w:tcPr>
          <w:p>
            <w:pPr>
              <w:jc w:val="left"/>
            </w:pPr>
            <w:r/>
            <w:r>
              <w:rPr>
                <w:rFonts w:ascii="Times New Roman" w:hAnsi="Times New Roman" w:eastAsia="Times New Roman"/>
                <w:b w:val="0"/>
                <w:i w:val="0"/>
                <w:sz w:val="20"/>
              </w:rPr>
              <w:t>Shwet Gaur</w:t>
            </w:r>
          </w:p>
        </w:tc>
        <w:tc>
          <w:tcPr>
            <w:tcW w:type="dxa" w:w="3600"/>
          </w:tcPr>
          <w:p>
            <w:pPr>
              <w:jc w:val="left"/>
            </w:pPr>
            <w:r/>
            <w:r>
              <w:rPr>
                <w:rFonts w:ascii="Times New Roman" w:hAnsi="Times New Roman" w:eastAsia="Times New Roman"/>
                <w:b w:val="0"/>
                <w:i w:val="0"/>
                <w:sz w:val="20"/>
              </w:rPr>
              <w:t>________________</w:t>
            </w:r>
          </w:p>
        </w:tc>
      </w:tr>
      <w:tr>
        <w:tc>
          <w:tcPr>
            <w:tcW w:type="dxa" w:w="1008"/>
          </w:tcPr>
          <w:p>
            <w:pPr>
              <w:jc w:val="left"/>
            </w:pPr>
            <w:r/>
            <w:r>
              <w:rPr>
                <w:rFonts w:ascii="Times New Roman" w:hAnsi="Times New Roman" w:eastAsia="Times New Roman"/>
                <w:b w:val="0"/>
                <w:i w:val="0"/>
                <w:sz w:val="20"/>
              </w:rPr>
              <w:t>2</w:t>
            </w:r>
          </w:p>
        </w:tc>
        <w:tc>
          <w:tcPr>
            <w:tcW w:type="dxa" w:w="5040"/>
          </w:tcPr>
          <w:p>
            <w:pPr>
              <w:jc w:val="left"/>
            </w:pPr>
            <w:r/>
            <w:r>
              <w:rPr>
                <w:rFonts w:ascii="Times New Roman" w:hAnsi="Times New Roman" w:eastAsia="Times New Roman"/>
                <w:b w:val="0"/>
                <w:i w:val="0"/>
                <w:sz w:val="20"/>
              </w:rPr>
              <w:t>Sahishnu Raut</w:t>
            </w:r>
          </w:p>
        </w:tc>
        <w:tc>
          <w:tcPr>
            <w:tcW w:type="dxa" w:w="3600"/>
          </w:tcPr>
          <w:p>
            <w:pPr>
              <w:jc w:val="left"/>
            </w:pPr>
            <w:r/>
            <w:r>
              <w:rPr>
                <w:rFonts w:ascii="Times New Roman" w:hAnsi="Times New Roman" w:eastAsia="Times New Roman"/>
                <w:b w:val="0"/>
                <w:i w:val="0"/>
                <w:sz w:val="20"/>
              </w:rPr>
              <w:t>________________</w:t>
            </w:r>
          </w:p>
        </w:tc>
      </w:tr>
      <w:tr>
        <w:tc>
          <w:tcPr>
            <w:tcW w:type="dxa" w:w="1008"/>
          </w:tcPr>
          <w:p>
            <w:pPr>
              <w:jc w:val="left"/>
            </w:pPr>
            <w:r/>
            <w:r>
              <w:rPr>
                <w:rFonts w:ascii="Times New Roman" w:hAnsi="Times New Roman" w:eastAsia="Times New Roman"/>
                <w:b w:val="0"/>
                <w:i w:val="0"/>
                <w:sz w:val="20"/>
              </w:rPr>
              <w:t>3</w:t>
            </w:r>
          </w:p>
        </w:tc>
        <w:tc>
          <w:tcPr>
            <w:tcW w:type="dxa" w:w="5040"/>
          </w:tcPr>
          <w:p>
            <w:pPr>
              <w:jc w:val="left"/>
            </w:pPr>
            <w:r/>
            <w:r>
              <w:rPr>
                <w:rFonts w:ascii="Times New Roman" w:hAnsi="Times New Roman" w:eastAsia="Times New Roman"/>
                <w:b w:val="0"/>
                <w:i w:val="0"/>
                <w:sz w:val="20"/>
              </w:rPr>
              <w:t>Eesha Barad</w:t>
            </w:r>
          </w:p>
        </w:tc>
        <w:tc>
          <w:tcPr>
            <w:tcW w:type="dxa" w:w="3600"/>
          </w:tcPr>
          <w:p>
            <w:pPr>
              <w:jc w:val="left"/>
            </w:pPr>
            <w:r/>
            <w:r>
              <w:rPr>
                <w:rFonts w:ascii="Times New Roman" w:hAnsi="Times New Roman" w:eastAsia="Times New Roman"/>
                <w:b w:val="0"/>
                <w:i w:val="0"/>
                <w:sz w:val="20"/>
              </w:rPr>
              <w:t>________________</w:t>
            </w:r>
          </w:p>
        </w:tc>
      </w:tr>
      <w:tr>
        <w:tc>
          <w:tcPr>
            <w:tcW w:type="dxa" w:w="1008"/>
          </w:tcPr>
          <w:p>
            <w:pPr>
              <w:jc w:val="left"/>
            </w:pPr>
            <w:r/>
            <w:r>
              <w:rPr>
                <w:rFonts w:ascii="Times New Roman" w:hAnsi="Times New Roman" w:eastAsia="Times New Roman"/>
                <w:b w:val="0"/>
                <w:i w:val="0"/>
                <w:sz w:val="20"/>
              </w:rPr>
              <w:t>4</w:t>
            </w:r>
          </w:p>
        </w:tc>
        <w:tc>
          <w:tcPr>
            <w:tcW w:type="dxa" w:w="5040"/>
          </w:tcPr>
          <w:p>
            <w:pPr>
              <w:jc w:val="left"/>
            </w:pPr>
            <w:r/>
            <w:r>
              <w:rPr>
                <w:rFonts w:ascii="Times New Roman" w:hAnsi="Times New Roman" w:eastAsia="Times New Roman"/>
                <w:b w:val="0"/>
                <w:i w:val="0"/>
                <w:sz w:val="20"/>
              </w:rPr>
              <w:t>Saksham Sharma</w:t>
            </w:r>
          </w:p>
        </w:tc>
        <w:tc>
          <w:tcPr>
            <w:tcW w:type="dxa" w:w="3600"/>
          </w:tcPr>
          <w:p>
            <w:pPr>
              <w:jc w:val="left"/>
            </w:pPr>
            <w:r/>
            <w:r>
              <w:rPr>
                <w:rFonts w:ascii="Times New Roman" w:hAnsi="Times New Roman" w:eastAsia="Times New Roman"/>
                <w:b w:val="0"/>
                <w:i w:val="0"/>
                <w:sz w:val="20"/>
              </w:rPr>
              <w:t>________________</w:t>
            </w:r>
          </w:p>
        </w:tc>
      </w:tr>
    </w:tbl>
    <w:p/>
    <w:p>
      <w:pPr>
        <w:jc w:val="center"/>
      </w:pPr>
      <w:r>
        <w:rPr>
          <w:rFonts w:ascii="Times New Roman" w:hAnsi="Times New Roman" w:eastAsia="Times New Roman"/>
          <w:b/>
          <w:i w:val="0"/>
          <w:sz w:val="24"/>
        </w:rPr>
        <w:t>DEPARTMENT OF ARTIFICIAL INTELLIGENCE AND MACHINE LEARNING</w:t>
      </w:r>
    </w:p>
    <w:p>
      <w:r>
        <w:br w:type="page"/>
      </w:r>
    </w:p>
    <w:p>
      <w:pPr>
        <w:pStyle w:val="Heading1"/>
      </w:pPr>
      <w:r>
        <w:rPr>
          <w:rFonts w:ascii="Times New Roman" w:hAnsi="Times New Roman" w:eastAsia="Times New Roman"/>
          <w:b/>
          <w:i w:val="0"/>
          <w:color w:val="1F4E79"/>
          <w:sz w:val="28"/>
        </w:rPr>
        <w:t>TABLE OF CONTENTS</w:t>
      </w:r>
    </w:p>
    <w:tbl>
      <w:tblPr>
        <w:tblStyle w:val="TableGrid"/>
        <w:tblW w:type="auto" w:w="0"/>
        <w:tblLook w:firstColumn="1" w:firstRow="1" w:lastColumn="0" w:lastRow="0" w:noHBand="0" w:noVBand="1" w:val="04A0"/>
      </w:tblPr>
      <w:tblGrid>
        <w:gridCol w:w="3009"/>
        <w:gridCol w:w="3009"/>
        <w:gridCol w:w="3009"/>
      </w:tblGrid>
      <w:tr>
        <w:tc>
          <w:tcPr>
            <w:tcW w:type="dxa" w:w="3009"/>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SN</w:t>
            </w:r>
          </w:p>
        </w:tc>
        <w:tc>
          <w:tcPr>
            <w:tcW w:type="dxa" w:w="3009"/>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Particulars</w:t>
            </w:r>
          </w:p>
        </w:tc>
        <w:tc>
          <w:tcPr>
            <w:tcW w:type="dxa" w:w="3009"/>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Page</w:t>
            </w:r>
          </w:p>
        </w:tc>
      </w:tr>
      <w:tr>
        <w:tc>
          <w:tcPr>
            <w:tcW w:type="dxa" w:w="3009"/>
          </w:tcPr>
          <w:p>
            <w:pPr>
              <w:jc w:val="left"/>
            </w:pPr>
            <w:r/>
            <w:r>
              <w:rPr>
                <w:rFonts w:ascii="Times New Roman" w:hAnsi="Times New Roman" w:eastAsia="Times New Roman"/>
                <w:b w:val="0"/>
                <w:i w:val="0"/>
                <w:sz w:val="20"/>
              </w:rPr>
              <w:t>1</w:t>
            </w:r>
          </w:p>
        </w:tc>
        <w:tc>
          <w:tcPr>
            <w:tcW w:type="dxa" w:w="3009"/>
          </w:tcPr>
          <w:p>
            <w:pPr>
              <w:jc w:val="left"/>
            </w:pPr>
            <w:r/>
            <w:r>
              <w:rPr>
                <w:rFonts w:ascii="Times New Roman" w:hAnsi="Times New Roman" w:eastAsia="Times New Roman"/>
                <w:b w:val="0"/>
                <w:i w:val="0"/>
                <w:sz w:val="20"/>
              </w:rPr>
              <w:t>Names of all the group members and their work distribution</w:t>
            </w:r>
          </w:p>
        </w:tc>
        <w:tc>
          <w:tcPr>
            <w:tcW w:type="dxa" w:w="3009"/>
          </w:tcPr>
          <w:p>
            <w:pPr>
              <w:jc w:val="left"/>
            </w:pPr>
            <w:r/>
            <w:r>
              <w:rPr>
                <w:rFonts w:ascii="Times New Roman" w:hAnsi="Times New Roman" w:eastAsia="Times New Roman"/>
                <w:b w:val="0"/>
                <w:i w:val="0"/>
                <w:sz w:val="20"/>
              </w:rPr>
              <w:t>3</w:t>
            </w:r>
          </w:p>
        </w:tc>
      </w:tr>
      <w:tr>
        <w:tc>
          <w:tcPr>
            <w:tcW w:type="dxa" w:w="3009"/>
          </w:tcPr>
          <w:p>
            <w:pPr>
              <w:jc w:val="left"/>
            </w:pPr>
            <w:r/>
            <w:r>
              <w:rPr>
                <w:rFonts w:ascii="Times New Roman" w:hAnsi="Times New Roman" w:eastAsia="Times New Roman"/>
                <w:b w:val="0"/>
                <w:i w:val="0"/>
                <w:sz w:val="20"/>
              </w:rPr>
              <w:t>2</w:t>
            </w:r>
          </w:p>
        </w:tc>
        <w:tc>
          <w:tcPr>
            <w:tcW w:type="dxa" w:w="3009"/>
          </w:tcPr>
          <w:p>
            <w:pPr>
              <w:jc w:val="left"/>
            </w:pPr>
            <w:r/>
            <w:r>
              <w:rPr>
                <w:rFonts w:ascii="Times New Roman" w:hAnsi="Times New Roman" w:eastAsia="Times New Roman"/>
                <w:b w:val="0"/>
                <w:i w:val="0"/>
                <w:sz w:val="20"/>
              </w:rPr>
              <w:t>Introduction</w:t>
            </w:r>
          </w:p>
        </w:tc>
        <w:tc>
          <w:tcPr>
            <w:tcW w:type="dxa" w:w="3009"/>
          </w:tcPr>
          <w:p>
            <w:pPr>
              <w:jc w:val="left"/>
            </w:pPr>
            <w:r/>
            <w:r>
              <w:rPr>
                <w:rFonts w:ascii="Times New Roman" w:hAnsi="Times New Roman" w:eastAsia="Times New Roman"/>
                <w:b w:val="0"/>
                <w:i w:val="0"/>
                <w:sz w:val="20"/>
              </w:rPr>
            </w:r>
          </w:p>
        </w:tc>
      </w:tr>
      <w:tr>
        <w:tc>
          <w:tcPr>
            <w:tcW w:type="dxa" w:w="3009"/>
          </w:tcPr>
          <w:p>
            <w:pPr>
              <w:jc w:val="left"/>
            </w:pPr>
            <w:r/>
            <w:r>
              <w:rPr>
                <w:rFonts w:ascii="Times New Roman" w:hAnsi="Times New Roman" w:eastAsia="Times New Roman"/>
                <w:b w:val="0"/>
                <w:i w:val="0"/>
                <w:sz w:val="20"/>
              </w:rPr>
              <w:t>3</w:t>
            </w:r>
          </w:p>
        </w:tc>
        <w:tc>
          <w:tcPr>
            <w:tcW w:type="dxa" w:w="3009"/>
          </w:tcPr>
          <w:p>
            <w:pPr>
              <w:jc w:val="left"/>
            </w:pPr>
            <w:r/>
            <w:r>
              <w:rPr>
                <w:rFonts w:ascii="Times New Roman" w:hAnsi="Times New Roman" w:eastAsia="Times New Roman"/>
                <w:b w:val="0"/>
                <w:i w:val="0"/>
                <w:sz w:val="20"/>
              </w:rPr>
              <w:t>Problem Statement</w:t>
            </w:r>
          </w:p>
        </w:tc>
        <w:tc>
          <w:tcPr>
            <w:tcW w:type="dxa" w:w="3009"/>
          </w:tcPr>
          <w:p>
            <w:pPr>
              <w:jc w:val="left"/>
            </w:pPr>
            <w:r/>
            <w:r>
              <w:rPr>
                <w:rFonts w:ascii="Times New Roman" w:hAnsi="Times New Roman" w:eastAsia="Times New Roman"/>
                <w:b w:val="0"/>
                <w:i w:val="0"/>
                <w:sz w:val="20"/>
              </w:rPr>
            </w:r>
          </w:p>
        </w:tc>
      </w:tr>
      <w:tr>
        <w:tc>
          <w:tcPr>
            <w:tcW w:type="dxa" w:w="3009"/>
          </w:tcPr>
          <w:p>
            <w:pPr>
              <w:jc w:val="left"/>
            </w:pPr>
            <w:r/>
            <w:r>
              <w:rPr>
                <w:rFonts w:ascii="Times New Roman" w:hAnsi="Times New Roman" w:eastAsia="Times New Roman"/>
                <w:b w:val="0"/>
                <w:i w:val="0"/>
                <w:sz w:val="20"/>
              </w:rPr>
              <w:t>4</w:t>
            </w:r>
          </w:p>
        </w:tc>
        <w:tc>
          <w:tcPr>
            <w:tcW w:type="dxa" w:w="3009"/>
          </w:tcPr>
          <w:p>
            <w:pPr>
              <w:jc w:val="left"/>
            </w:pPr>
            <w:r/>
            <w:r>
              <w:rPr>
                <w:rFonts w:ascii="Times New Roman" w:hAnsi="Times New Roman" w:eastAsia="Times New Roman"/>
                <w:b w:val="0"/>
                <w:i w:val="0"/>
                <w:sz w:val="20"/>
              </w:rPr>
              <w:t>Objectives of the Project</w:t>
            </w:r>
          </w:p>
        </w:tc>
        <w:tc>
          <w:tcPr>
            <w:tcW w:type="dxa" w:w="3009"/>
          </w:tcPr>
          <w:p>
            <w:pPr>
              <w:jc w:val="left"/>
            </w:pPr>
            <w:r/>
            <w:r>
              <w:rPr>
                <w:rFonts w:ascii="Times New Roman" w:hAnsi="Times New Roman" w:eastAsia="Times New Roman"/>
                <w:b w:val="0"/>
                <w:i w:val="0"/>
                <w:sz w:val="20"/>
              </w:rPr>
            </w:r>
          </w:p>
        </w:tc>
      </w:tr>
      <w:tr>
        <w:tc>
          <w:tcPr>
            <w:tcW w:type="dxa" w:w="3009"/>
          </w:tcPr>
          <w:p>
            <w:pPr>
              <w:jc w:val="left"/>
            </w:pPr>
            <w:r/>
            <w:r>
              <w:rPr>
                <w:rFonts w:ascii="Times New Roman" w:hAnsi="Times New Roman" w:eastAsia="Times New Roman"/>
                <w:b w:val="0"/>
                <w:i w:val="0"/>
                <w:sz w:val="20"/>
              </w:rPr>
              <w:t>5</w:t>
            </w:r>
          </w:p>
        </w:tc>
        <w:tc>
          <w:tcPr>
            <w:tcW w:type="dxa" w:w="3009"/>
          </w:tcPr>
          <w:p>
            <w:pPr>
              <w:jc w:val="left"/>
            </w:pPr>
            <w:r/>
            <w:r>
              <w:rPr>
                <w:rFonts w:ascii="Times New Roman" w:hAnsi="Times New Roman" w:eastAsia="Times New Roman"/>
                <w:b w:val="0"/>
                <w:i w:val="0"/>
                <w:sz w:val="20"/>
              </w:rPr>
              <w:t>Literature Review</w:t>
            </w:r>
          </w:p>
        </w:tc>
        <w:tc>
          <w:tcPr>
            <w:tcW w:type="dxa" w:w="3009"/>
          </w:tcPr>
          <w:p>
            <w:pPr>
              <w:jc w:val="left"/>
            </w:pPr>
            <w:r/>
            <w:r>
              <w:rPr>
                <w:rFonts w:ascii="Times New Roman" w:hAnsi="Times New Roman" w:eastAsia="Times New Roman"/>
                <w:b w:val="0"/>
                <w:i w:val="0"/>
                <w:sz w:val="20"/>
              </w:rPr>
            </w:r>
          </w:p>
        </w:tc>
      </w:tr>
      <w:tr>
        <w:tc>
          <w:tcPr>
            <w:tcW w:type="dxa" w:w="3009"/>
          </w:tcPr>
          <w:p>
            <w:pPr>
              <w:jc w:val="left"/>
            </w:pPr>
            <w:r/>
            <w:r>
              <w:rPr>
                <w:rFonts w:ascii="Times New Roman" w:hAnsi="Times New Roman" w:eastAsia="Times New Roman"/>
                <w:b w:val="0"/>
                <w:i w:val="0"/>
                <w:sz w:val="20"/>
              </w:rPr>
              <w:t>6</w:t>
            </w:r>
          </w:p>
        </w:tc>
        <w:tc>
          <w:tcPr>
            <w:tcW w:type="dxa" w:w="3009"/>
          </w:tcPr>
          <w:p>
            <w:pPr>
              <w:jc w:val="left"/>
            </w:pPr>
            <w:r/>
            <w:r>
              <w:rPr>
                <w:rFonts w:ascii="Times New Roman" w:hAnsi="Times New Roman" w:eastAsia="Times New Roman"/>
                <w:b w:val="0"/>
                <w:i w:val="0"/>
                <w:sz w:val="20"/>
              </w:rPr>
              <w:t>Gap in the Research / Technology / Methodology</w:t>
            </w:r>
          </w:p>
        </w:tc>
        <w:tc>
          <w:tcPr>
            <w:tcW w:type="dxa" w:w="3009"/>
          </w:tcPr>
          <w:p>
            <w:pPr>
              <w:jc w:val="left"/>
            </w:pPr>
            <w:r/>
            <w:r>
              <w:rPr>
                <w:rFonts w:ascii="Times New Roman" w:hAnsi="Times New Roman" w:eastAsia="Times New Roman"/>
                <w:b w:val="0"/>
                <w:i w:val="0"/>
                <w:sz w:val="20"/>
              </w:rPr>
            </w:r>
          </w:p>
        </w:tc>
      </w:tr>
      <w:tr>
        <w:tc>
          <w:tcPr>
            <w:tcW w:type="dxa" w:w="3009"/>
          </w:tcPr>
          <w:p>
            <w:pPr>
              <w:jc w:val="left"/>
            </w:pPr>
            <w:r/>
            <w:r>
              <w:rPr>
                <w:rFonts w:ascii="Times New Roman" w:hAnsi="Times New Roman" w:eastAsia="Times New Roman"/>
                <w:b w:val="0"/>
                <w:i w:val="0"/>
                <w:sz w:val="20"/>
              </w:rPr>
              <w:t>7</w:t>
            </w:r>
          </w:p>
        </w:tc>
        <w:tc>
          <w:tcPr>
            <w:tcW w:type="dxa" w:w="3009"/>
          </w:tcPr>
          <w:p>
            <w:pPr>
              <w:jc w:val="left"/>
            </w:pPr>
            <w:r/>
            <w:r>
              <w:rPr>
                <w:rFonts w:ascii="Times New Roman" w:hAnsi="Times New Roman" w:eastAsia="Times New Roman"/>
                <w:b w:val="0"/>
                <w:i w:val="0"/>
                <w:sz w:val="20"/>
              </w:rPr>
              <w:t>Description of the proposed solution</w:t>
            </w:r>
          </w:p>
        </w:tc>
        <w:tc>
          <w:tcPr>
            <w:tcW w:type="dxa" w:w="3009"/>
          </w:tcPr>
          <w:p>
            <w:pPr>
              <w:jc w:val="left"/>
            </w:pPr>
            <w:r/>
            <w:r>
              <w:rPr>
                <w:rFonts w:ascii="Times New Roman" w:hAnsi="Times New Roman" w:eastAsia="Times New Roman"/>
                <w:b w:val="0"/>
                <w:i w:val="0"/>
                <w:sz w:val="20"/>
              </w:rPr>
            </w:r>
          </w:p>
        </w:tc>
      </w:tr>
      <w:tr>
        <w:tc>
          <w:tcPr>
            <w:tcW w:type="dxa" w:w="3009"/>
          </w:tcPr>
          <w:p>
            <w:pPr>
              <w:jc w:val="left"/>
            </w:pPr>
            <w:r/>
            <w:r>
              <w:rPr>
                <w:rFonts w:ascii="Times New Roman" w:hAnsi="Times New Roman" w:eastAsia="Times New Roman"/>
                <w:b w:val="0"/>
                <w:i w:val="0"/>
                <w:sz w:val="20"/>
              </w:rPr>
              <w:t>8</w:t>
            </w:r>
          </w:p>
        </w:tc>
        <w:tc>
          <w:tcPr>
            <w:tcW w:type="dxa" w:w="3009"/>
          </w:tcPr>
          <w:p>
            <w:pPr>
              <w:jc w:val="left"/>
            </w:pPr>
            <w:r/>
            <w:r>
              <w:rPr>
                <w:rFonts w:ascii="Times New Roman" w:hAnsi="Times New Roman" w:eastAsia="Times New Roman"/>
                <w:b w:val="0"/>
                <w:i w:val="0"/>
                <w:sz w:val="20"/>
              </w:rPr>
              <w:t>Requirement Analysis</w:t>
            </w:r>
          </w:p>
        </w:tc>
        <w:tc>
          <w:tcPr>
            <w:tcW w:type="dxa" w:w="3009"/>
          </w:tcPr>
          <w:p>
            <w:pPr>
              <w:jc w:val="left"/>
            </w:pPr>
            <w:r/>
            <w:r>
              <w:rPr>
                <w:rFonts w:ascii="Times New Roman" w:hAnsi="Times New Roman" w:eastAsia="Times New Roman"/>
                <w:b w:val="0"/>
                <w:i w:val="0"/>
                <w:sz w:val="20"/>
              </w:rPr>
            </w:r>
          </w:p>
        </w:tc>
      </w:tr>
      <w:tr>
        <w:tc>
          <w:tcPr>
            <w:tcW w:type="dxa" w:w="3009"/>
          </w:tcPr>
          <w:p>
            <w:pPr>
              <w:jc w:val="left"/>
            </w:pPr>
            <w:r/>
            <w:r>
              <w:rPr>
                <w:rFonts w:ascii="Times New Roman" w:hAnsi="Times New Roman" w:eastAsia="Times New Roman"/>
                <w:b w:val="0"/>
                <w:i w:val="0"/>
                <w:sz w:val="20"/>
              </w:rPr>
              <w:t>9</w:t>
            </w:r>
          </w:p>
        </w:tc>
        <w:tc>
          <w:tcPr>
            <w:tcW w:type="dxa" w:w="3009"/>
          </w:tcPr>
          <w:p>
            <w:pPr>
              <w:jc w:val="left"/>
            </w:pPr>
            <w:r/>
            <w:r>
              <w:rPr>
                <w:rFonts w:ascii="Times New Roman" w:hAnsi="Times New Roman" w:eastAsia="Times New Roman"/>
                <w:b w:val="0"/>
                <w:i w:val="0"/>
                <w:sz w:val="20"/>
              </w:rPr>
              <w:t>Technology Stack</w:t>
            </w:r>
          </w:p>
        </w:tc>
        <w:tc>
          <w:tcPr>
            <w:tcW w:type="dxa" w:w="3009"/>
          </w:tcPr>
          <w:p>
            <w:pPr>
              <w:jc w:val="left"/>
            </w:pPr>
            <w:r/>
            <w:r>
              <w:rPr>
                <w:rFonts w:ascii="Times New Roman" w:hAnsi="Times New Roman" w:eastAsia="Times New Roman"/>
                <w:b w:val="0"/>
                <w:i w:val="0"/>
                <w:sz w:val="20"/>
              </w:rPr>
            </w:r>
          </w:p>
        </w:tc>
      </w:tr>
      <w:tr>
        <w:tc>
          <w:tcPr>
            <w:tcW w:type="dxa" w:w="3009"/>
          </w:tcPr>
          <w:p>
            <w:pPr>
              <w:jc w:val="left"/>
            </w:pPr>
            <w:r/>
            <w:r>
              <w:rPr>
                <w:rFonts w:ascii="Times New Roman" w:hAnsi="Times New Roman" w:eastAsia="Times New Roman"/>
                <w:b w:val="0"/>
                <w:i w:val="0"/>
                <w:sz w:val="20"/>
              </w:rPr>
              <w:t>10</w:t>
            </w:r>
          </w:p>
        </w:tc>
        <w:tc>
          <w:tcPr>
            <w:tcW w:type="dxa" w:w="3009"/>
          </w:tcPr>
          <w:p>
            <w:pPr>
              <w:jc w:val="left"/>
            </w:pPr>
            <w:r/>
            <w:r>
              <w:rPr>
                <w:rFonts w:ascii="Times New Roman" w:hAnsi="Times New Roman" w:eastAsia="Times New Roman"/>
                <w:b w:val="0"/>
                <w:i w:val="0"/>
                <w:sz w:val="20"/>
              </w:rPr>
              <w:t>Design</w:t>
            </w:r>
          </w:p>
        </w:tc>
        <w:tc>
          <w:tcPr>
            <w:tcW w:type="dxa" w:w="3009"/>
          </w:tcPr>
          <w:p>
            <w:pPr>
              <w:jc w:val="left"/>
            </w:pPr>
            <w:r/>
            <w:r>
              <w:rPr>
                <w:rFonts w:ascii="Times New Roman" w:hAnsi="Times New Roman" w:eastAsia="Times New Roman"/>
                <w:b w:val="0"/>
                <w:i w:val="0"/>
                <w:sz w:val="20"/>
              </w:rPr>
            </w:r>
          </w:p>
        </w:tc>
      </w:tr>
      <w:tr>
        <w:tc>
          <w:tcPr>
            <w:tcW w:type="dxa" w:w="3009"/>
          </w:tcPr>
          <w:p>
            <w:pPr>
              <w:jc w:val="left"/>
            </w:pPr>
            <w:r/>
            <w:r>
              <w:rPr>
                <w:rFonts w:ascii="Times New Roman" w:hAnsi="Times New Roman" w:eastAsia="Times New Roman"/>
                <w:b w:val="0"/>
                <w:i w:val="0"/>
                <w:sz w:val="20"/>
              </w:rPr>
              <w:t>11</w:t>
            </w:r>
          </w:p>
        </w:tc>
        <w:tc>
          <w:tcPr>
            <w:tcW w:type="dxa" w:w="3009"/>
          </w:tcPr>
          <w:p>
            <w:pPr>
              <w:jc w:val="left"/>
            </w:pPr>
            <w:r/>
            <w:r>
              <w:rPr>
                <w:rFonts w:ascii="Times New Roman" w:hAnsi="Times New Roman" w:eastAsia="Times New Roman"/>
                <w:b w:val="0"/>
                <w:i w:val="0"/>
                <w:sz w:val="20"/>
              </w:rPr>
              <w:t>Development / Implementation</w:t>
            </w:r>
          </w:p>
        </w:tc>
        <w:tc>
          <w:tcPr>
            <w:tcW w:type="dxa" w:w="3009"/>
          </w:tcPr>
          <w:p>
            <w:pPr>
              <w:jc w:val="left"/>
            </w:pPr>
            <w:r/>
            <w:r>
              <w:rPr>
                <w:rFonts w:ascii="Times New Roman" w:hAnsi="Times New Roman" w:eastAsia="Times New Roman"/>
                <w:b w:val="0"/>
                <w:i w:val="0"/>
                <w:sz w:val="20"/>
              </w:rPr>
            </w:r>
          </w:p>
        </w:tc>
      </w:tr>
      <w:tr>
        <w:tc>
          <w:tcPr>
            <w:tcW w:type="dxa" w:w="3009"/>
          </w:tcPr>
          <w:p>
            <w:pPr>
              <w:jc w:val="left"/>
            </w:pPr>
            <w:r/>
            <w:r>
              <w:rPr>
                <w:rFonts w:ascii="Times New Roman" w:hAnsi="Times New Roman" w:eastAsia="Times New Roman"/>
                <w:b w:val="0"/>
                <w:i w:val="0"/>
                <w:sz w:val="20"/>
              </w:rPr>
              <w:t>12</w:t>
            </w:r>
          </w:p>
        </w:tc>
        <w:tc>
          <w:tcPr>
            <w:tcW w:type="dxa" w:w="3009"/>
          </w:tcPr>
          <w:p>
            <w:pPr>
              <w:jc w:val="left"/>
            </w:pPr>
            <w:r/>
            <w:r>
              <w:rPr>
                <w:rFonts w:ascii="Times New Roman" w:hAnsi="Times New Roman" w:eastAsia="Times New Roman"/>
                <w:b w:val="0"/>
                <w:i w:val="0"/>
                <w:sz w:val="20"/>
              </w:rPr>
              <w:t>Testing and Debugging</w:t>
            </w:r>
          </w:p>
        </w:tc>
        <w:tc>
          <w:tcPr>
            <w:tcW w:type="dxa" w:w="3009"/>
          </w:tcPr>
          <w:p>
            <w:pPr>
              <w:jc w:val="left"/>
            </w:pPr>
            <w:r/>
            <w:r>
              <w:rPr>
                <w:rFonts w:ascii="Times New Roman" w:hAnsi="Times New Roman" w:eastAsia="Times New Roman"/>
                <w:b w:val="0"/>
                <w:i w:val="0"/>
                <w:sz w:val="20"/>
              </w:rPr>
            </w:r>
          </w:p>
        </w:tc>
      </w:tr>
      <w:tr>
        <w:tc>
          <w:tcPr>
            <w:tcW w:type="dxa" w:w="3009"/>
          </w:tcPr>
          <w:p>
            <w:pPr>
              <w:jc w:val="left"/>
            </w:pPr>
            <w:r/>
            <w:r>
              <w:rPr>
                <w:rFonts w:ascii="Times New Roman" w:hAnsi="Times New Roman" w:eastAsia="Times New Roman"/>
                <w:b w:val="0"/>
                <w:i w:val="0"/>
                <w:sz w:val="20"/>
              </w:rPr>
              <w:t>13</w:t>
            </w:r>
          </w:p>
        </w:tc>
        <w:tc>
          <w:tcPr>
            <w:tcW w:type="dxa" w:w="3009"/>
          </w:tcPr>
          <w:p>
            <w:pPr>
              <w:jc w:val="left"/>
            </w:pPr>
            <w:r/>
            <w:r>
              <w:rPr>
                <w:rFonts w:ascii="Times New Roman" w:hAnsi="Times New Roman" w:eastAsia="Times New Roman"/>
                <w:b w:val="0"/>
                <w:i w:val="0"/>
                <w:sz w:val="20"/>
              </w:rPr>
              <w:t>Project plan and progress</w:t>
            </w:r>
          </w:p>
        </w:tc>
        <w:tc>
          <w:tcPr>
            <w:tcW w:type="dxa" w:w="3009"/>
          </w:tcPr>
          <w:p>
            <w:pPr>
              <w:jc w:val="left"/>
            </w:pPr>
            <w:r/>
            <w:r>
              <w:rPr>
                <w:rFonts w:ascii="Times New Roman" w:hAnsi="Times New Roman" w:eastAsia="Times New Roman"/>
                <w:b w:val="0"/>
                <w:i w:val="0"/>
                <w:sz w:val="20"/>
              </w:rPr>
            </w:r>
          </w:p>
        </w:tc>
      </w:tr>
      <w:tr>
        <w:tc>
          <w:tcPr>
            <w:tcW w:type="dxa" w:w="3009"/>
          </w:tcPr>
          <w:p>
            <w:pPr>
              <w:jc w:val="left"/>
            </w:pPr>
            <w:r/>
            <w:r>
              <w:rPr>
                <w:rFonts w:ascii="Times New Roman" w:hAnsi="Times New Roman" w:eastAsia="Times New Roman"/>
                <w:b w:val="0"/>
                <w:i w:val="0"/>
                <w:sz w:val="20"/>
              </w:rPr>
              <w:t>14</w:t>
            </w:r>
          </w:p>
        </w:tc>
        <w:tc>
          <w:tcPr>
            <w:tcW w:type="dxa" w:w="3009"/>
          </w:tcPr>
          <w:p>
            <w:pPr>
              <w:jc w:val="left"/>
            </w:pPr>
            <w:r/>
            <w:r>
              <w:rPr>
                <w:rFonts w:ascii="Times New Roman" w:hAnsi="Times New Roman" w:eastAsia="Times New Roman"/>
                <w:b w:val="0"/>
                <w:i w:val="0"/>
                <w:sz w:val="20"/>
              </w:rPr>
              <w:t>Project Outcome</w:t>
            </w:r>
          </w:p>
        </w:tc>
        <w:tc>
          <w:tcPr>
            <w:tcW w:type="dxa" w:w="3009"/>
          </w:tcPr>
          <w:p>
            <w:pPr>
              <w:jc w:val="left"/>
            </w:pPr>
            <w:r/>
            <w:r>
              <w:rPr>
                <w:rFonts w:ascii="Times New Roman" w:hAnsi="Times New Roman" w:eastAsia="Times New Roman"/>
                <w:b w:val="0"/>
                <w:i w:val="0"/>
                <w:sz w:val="20"/>
              </w:rPr>
            </w:r>
          </w:p>
        </w:tc>
      </w:tr>
      <w:tr>
        <w:tc>
          <w:tcPr>
            <w:tcW w:type="dxa" w:w="3009"/>
          </w:tcPr>
          <w:p>
            <w:pPr>
              <w:jc w:val="left"/>
            </w:pPr>
            <w:r/>
            <w:r>
              <w:rPr>
                <w:rFonts w:ascii="Times New Roman" w:hAnsi="Times New Roman" w:eastAsia="Times New Roman"/>
                <w:b w:val="0"/>
                <w:i w:val="0"/>
                <w:sz w:val="20"/>
              </w:rPr>
              <w:t>15</w:t>
            </w:r>
          </w:p>
        </w:tc>
        <w:tc>
          <w:tcPr>
            <w:tcW w:type="dxa" w:w="3009"/>
          </w:tcPr>
          <w:p>
            <w:pPr>
              <w:jc w:val="left"/>
            </w:pPr>
            <w:r/>
            <w:r>
              <w:rPr>
                <w:rFonts w:ascii="Times New Roman" w:hAnsi="Times New Roman" w:eastAsia="Times New Roman"/>
                <w:b w:val="0"/>
                <w:i w:val="0"/>
                <w:sz w:val="20"/>
              </w:rPr>
              <w:t>Conclusion</w:t>
            </w:r>
          </w:p>
        </w:tc>
        <w:tc>
          <w:tcPr>
            <w:tcW w:type="dxa" w:w="3009"/>
          </w:tcPr>
          <w:p>
            <w:pPr>
              <w:jc w:val="left"/>
            </w:pPr>
            <w:r/>
            <w:r>
              <w:rPr>
                <w:rFonts w:ascii="Times New Roman" w:hAnsi="Times New Roman" w:eastAsia="Times New Roman"/>
                <w:b w:val="0"/>
                <w:i w:val="0"/>
                <w:sz w:val="20"/>
              </w:rPr>
            </w:r>
          </w:p>
        </w:tc>
      </w:tr>
      <w:tr>
        <w:tc>
          <w:tcPr>
            <w:tcW w:type="dxa" w:w="3009"/>
          </w:tcPr>
          <w:p>
            <w:pPr>
              <w:jc w:val="left"/>
            </w:pPr>
            <w:r/>
            <w:r>
              <w:rPr>
                <w:rFonts w:ascii="Times New Roman" w:hAnsi="Times New Roman" w:eastAsia="Times New Roman"/>
                <w:b w:val="0"/>
                <w:i w:val="0"/>
                <w:sz w:val="20"/>
              </w:rPr>
              <w:t>16</w:t>
            </w:r>
          </w:p>
        </w:tc>
        <w:tc>
          <w:tcPr>
            <w:tcW w:type="dxa" w:w="3009"/>
          </w:tcPr>
          <w:p>
            <w:pPr>
              <w:jc w:val="left"/>
            </w:pPr>
            <w:r/>
            <w:r>
              <w:rPr>
                <w:rFonts w:ascii="Times New Roman" w:hAnsi="Times New Roman" w:eastAsia="Times New Roman"/>
                <w:b w:val="0"/>
                <w:i w:val="0"/>
                <w:sz w:val="20"/>
              </w:rPr>
              <w:t>References (APA format)</w:t>
            </w:r>
          </w:p>
        </w:tc>
        <w:tc>
          <w:tcPr>
            <w:tcW w:type="dxa" w:w="3009"/>
          </w:tcPr>
          <w:p>
            <w:pPr>
              <w:jc w:val="left"/>
            </w:pPr>
            <w:r/>
            <w:r>
              <w:rPr>
                <w:rFonts w:ascii="Times New Roman" w:hAnsi="Times New Roman" w:eastAsia="Times New Roman"/>
                <w:b w:val="0"/>
                <w:i w:val="0"/>
                <w:sz w:val="20"/>
              </w:rPr>
            </w:r>
          </w:p>
        </w:tc>
      </w:tr>
      <w:tr>
        <w:tc>
          <w:tcPr>
            <w:tcW w:type="dxa" w:w="3009"/>
          </w:tcPr>
          <w:p>
            <w:pPr>
              <w:jc w:val="left"/>
            </w:pPr>
            <w:r/>
            <w:r>
              <w:rPr>
                <w:rFonts w:ascii="Times New Roman" w:hAnsi="Times New Roman" w:eastAsia="Times New Roman"/>
                <w:b w:val="0"/>
                <w:i w:val="0"/>
                <w:sz w:val="20"/>
              </w:rPr>
              <w:t>A</w:t>
            </w:r>
          </w:p>
        </w:tc>
        <w:tc>
          <w:tcPr>
            <w:tcW w:type="dxa" w:w="3009"/>
          </w:tcPr>
          <w:p>
            <w:pPr>
              <w:jc w:val="left"/>
            </w:pPr>
            <w:r/>
            <w:r>
              <w:rPr>
                <w:rFonts w:ascii="Times New Roman" w:hAnsi="Times New Roman" w:eastAsia="Times New Roman"/>
                <w:b w:val="0"/>
                <w:i w:val="0"/>
                <w:sz w:val="20"/>
              </w:rPr>
              <w:t>Appendix A – Similarity Report (to be attached by Guide)</w:t>
            </w:r>
          </w:p>
        </w:tc>
        <w:tc>
          <w:tcPr>
            <w:tcW w:type="dxa" w:w="3009"/>
          </w:tcPr>
          <w:p>
            <w:pPr>
              <w:jc w:val="left"/>
            </w:pPr>
            <w:r/>
            <w:r>
              <w:rPr>
                <w:rFonts w:ascii="Times New Roman" w:hAnsi="Times New Roman" w:eastAsia="Times New Roman"/>
                <w:b w:val="0"/>
                <w:i w:val="0"/>
                <w:sz w:val="20"/>
              </w:rPr>
            </w:r>
          </w:p>
        </w:tc>
      </w:tr>
      <w:tr>
        <w:tc>
          <w:tcPr>
            <w:tcW w:type="dxa" w:w="3009"/>
          </w:tcPr>
          <w:p>
            <w:pPr>
              <w:jc w:val="left"/>
            </w:pPr>
            <w:r/>
            <w:r>
              <w:rPr>
                <w:rFonts w:ascii="Times New Roman" w:hAnsi="Times New Roman" w:eastAsia="Times New Roman"/>
                <w:b w:val="0"/>
                <w:i w:val="0"/>
                <w:sz w:val="20"/>
              </w:rPr>
              <w:t>B</w:t>
            </w:r>
          </w:p>
        </w:tc>
        <w:tc>
          <w:tcPr>
            <w:tcW w:type="dxa" w:w="3009"/>
          </w:tcPr>
          <w:p>
            <w:pPr>
              <w:jc w:val="left"/>
            </w:pPr>
            <w:r/>
            <w:r>
              <w:rPr>
                <w:rFonts w:ascii="Times New Roman" w:hAnsi="Times New Roman" w:eastAsia="Times New Roman"/>
                <w:b w:val="0"/>
                <w:i w:val="0"/>
                <w:sz w:val="20"/>
              </w:rPr>
              <w:t>Appendix B – AI Plagiarism Report (to be attached by Guide)</w:t>
            </w:r>
          </w:p>
        </w:tc>
        <w:tc>
          <w:tcPr>
            <w:tcW w:type="dxa" w:w="3009"/>
          </w:tcPr>
          <w:p>
            <w:pPr>
              <w:jc w:val="left"/>
            </w:pPr>
            <w:r/>
            <w:r>
              <w:rPr>
                <w:rFonts w:ascii="Times New Roman" w:hAnsi="Times New Roman" w:eastAsia="Times New Roman"/>
                <w:b w:val="0"/>
                <w:i w:val="0"/>
                <w:sz w:val="20"/>
              </w:rPr>
            </w:r>
          </w:p>
        </w:tc>
      </w:tr>
    </w:tbl>
    <w:p/>
    <w:p>
      <w:pPr>
        <w:spacing w:line="360" w:lineRule="auto" w:after="160"/>
        <w:jc w:val="both"/>
      </w:pPr>
      <w:r>
        <w:rPr>
          <w:rFonts w:ascii="Times New Roman" w:hAnsi="Times New Roman" w:eastAsia="Times New Roman"/>
          <w:b w:val="0"/>
          <w:i w:val="0"/>
          <w:sz w:val="24"/>
        </w:rPr>
        <w:t>Note: Update page numbers in Word using References → Table of Contents after the final print. Fill PRNs on the cover page before Moodle upload. Similarity and AI reports will be generated by the Guide and must be attached at the end.</w:t>
      </w:r>
    </w:p>
    <w:p>
      <w:pPr>
        <w:pStyle w:val="Heading1"/>
      </w:pPr>
      <w:r>
        <w:rPr>
          <w:rFonts w:ascii="Times New Roman" w:hAnsi="Times New Roman" w:eastAsia="Times New Roman"/>
          <w:b/>
          <w:i w:val="0"/>
          <w:color w:val="1F4E79"/>
          <w:sz w:val="28"/>
        </w:rPr>
        <w:t>1. Names of Group Members and Work Distribution</w:t>
      </w:r>
    </w:p>
    <w:p>
      <w:pPr>
        <w:spacing w:line="360" w:lineRule="auto" w:after="160"/>
        <w:ind w:firstLine="709"/>
        <w:jc w:val="both"/>
      </w:pPr>
      <w:r>
        <w:rPr>
          <w:rFonts w:ascii="Times New Roman" w:hAnsi="Times New Roman" w:eastAsia="Times New Roman"/>
          <w:b w:val="0"/>
          <w:i w:val="0"/>
          <w:sz w:val="24"/>
        </w:rPr>
        <w:t>This CA-2 report covers work done after problem allocation (DS 1 – Agentic Web-App Test Executor) up to the last week of August 2026. The team has four members. Tasks were split so that each person owns one module, but the full pipeline was also integrated as a single demoable system.</w:t>
      </w:r>
    </w:p>
    <w:tbl>
      <w:tblPr>
        <w:tblStyle w:val="TableGrid"/>
        <w:tblW w:type="auto" w:w="0"/>
        <w:tblLook w:firstColumn="1" w:firstRow="1" w:lastColumn="0" w:lastRow="0" w:noHBand="0" w:noVBand="1" w:val="04A0"/>
      </w:tblPr>
      <w:tblGrid>
        <w:gridCol w:w="3009"/>
        <w:gridCol w:w="3009"/>
        <w:gridCol w:w="3009"/>
      </w:tblGrid>
      <w:tr>
        <w:tc>
          <w:tcPr>
            <w:tcW w:type="dxa" w:w="2304"/>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Name</w:t>
            </w:r>
          </w:p>
        </w:tc>
        <w:tc>
          <w:tcPr>
            <w:tcW w:type="dxa" w:w="2448"/>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Role (this month)</w:t>
            </w:r>
          </w:p>
        </w:tc>
        <w:tc>
          <w:tcPr>
            <w:tcW w:type="dxa" w:w="6048"/>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Work done since last evaluation</w:t>
            </w:r>
          </w:p>
        </w:tc>
      </w:tr>
      <w:tr>
        <w:tc>
          <w:tcPr>
            <w:tcW w:type="dxa" w:w="2304"/>
          </w:tcPr>
          <w:p>
            <w:pPr>
              <w:jc w:val="left"/>
            </w:pPr>
            <w:r/>
            <w:r>
              <w:rPr>
                <w:rFonts w:ascii="Times New Roman" w:hAnsi="Times New Roman" w:eastAsia="Times New Roman"/>
                <w:b w:val="0"/>
                <w:i w:val="0"/>
                <w:sz w:val="20"/>
              </w:rPr>
              <w:t>Shwet Gaur</w:t>
            </w:r>
          </w:p>
        </w:tc>
        <w:tc>
          <w:tcPr>
            <w:tcW w:type="dxa" w:w="2448"/>
          </w:tcPr>
          <w:p>
            <w:pPr>
              <w:jc w:val="left"/>
            </w:pPr>
            <w:r/>
            <w:r>
              <w:rPr>
                <w:rFonts w:ascii="Times New Roman" w:hAnsi="Times New Roman" w:eastAsia="Times New Roman"/>
                <w:b w:val="0"/>
                <w:i w:val="0"/>
                <w:sz w:val="20"/>
              </w:rPr>
              <w:t>Executor + integration</w:t>
            </w:r>
          </w:p>
        </w:tc>
        <w:tc>
          <w:tcPr>
            <w:tcW w:type="dxa" w:w="6048"/>
          </w:tcPr>
          <w:p>
            <w:pPr>
              <w:jc w:val="left"/>
            </w:pPr>
            <w:r/>
            <w:r>
              <w:rPr>
                <w:rFonts w:ascii="Times New Roman" w:hAnsi="Times New Roman" w:eastAsia="Times New Roman"/>
                <w:b w:val="0"/>
                <w:i w:val="0"/>
                <w:sz w:val="20"/>
              </w:rPr>
              <w:t>Playwright runner (goto, fill, click, select, assert); failure screenshots; CLI run_suite.py; end-to-end wiring of parser → execute → report → notify; Streamlit demo walkthrough.</w:t>
            </w:r>
          </w:p>
        </w:tc>
      </w:tr>
      <w:tr>
        <w:tc>
          <w:tcPr>
            <w:tcW w:type="dxa" w:w="2304"/>
          </w:tcPr>
          <w:p>
            <w:pPr>
              <w:jc w:val="left"/>
            </w:pPr>
            <w:r/>
            <w:r>
              <w:rPr>
                <w:rFonts w:ascii="Times New Roman" w:hAnsi="Times New Roman" w:eastAsia="Times New Roman"/>
                <w:b w:val="0"/>
                <w:i w:val="0"/>
                <w:sz w:val="20"/>
              </w:rPr>
              <w:t>Sahishnu Raut</w:t>
            </w:r>
          </w:p>
        </w:tc>
        <w:tc>
          <w:tcPr>
            <w:tcW w:type="dxa" w:w="2448"/>
          </w:tcPr>
          <w:p>
            <w:pPr>
              <w:jc w:val="left"/>
            </w:pPr>
            <w:r/>
            <w:r>
              <w:rPr>
                <w:rFonts w:ascii="Times New Roman" w:hAnsi="Times New Roman" w:eastAsia="Times New Roman"/>
                <w:b w:val="0"/>
                <w:i w:val="0"/>
                <w:sz w:val="20"/>
              </w:rPr>
              <w:t>Parser / AI contract</w:t>
            </w:r>
          </w:p>
        </w:tc>
        <w:tc>
          <w:tcPr>
            <w:tcW w:type="dxa" w:w="6048"/>
          </w:tcPr>
          <w:p>
            <w:pPr>
              <w:jc w:val="left"/>
            </w:pPr>
            <w:r/>
            <w:r>
              <w:rPr>
                <w:rFonts w:ascii="Times New Roman" w:hAnsi="Times New Roman" w:eastAsia="Times New Roman"/>
                <w:b w:val="0"/>
                <w:i w:val="0"/>
                <w:sz w:val="20"/>
              </w:rPr>
              <w:t>Step schema and structured prompt fields; rule-based NL parser; YAML sample cases; architecture diagram; literature shortlist for CA-2.</w:t>
            </w:r>
          </w:p>
        </w:tc>
      </w:tr>
      <w:tr>
        <w:tc>
          <w:tcPr>
            <w:tcW w:type="dxa" w:w="2304"/>
          </w:tcPr>
          <w:p>
            <w:pPr>
              <w:jc w:val="left"/>
            </w:pPr>
            <w:r/>
            <w:r>
              <w:rPr>
                <w:rFonts w:ascii="Times New Roman" w:hAnsi="Times New Roman" w:eastAsia="Times New Roman"/>
                <w:b w:val="0"/>
                <w:i w:val="0"/>
                <w:sz w:val="20"/>
              </w:rPr>
              <w:t>Eesha Barad</w:t>
            </w:r>
          </w:p>
        </w:tc>
        <w:tc>
          <w:tcPr>
            <w:tcW w:type="dxa" w:w="2448"/>
          </w:tcPr>
          <w:p>
            <w:pPr>
              <w:jc w:val="left"/>
            </w:pPr>
            <w:r/>
            <w:r>
              <w:rPr>
                <w:rFonts w:ascii="Times New Roman" w:hAnsi="Times New Roman" w:eastAsia="Times New Roman"/>
                <w:b w:val="0"/>
                <w:i w:val="0"/>
                <w:sz w:val="20"/>
              </w:rPr>
              <w:t>Platform / reports</w:t>
            </w:r>
          </w:p>
        </w:tc>
        <w:tc>
          <w:tcPr>
            <w:tcW w:type="dxa" w:w="6048"/>
          </w:tcPr>
          <w:p>
            <w:pPr>
              <w:jc w:val="left"/>
            </w:pPr>
            <w:r/>
            <w:r>
              <w:rPr>
                <w:rFonts w:ascii="Times New Roman" w:hAnsi="Times New Roman" w:eastAsia="Times New Roman"/>
                <w:b w:val="0"/>
                <w:i w:val="0"/>
                <w:sz w:val="20"/>
              </w:rPr>
              <w:t>Pydantic models; FastAPI endpoints (/health, /run/text, /run/structured); JSON and Markdown report writer; report folder layout.</w:t>
            </w:r>
          </w:p>
        </w:tc>
      </w:tr>
      <w:tr>
        <w:tc>
          <w:tcPr>
            <w:tcW w:type="dxa" w:w="2304"/>
          </w:tcPr>
          <w:p>
            <w:pPr>
              <w:jc w:val="left"/>
            </w:pPr>
            <w:r/>
            <w:r>
              <w:rPr>
                <w:rFonts w:ascii="Times New Roman" w:hAnsi="Times New Roman" w:eastAsia="Times New Roman"/>
                <w:b w:val="0"/>
                <w:i w:val="0"/>
                <w:sz w:val="20"/>
              </w:rPr>
              <w:t>Saksham Sharma</w:t>
            </w:r>
          </w:p>
        </w:tc>
        <w:tc>
          <w:tcPr>
            <w:tcW w:type="dxa" w:w="2448"/>
          </w:tcPr>
          <w:p>
            <w:pPr>
              <w:jc w:val="left"/>
            </w:pPr>
            <w:r/>
            <w:r>
              <w:rPr>
                <w:rFonts w:ascii="Times New Roman" w:hAnsi="Times New Roman" w:eastAsia="Times New Roman"/>
                <w:b w:val="0"/>
                <w:i w:val="0"/>
                <w:sz w:val="20"/>
              </w:rPr>
              <w:t>Notify + QA + docs</w:t>
            </w:r>
          </w:p>
        </w:tc>
        <w:tc>
          <w:tcPr>
            <w:tcW w:type="dxa" w:w="6048"/>
          </w:tcPr>
          <w:p>
            <w:pPr>
              <w:jc w:val="left"/>
            </w:pPr>
            <w:r/>
            <w:r>
              <w:rPr>
                <w:rFonts w:ascii="Times New Roman" w:hAnsi="Times New Roman" w:eastAsia="Times New Roman"/>
                <w:b w:val="0"/>
                <w:i w:val="0"/>
                <w:sz w:val="20"/>
              </w:rPr>
              <w:t>Team ownership YAML; notify agent (console + optional Slack); 10 sample text cases; logbook coordination; this monthly report draft.</w:t>
            </w:r>
          </w:p>
        </w:tc>
      </w:tr>
    </w:tbl>
    <w:p/>
    <w:p>
      <w:pPr>
        <w:spacing w:line="360" w:lineRule="auto" w:after="160"/>
        <w:ind w:firstLine="709"/>
        <w:jc w:val="both"/>
      </w:pPr>
      <w:r>
        <w:rPr>
          <w:rFonts w:ascii="Times New Roman" w:hAnsi="Times New Roman" w:eastAsia="Times New Roman"/>
          <w:b w:val="0"/>
          <w:i w:val="0"/>
          <w:sz w:val="24"/>
        </w:rPr>
        <w:t>All four members reviewed the Dassault brief, met the faculty guide, and are expected to be able to explain the full pipeline in the CA-2 discussion. Weekly logbook pages are being maintained and shown to the Project Coordinator as instructed.</w:t>
      </w:r>
    </w:p>
    <w:p>
      <w:pPr>
        <w:pStyle w:val="Heading1"/>
      </w:pPr>
      <w:r>
        <w:rPr>
          <w:rFonts w:ascii="Times New Roman" w:hAnsi="Times New Roman" w:eastAsia="Times New Roman"/>
          <w:b/>
          <w:i w:val="0"/>
          <w:color w:val="1F4E79"/>
          <w:sz w:val="28"/>
        </w:rPr>
        <w:t>2. Introduction</w:t>
      </w:r>
    </w:p>
    <w:p>
      <w:pPr>
        <w:spacing w:line="360" w:lineRule="auto" w:after="160"/>
        <w:ind w:firstLine="709"/>
        <w:jc w:val="both"/>
      </w:pPr>
      <w:r>
        <w:rPr>
          <w:rFonts w:ascii="Times New Roman" w:hAnsi="Times New Roman" w:eastAsia="Times New Roman"/>
          <w:b w:val="0"/>
          <w:i w:val="0"/>
          <w:sz w:val="24"/>
        </w:rPr>
        <w:t>Web products in industry are tested again and again after every release. A large part of this work is still written as English steps in test cases: open a URL, enter a user name, click Login, check that the next page is shown. When the same steps are automated, testers usually rewrite them as Selenium or Playwright scripts. Those scripts take time to write and they break when a button id or a label is changed.</w:t>
      </w:r>
    </w:p>
    <w:p>
      <w:pPr>
        <w:spacing w:line="360" w:lineRule="auto" w:after="160"/>
        <w:ind w:firstLine="709"/>
        <w:jc w:val="both"/>
      </w:pPr>
      <w:r>
        <w:rPr>
          <w:rFonts w:ascii="Times New Roman" w:hAnsi="Times New Roman" w:eastAsia="Times New Roman"/>
          <w:b w:val="0"/>
          <w:i w:val="0"/>
          <w:sz w:val="24"/>
        </w:rPr>
        <w:t>Dassault Systèmes has given this as DS 1 under Quality Engineering. The ask is simple to state: take basic text steps, replay them on a live web application, and say whether the application behaved as expected. The faculty guide also asked that each run should produce a written record of pass and fail, and that a failed case should be sent to the team that owns that feature, similar to how a scrum master would route a defect.</w:t>
      </w:r>
    </w:p>
    <w:p>
      <w:pPr>
        <w:spacing w:line="360" w:lineRule="auto" w:after="160"/>
        <w:ind w:firstLine="709"/>
        <w:jc w:val="both"/>
      </w:pPr>
      <w:r>
        <w:rPr>
          <w:rFonts w:ascii="Times New Roman" w:hAnsi="Times New Roman" w:eastAsia="Times New Roman"/>
          <w:b w:val="0"/>
          <w:i w:val="0"/>
          <w:sz w:val="24"/>
        </w:rPr>
        <w:t>Our project tries to join these pieces in one pipeline instead of using five separate tools. In this reporting period we have frozen the input format, built a first working executor, stored reports on disk, and shown a failure alert with a ticket id. The parser is still rule-based. An LLM layer is planned next, once the contracts are stable. This report records that Stage-1 work.</w:t>
      </w:r>
    </w:p>
    <w:p>
      <w:pPr>
        <w:pStyle w:val="Heading1"/>
      </w:pPr>
      <w:r>
        <w:rPr>
          <w:rFonts w:ascii="Times New Roman" w:hAnsi="Times New Roman" w:eastAsia="Times New Roman"/>
          <w:b/>
          <w:i w:val="0"/>
          <w:color w:val="1F4E79"/>
          <w:sz w:val="28"/>
        </w:rPr>
        <w:t>3. Problem Statement</w:t>
      </w:r>
    </w:p>
    <w:p>
      <w:pPr>
        <w:spacing w:line="360" w:lineRule="auto" w:after="160"/>
        <w:ind w:firstLine="709"/>
        <w:jc w:val="both"/>
      </w:pPr>
      <w:r>
        <w:rPr>
          <w:rFonts w:ascii="Times New Roman" w:hAnsi="Times New Roman" w:eastAsia="Times New Roman"/>
          <w:b w:val="0"/>
          <w:i w:val="0"/>
          <w:sz w:val="24"/>
        </w:rPr>
        <w:t>Design and implement an agentic test executor that accepts basic text-based test steps (and a structured test form), maps them to browser actions, runs the flow on a web application using Playwright, verifies expected UI behaviour, writes a step-level pass/fail report with evidence, and notifies the mapped owning team when a test fails.</w:t>
      </w:r>
    </w:p>
    <w:p>
      <w:pPr>
        <w:pStyle w:val="Heading2"/>
      </w:pPr>
      <w:r>
        <w:rPr>
          <w:rFonts w:ascii="Times New Roman" w:hAnsi="Times New Roman" w:eastAsia="Times New Roman"/>
          <w:b/>
          <w:i w:val="0"/>
          <w:color w:val="1F4E79"/>
          <w:sz w:val="26"/>
        </w:rPr>
        <w:t>3.1 Industry context</w:t>
      </w:r>
    </w:p>
    <w:p>
      <w:pPr>
        <w:spacing w:line="360" w:lineRule="auto" w:after="160"/>
        <w:ind w:firstLine="709"/>
        <w:jc w:val="both"/>
      </w:pPr>
      <w:r>
        <w:rPr>
          <w:rFonts w:ascii="Times New Roman" w:hAnsi="Times New Roman" w:eastAsia="Times New Roman"/>
          <w:b w:val="0"/>
          <w:i w:val="0"/>
          <w:sz w:val="24"/>
        </w:rPr>
        <w:t>Manual UI checking is slow and two testers may not follow the same path. Recorded scripts are faster but they depend on locators. When the user interface is redesigned, many scripts fail even if the product still works. Commercial tools such as Testim try to reduce this pain with smart locators. Microsoft has also started shipping Playwright Test Agents that plan, generate and heal tests. Our college project cannot copy a commercial product. It can, however, show a clear academic prototype on a public demo site (Sauce Demo) with contracts that later LLM work can reuse.</w:t>
      </w:r>
    </w:p>
    <w:p>
      <w:pPr>
        <w:pStyle w:val="Heading1"/>
      </w:pPr>
      <w:r>
        <w:rPr>
          <w:rFonts w:ascii="Times New Roman" w:hAnsi="Times New Roman" w:eastAsia="Times New Roman"/>
          <w:b/>
          <w:i w:val="0"/>
          <w:color w:val="1F4E79"/>
          <w:sz w:val="28"/>
        </w:rPr>
        <w:t>4. Objectives of the Project</w:t>
      </w:r>
    </w:p>
    <w:p>
      <w:pPr>
        <w:spacing w:line="360" w:lineRule="auto" w:after="160"/>
        <w:jc w:val="both"/>
      </w:pPr>
      <w:r>
        <w:rPr>
          <w:rFonts w:ascii="Times New Roman" w:hAnsi="Times New Roman" w:eastAsia="Times New Roman"/>
          <w:b w:val="0"/>
          <w:i w:val="0"/>
          <w:sz w:val="24"/>
        </w:rPr>
        <w:t>The objectives below are frozen for Semester VII. They include the two extra items asked by the guide (documentation and notify).</w:t>
      </w:r>
    </w:p>
    <w:tbl>
      <w:tblPr>
        <w:tblStyle w:val="TableGrid"/>
        <w:tblW w:type="auto" w:w="0"/>
        <w:tblLook w:firstColumn="1" w:firstRow="1" w:lastColumn="0" w:lastRow="0" w:noHBand="0" w:noVBand="1" w:val="04A0"/>
      </w:tblPr>
      <w:tblGrid>
        <w:gridCol w:w="3009"/>
        <w:gridCol w:w="3009"/>
        <w:gridCol w:w="3009"/>
      </w:tblGrid>
      <w:tr>
        <w:tc>
          <w:tcPr>
            <w:tcW w:type="dxa" w:w="1008"/>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No.</w:t>
            </w:r>
          </w:p>
        </w:tc>
        <w:tc>
          <w:tcPr>
            <w:tcW w:type="dxa" w:w="6624"/>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Objective</w:t>
            </w:r>
          </w:p>
        </w:tc>
        <w:tc>
          <w:tcPr>
            <w:tcW w:type="dxa" w:w="3168"/>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Status in Aug 2026</w:t>
            </w:r>
          </w:p>
        </w:tc>
      </w:tr>
      <w:tr>
        <w:tc>
          <w:tcPr>
            <w:tcW w:type="dxa" w:w="1008"/>
          </w:tcPr>
          <w:p>
            <w:pPr>
              <w:jc w:val="left"/>
            </w:pPr>
            <w:r/>
            <w:r>
              <w:rPr>
                <w:rFonts w:ascii="Times New Roman" w:hAnsi="Times New Roman" w:eastAsia="Times New Roman"/>
                <w:b w:val="0"/>
                <w:i w:val="0"/>
                <w:sz w:val="20"/>
              </w:rPr>
              <w:t>O1</w:t>
            </w:r>
          </w:p>
        </w:tc>
        <w:tc>
          <w:tcPr>
            <w:tcW w:type="dxa" w:w="6624"/>
          </w:tcPr>
          <w:p>
            <w:pPr>
              <w:jc w:val="left"/>
            </w:pPr>
            <w:r/>
            <w:r>
              <w:rPr>
                <w:rFonts w:ascii="Times New Roman" w:hAnsi="Times New Roman" w:eastAsia="Times New Roman"/>
                <w:b w:val="0"/>
                <w:i w:val="0"/>
                <w:sz w:val="20"/>
              </w:rPr>
              <w:t>Convert basic text / structured steps into a fixed JSON action list.</w:t>
            </w:r>
          </w:p>
        </w:tc>
        <w:tc>
          <w:tcPr>
            <w:tcW w:type="dxa" w:w="3168"/>
          </w:tcPr>
          <w:p>
            <w:pPr>
              <w:jc w:val="left"/>
            </w:pPr>
            <w:r/>
            <w:r>
              <w:rPr>
                <w:rFonts w:ascii="Times New Roman" w:hAnsi="Times New Roman" w:eastAsia="Times New Roman"/>
                <w:b w:val="0"/>
                <w:i w:val="0"/>
                <w:sz w:val="20"/>
              </w:rPr>
              <w:t>Done (rule-based)</w:t>
            </w:r>
          </w:p>
        </w:tc>
      </w:tr>
      <w:tr>
        <w:tc>
          <w:tcPr>
            <w:tcW w:type="dxa" w:w="1008"/>
          </w:tcPr>
          <w:p>
            <w:pPr>
              <w:jc w:val="left"/>
            </w:pPr>
            <w:r/>
            <w:r>
              <w:rPr>
                <w:rFonts w:ascii="Times New Roman" w:hAnsi="Times New Roman" w:eastAsia="Times New Roman"/>
                <w:b w:val="0"/>
                <w:i w:val="0"/>
                <w:sz w:val="20"/>
              </w:rPr>
              <w:t>O2</w:t>
            </w:r>
          </w:p>
        </w:tc>
        <w:tc>
          <w:tcPr>
            <w:tcW w:type="dxa" w:w="6624"/>
          </w:tcPr>
          <w:p>
            <w:pPr>
              <w:jc w:val="left"/>
            </w:pPr>
            <w:r/>
            <w:r>
              <w:rPr>
                <w:rFonts w:ascii="Times New Roman" w:hAnsi="Times New Roman" w:eastAsia="Times New Roman"/>
                <w:b w:val="0"/>
                <w:i w:val="0"/>
                <w:sz w:val="20"/>
              </w:rPr>
              <w:t>Execute those actions on a web app through Playwright (Chromium).</w:t>
            </w:r>
          </w:p>
        </w:tc>
        <w:tc>
          <w:tcPr>
            <w:tcW w:type="dxa" w:w="3168"/>
          </w:tcPr>
          <w:p>
            <w:pPr>
              <w:jc w:val="left"/>
            </w:pPr>
            <w:r/>
            <w:r>
              <w:rPr>
                <w:rFonts w:ascii="Times New Roman" w:hAnsi="Times New Roman" w:eastAsia="Times New Roman"/>
                <w:b w:val="0"/>
                <w:i w:val="0"/>
                <w:sz w:val="20"/>
              </w:rPr>
              <w:t>Done (MVP actions)</w:t>
            </w:r>
          </w:p>
        </w:tc>
      </w:tr>
      <w:tr>
        <w:tc>
          <w:tcPr>
            <w:tcW w:type="dxa" w:w="1008"/>
          </w:tcPr>
          <w:p>
            <w:pPr>
              <w:jc w:val="left"/>
            </w:pPr>
            <w:r/>
            <w:r>
              <w:rPr>
                <w:rFonts w:ascii="Times New Roman" w:hAnsi="Times New Roman" w:eastAsia="Times New Roman"/>
                <w:b w:val="0"/>
                <w:i w:val="0"/>
                <w:sz w:val="20"/>
              </w:rPr>
              <w:t>O3</w:t>
            </w:r>
          </w:p>
        </w:tc>
        <w:tc>
          <w:tcPr>
            <w:tcW w:type="dxa" w:w="6624"/>
          </w:tcPr>
          <w:p>
            <w:pPr>
              <w:jc w:val="left"/>
            </w:pPr>
            <w:r/>
            <w:r>
              <w:rPr>
                <w:rFonts w:ascii="Times New Roman" w:hAnsi="Times New Roman" w:eastAsia="Times New Roman"/>
                <w:b w:val="0"/>
                <w:i w:val="0"/>
                <w:sz w:val="20"/>
              </w:rPr>
              <w:t>Verify UI state using assertions on text, URL and visibility.</w:t>
            </w:r>
          </w:p>
        </w:tc>
        <w:tc>
          <w:tcPr>
            <w:tcW w:type="dxa" w:w="3168"/>
          </w:tcPr>
          <w:p>
            <w:pPr>
              <w:jc w:val="left"/>
            </w:pPr>
            <w:r/>
            <w:r>
              <w:rPr>
                <w:rFonts w:ascii="Times New Roman" w:hAnsi="Times New Roman" w:eastAsia="Times New Roman"/>
                <w:b w:val="0"/>
                <w:i w:val="0"/>
                <w:sz w:val="20"/>
              </w:rPr>
              <w:t>Done</w:t>
            </w:r>
          </w:p>
        </w:tc>
      </w:tr>
      <w:tr>
        <w:tc>
          <w:tcPr>
            <w:tcW w:type="dxa" w:w="1008"/>
          </w:tcPr>
          <w:p>
            <w:pPr>
              <w:jc w:val="left"/>
            </w:pPr>
            <w:r/>
            <w:r>
              <w:rPr>
                <w:rFonts w:ascii="Times New Roman" w:hAnsi="Times New Roman" w:eastAsia="Times New Roman"/>
                <w:b w:val="0"/>
                <w:i w:val="0"/>
                <w:sz w:val="20"/>
              </w:rPr>
              <w:t>O4</w:t>
            </w:r>
          </w:p>
        </w:tc>
        <w:tc>
          <w:tcPr>
            <w:tcW w:type="dxa" w:w="6624"/>
          </w:tcPr>
          <w:p>
            <w:pPr>
              <w:jc w:val="left"/>
            </w:pPr>
            <w:r/>
            <w:r>
              <w:rPr>
                <w:rFonts w:ascii="Times New Roman" w:hAnsi="Times New Roman" w:eastAsia="Times New Roman"/>
                <w:b w:val="0"/>
                <w:i w:val="0"/>
                <w:sz w:val="20"/>
              </w:rPr>
              <w:t>Write a structured run report (JSON + Markdown) with screenshots on fail.</w:t>
            </w:r>
          </w:p>
        </w:tc>
        <w:tc>
          <w:tcPr>
            <w:tcW w:type="dxa" w:w="3168"/>
          </w:tcPr>
          <w:p>
            <w:pPr>
              <w:jc w:val="left"/>
            </w:pPr>
            <w:r/>
            <w:r>
              <w:rPr>
                <w:rFonts w:ascii="Times New Roman" w:hAnsi="Times New Roman" w:eastAsia="Times New Roman"/>
                <w:b w:val="0"/>
                <w:i w:val="0"/>
                <w:sz w:val="20"/>
              </w:rPr>
              <w:t>Done</w:t>
            </w:r>
          </w:p>
        </w:tc>
      </w:tr>
      <w:tr>
        <w:tc>
          <w:tcPr>
            <w:tcW w:type="dxa" w:w="1008"/>
          </w:tcPr>
          <w:p>
            <w:pPr>
              <w:jc w:val="left"/>
            </w:pPr>
            <w:r/>
            <w:r>
              <w:rPr>
                <w:rFonts w:ascii="Times New Roman" w:hAnsi="Times New Roman" w:eastAsia="Times New Roman"/>
                <w:b w:val="0"/>
                <w:i w:val="0"/>
                <w:sz w:val="20"/>
              </w:rPr>
              <w:t>O5</w:t>
            </w:r>
          </w:p>
        </w:tc>
        <w:tc>
          <w:tcPr>
            <w:tcW w:type="dxa" w:w="6624"/>
          </w:tcPr>
          <w:p>
            <w:pPr>
              <w:jc w:val="left"/>
            </w:pPr>
            <w:r/>
            <w:r>
              <w:rPr>
                <w:rFonts w:ascii="Times New Roman" w:hAnsi="Times New Roman" w:eastAsia="Times New Roman"/>
                <w:b w:val="0"/>
                <w:i w:val="0"/>
                <w:sz w:val="20"/>
              </w:rPr>
              <w:t>Route a failure alert to the owning team using a module–team map and a ticket id.</w:t>
            </w:r>
          </w:p>
        </w:tc>
        <w:tc>
          <w:tcPr>
            <w:tcW w:type="dxa" w:w="3168"/>
          </w:tcPr>
          <w:p>
            <w:pPr>
              <w:jc w:val="left"/>
            </w:pPr>
            <w:r/>
            <w:r>
              <w:rPr>
                <w:rFonts w:ascii="Times New Roman" w:hAnsi="Times New Roman" w:eastAsia="Times New Roman"/>
                <w:b w:val="0"/>
                <w:i w:val="0"/>
                <w:sz w:val="20"/>
              </w:rPr>
              <w:t>Done (console; Slack optional)</w:t>
            </w:r>
          </w:p>
        </w:tc>
      </w:tr>
      <w:tr>
        <w:tc>
          <w:tcPr>
            <w:tcW w:type="dxa" w:w="1008"/>
          </w:tcPr>
          <w:p>
            <w:pPr>
              <w:jc w:val="left"/>
            </w:pPr>
            <w:r/>
            <w:r>
              <w:rPr>
                <w:rFonts w:ascii="Times New Roman" w:hAnsi="Times New Roman" w:eastAsia="Times New Roman"/>
                <w:b w:val="0"/>
                <w:i w:val="0"/>
                <w:sz w:val="20"/>
              </w:rPr>
              <w:t>O6</w:t>
            </w:r>
          </w:p>
        </w:tc>
        <w:tc>
          <w:tcPr>
            <w:tcW w:type="dxa" w:w="6624"/>
          </w:tcPr>
          <w:p>
            <w:pPr>
              <w:jc w:val="left"/>
            </w:pPr>
            <w:r/>
            <w:r>
              <w:rPr>
                <w:rFonts w:ascii="Times New Roman" w:hAnsi="Times New Roman" w:eastAsia="Times New Roman"/>
                <w:b w:val="0"/>
                <w:i w:val="0"/>
                <w:sz w:val="20"/>
              </w:rPr>
              <w:t>Reduce script brittleness using AI-assisted parsing / locator recovery.</w:t>
            </w:r>
          </w:p>
        </w:tc>
        <w:tc>
          <w:tcPr>
            <w:tcW w:type="dxa" w:w="3168"/>
          </w:tcPr>
          <w:p>
            <w:pPr>
              <w:jc w:val="left"/>
            </w:pPr>
            <w:r/>
            <w:r>
              <w:rPr>
                <w:rFonts w:ascii="Times New Roman" w:hAnsi="Times New Roman" w:eastAsia="Times New Roman"/>
                <w:b w:val="0"/>
                <w:i w:val="0"/>
                <w:sz w:val="20"/>
              </w:rPr>
              <w:t>Not started (Phase-2/3)</w:t>
            </w:r>
          </w:p>
        </w:tc>
      </w:tr>
      <w:tr>
        <w:tc>
          <w:tcPr>
            <w:tcW w:type="dxa" w:w="1008"/>
          </w:tcPr>
          <w:p>
            <w:pPr>
              <w:jc w:val="left"/>
            </w:pPr>
            <w:r/>
            <w:r>
              <w:rPr>
                <w:rFonts w:ascii="Times New Roman" w:hAnsi="Times New Roman" w:eastAsia="Times New Roman"/>
                <w:b w:val="0"/>
                <w:i w:val="0"/>
                <w:sz w:val="20"/>
              </w:rPr>
              <w:t>O7</w:t>
            </w:r>
          </w:p>
        </w:tc>
        <w:tc>
          <w:tcPr>
            <w:tcW w:type="dxa" w:w="6624"/>
          </w:tcPr>
          <w:p>
            <w:pPr>
              <w:jc w:val="left"/>
            </w:pPr>
            <w:r/>
            <w:r>
              <w:rPr>
                <w:rFonts w:ascii="Times New Roman" w:hAnsi="Times New Roman" w:eastAsia="Times New Roman"/>
                <w:b w:val="0"/>
                <w:i w:val="0"/>
                <w:sz w:val="20"/>
              </w:rPr>
              <w:t>Evaluate on sample apps and keep college + Dassault documents in order.</w:t>
            </w:r>
          </w:p>
        </w:tc>
        <w:tc>
          <w:tcPr>
            <w:tcW w:type="dxa" w:w="3168"/>
          </w:tcPr>
          <w:p>
            <w:pPr>
              <w:jc w:val="left"/>
            </w:pPr>
            <w:r/>
            <w:r>
              <w:rPr>
                <w:rFonts w:ascii="Times New Roman" w:hAnsi="Times New Roman" w:eastAsia="Times New Roman"/>
                <w:b w:val="0"/>
                <w:i w:val="0"/>
                <w:sz w:val="20"/>
              </w:rPr>
              <w:t>In progress</w:t>
            </w:r>
          </w:p>
        </w:tc>
      </w:tr>
    </w:tbl>
    <w:p/>
    <w:p>
      <w:pPr>
        <w:pStyle w:val="Heading1"/>
      </w:pPr>
      <w:r>
        <w:rPr>
          <w:rFonts w:ascii="Times New Roman" w:hAnsi="Times New Roman" w:eastAsia="Times New Roman"/>
          <w:b/>
          <w:i w:val="0"/>
          <w:color w:val="1F4E79"/>
          <w:sz w:val="28"/>
        </w:rPr>
        <w:t>5. Literature Review</w:t>
      </w:r>
    </w:p>
    <w:p>
      <w:pPr>
        <w:spacing w:line="360" w:lineRule="auto" w:after="160"/>
        <w:ind w:firstLine="709"/>
        <w:jc w:val="both"/>
      </w:pPr>
      <w:r>
        <w:rPr>
          <w:rFonts w:ascii="Times New Roman" w:hAnsi="Times New Roman" w:eastAsia="Times New Roman"/>
          <w:b w:val="0"/>
          <w:i w:val="0"/>
          <w:sz w:val="24"/>
        </w:rPr>
        <w:t>Five sources were studied in this period. The aim was not to copy any tool, but to see where DS 1 sits between industrial products and research papers. Each source is summarised in our own words. Full APA entries are listed in Section 16.</w:t>
      </w:r>
    </w:p>
    <w:p>
      <w:pPr>
        <w:pStyle w:val="Heading2"/>
      </w:pPr>
      <w:r>
        <w:rPr>
          <w:rFonts w:ascii="Times New Roman" w:hAnsi="Times New Roman" w:eastAsia="Times New Roman"/>
          <w:b/>
          <w:i w:val="0"/>
          <w:color w:val="1F4E79"/>
          <w:sz w:val="26"/>
        </w:rPr>
        <w:t>5.1 Playwright Test Agents (Microsoft, 2025–26)</w:t>
      </w:r>
    </w:p>
    <w:p>
      <w:pPr>
        <w:spacing w:line="360" w:lineRule="auto" w:after="160"/>
        <w:ind w:firstLine="709"/>
        <w:jc w:val="both"/>
      </w:pPr>
      <w:r>
        <w:rPr>
          <w:rFonts w:ascii="Times New Roman" w:hAnsi="Times New Roman" w:eastAsia="Times New Roman"/>
          <w:b w:val="0"/>
          <w:i w:val="0"/>
          <w:sz w:val="24"/>
        </w:rPr>
        <w:t>Playwright now describes three agents: a planner that walks an application and writes a Markdown plan, a generator that turns the plan into test files, and a healer that tries to repair a failing test. This is the closest official stack to DS 1. The difference is that we do not generate a .spec.ts file as the main output. We keep a JSON step list, run it at once, and attach a report plus a notify event. That choice makes the college demo easier to explain in one sitting.</w:t>
      </w:r>
    </w:p>
    <w:p>
      <w:pPr>
        <w:pStyle w:val="Heading2"/>
      </w:pPr>
      <w:r>
        <w:rPr>
          <w:rFonts w:ascii="Times New Roman" w:hAnsi="Times New Roman" w:eastAsia="Times New Roman"/>
          <w:b/>
          <w:i w:val="0"/>
          <w:color w:val="1F4E79"/>
          <w:sz w:val="26"/>
        </w:rPr>
        <w:t>5.2 Tricentis Testim (industry tool named in the Dassault note)</w:t>
      </w:r>
    </w:p>
    <w:p>
      <w:pPr>
        <w:spacing w:line="360" w:lineRule="auto" w:after="160"/>
        <w:ind w:firstLine="709"/>
        <w:jc w:val="both"/>
      </w:pPr>
      <w:r>
        <w:rPr>
          <w:rFonts w:ascii="Times New Roman" w:hAnsi="Times New Roman" w:eastAsia="Times New Roman"/>
          <w:b w:val="0"/>
          <w:i w:val="0"/>
          <w:sz w:val="24"/>
        </w:rPr>
        <w:t>Testim is a paid product. It stores extra information about each control so that a test can still find the button if one attribute changes. It also markets natural-language authoring. We cannot use Testim as our implementation because it is closed and licence based. It is useful as a reference: industry already accepts that plain scripts are costly to keep. Our work is a smaller, open pipeline with explicit schemas.</w:t>
      </w:r>
    </w:p>
    <w:p>
      <w:pPr>
        <w:pStyle w:val="Heading2"/>
      </w:pPr>
      <w:r>
        <w:rPr>
          <w:rFonts w:ascii="Times New Roman" w:hAnsi="Times New Roman" w:eastAsia="Times New Roman"/>
          <w:b/>
          <w:i w:val="0"/>
          <w:color w:val="1F4E79"/>
          <w:sz w:val="26"/>
        </w:rPr>
        <w:t>5.3 Nass, Alégroth and Feldt (2024) on LLM-based localisation</w:t>
      </w:r>
    </w:p>
    <w:p>
      <w:pPr>
        <w:spacing w:line="360" w:lineRule="auto" w:after="160"/>
        <w:ind w:firstLine="709"/>
        <w:jc w:val="both"/>
      </w:pPr>
      <w:r>
        <w:rPr>
          <w:rFonts w:ascii="Times New Roman" w:hAnsi="Times New Roman" w:eastAsia="Times New Roman"/>
          <w:b w:val="0"/>
          <w:i w:val="0"/>
          <w:sz w:val="24"/>
        </w:rPr>
        <w:t>This paper looks at the problem of finding the right web element when the old locator is stale. The authors show that a large language model can suggest a better match from the current page. For us this supports Objective O6. We have not plugged an LLM into localisation yet. The paper is kept as the main reference for Phase-3 healing, so that we do not invent a method that is already published without citing it.</w:t>
      </w:r>
    </w:p>
    <w:p>
      <w:pPr>
        <w:pStyle w:val="Heading2"/>
      </w:pPr>
      <w:r>
        <w:rPr>
          <w:rFonts w:ascii="Times New Roman" w:hAnsi="Times New Roman" w:eastAsia="Times New Roman"/>
          <w:b/>
          <w:i w:val="0"/>
          <w:color w:val="1F4E79"/>
          <w:sz w:val="26"/>
        </w:rPr>
        <w:t>5.4 Generative AI for self-healing Selenium tests (ICECIT, 2025)</w:t>
      </w:r>
    </w:p>
    <w:p>
      <w:pPr>
        <w:spacing w:line="360" w:lineRule="auto" w:after="160"/>
        <w:ind w:firstLine="709"/>
        <w:jc w:val="both"/>
      </w:pPr>
      <w:r>
        <w:rPr>
          <w:rFonts w:ascii="Times New Roman" w:hAnsi="Times New Roman" w:eastAsia="Times New Roman"/>
          <w:b w:val="0"/>
          <w:i w:val="0"/>
          <w:sz w:val="24"/>
        </w:rPr>
        <w:t>The ICECIT 2025 study compares open-source models with simple rules for fixing broken Selenium locators. Repair success is better with some models, but there is extra time and resource cost. This is a warning for our Gantt: if we add healing, we must measure how long a run takes, not only whether it passes. For CA-2 we only cite the result; we have not repeated their experiment.</w:t>
      </w:r>
    </w:p>
    <w:p>
      <w:pPr>
        <w:pStyle w:val="Heading2"/>
      </w:pPr>
      <w:r>
        <w:rPr>
          <w:rFonts w:ascii="Times New Roman" w:hAnsi="Times New Roman" w:eastAsia="Times New Roman"/>
          <w:b/>
          <w:i w:val="0"/>
          <w:color w:val="1F4E79"/>
          <w:sz w:val="26"/>
        </w:rPr>
        <w:t>5.5 Reinforcement learning with dynamic XPath in Playwright (JAIGS, 2025)</w:t>
      </w:r>
    </w:p>
    <w:p>
      <w:pPr>
        <w:spacing w:line="360" w:lineRule="auto" w:after="160"/>
        <w:ind w:firstLine="709"/>
        <w:jc w:val="both"/>
      </w:pPr>
      <w:r>
        <w:rPr>
          <w:rFonts w:ascii="Times New Roman" w:hAnsi="Times New Roman" w:eastAsia="Times New Roman"/>
          <w:b w:val="0"/>
          <w:i w:val="0"/>
          <w:sz w:val="24"/>
        </w:rPr>
        <w:t>A different school of work uses reinforcement learning (PPO) to pick XPath when the page changes. This is heavier than an LLM prompt and needs a training loop. We mention it to show that healing is not only an LLM problem. For a four-member B.Tech project, heuristic fallback plus a later LLM call is more realistic than training PPO in Semester VII.</w:t>
      </w:r>
    </w:p>
    <w:p>
      <w:pPr>
        <w:pStyle w:val="Heading2"/>
      </w:pPr>
      <w:r>
        <w:rPr>
          <w:rFonts w:ascii="Times New Roman" w:hAnsi="Times New Roman" w:eastAsia="Times New Roman"/>
          <w:b/>
          <w:i w:val="0"/>
          <w:color w:val="1F4E79"/>
          <w:sz w:val="26"/>
        </w:rPr>
        <w:t>5.6 Additional baseline: Robula+ (Leotta et al.)</w:t>
      </w:r>
    </w:p>
    <w:p>
      <w:pPr>
        <w:spacing w:line="360" w:lineRule="auto" w:after="160"/>
        <w:ind w:firstLine="709"/>
        <w:jc w:val="both"/>
      </w:pPr>
      <w:r>
        <w:rPr>
          <w:rFonts w:ascii="Times New Roman" w:hAnsi="Times New Roman" w:eastAsia="Times New Roman"/>
          <w:b w:val="0"/>
          <w:i w:val="0"/>
          <w:sz w:val="24"/>
        </w:rPr>
        <w:t>Before AI tools, Robula+ tried to build locators that survive small DOM edits. We treat it as the pre-AI baseline. If our parser writes a selector, we should prefer stable attributes (id, data-test) rather than long absolute XPath. That lesson is already used in the Sauce Demo mapping table in our parser.</w:t>
      </w:r>
    </w:p>
    <w:p>
      <w:pPr>
        <w:pStyle w:val="Heading1"/>
      </w:pPr>
      <w:r>
        <w:rPr>
          <w:rFonts w:ascii="Times New Roman" w:hAnsi="Times New Roman" w:eastAsia="Times New Roman"/>
          <w:b/>
          <w:i w:val="0"/>
          <w:color w:val="1F4E79"/>
          <w:sz w:val="28"/>
        </w:rPr>
        <w:t>6. Gap in the Research / Technology / Methodology</w:t>
      </w:r>
    </w:p>
    <w:p>
      <w:pPr>
        <w:spacing w:line="360" w:lineRule="auto" w:after="160"/>
        <w:ind w:firstLine="709"/>
        <w:jc w:val="both"/>
      </w:pPr>
      <w:r>
        <w:rPr>
          <w:rFonts w:ascii="Times New Roman" w:hAnsi="Times New Roman" w:eastAsia="Times New Roman"/>
          <w:b w:val="0"/>
          <w:i w:val="0"/>
          <w:sz w:val="24"/>
        </w:rPr>
        <w:t>From the review above, three lines of work are common: (i) generate Playwright/Selenium code from a plan, (ii) heal locators after a failure, and (iii) sell a commercial NL testing product. What is less common in student-accessible form is a single Quality Engineering workflow that (a) accepts a structured text case, (b) executes it immediately, (c) stores a step-level pass/fail file with a screenshot, and (d) opens a failure ticket for a named team. That combination is the gap we are targeting.</w:t>
      </w:r>
    </w:p>
    <w:p>
      <w:pPr>
        <w:spacing w:line="360" w:lineRule="auto" w:after="160"/>
        <w:ind w:firstLine="709"/>
        <w:jc w:val="both"/>
      </w:pPr>
      <w:r>
        <w:rPr>
          <w:rFonts w:ascii="Times New Roman" w:hAnsi="Times New Roman" w:eastAsia="Times New Roman"/>
          <w:b w:val="0"/>
          <w:i w:val="0"/>
          <w:sz w:val="24"/>
        </w:rPr>
        <w:t>A second gap is methodological. Many demos hide the schema. Mentors cannot see why a step was accepted or rejected. We locked three contracts in this month: the step schema, the report schema, and the structured prompt schema. Later LLM code must emit the same JSON. This keeps the project honest when AI is added.</w:t>
      </w:r>
    </w:p>
    <w:p>
      <w:pPr>
        <w:pStyle w:val="Heading1"/>
      </w:pPr>
      <w:r>
        <w:rPr>
          <w:rFonts w:ascii="Times New Roman" w:hAnsi="Times New Roman" w:eastAsia="Times New Roman"/>
          <w:b/>
          <w:i w:val="0"/>
          <w:color w:val="1F4E79"/>
          <w:sz w:val="28"/>
        </w:rPr>
        <w:t>7. Description of the Proposed Solution</w:t>
      </w:r>
    </w:p>
    <w:p>
      <w:pPr>
        <w:spacing w:line="360" w:lineRule="auto" w:after="160"/>
        <w:ind w:firstLine="709"/>
        <w:jc w:val="both"/>
      </w:pPr>
      <w:r>
        <w:rPr>
          <w:rFonts w:ascii="Times New Roman" w:hAnsi="Times New Roman" w:eastAsia="Times New Roman"/>
          <w:b w:val="0"/>
          <w:i w:val="0"/>
          <w:sz w:val="24"/>
        </w:rPr>
        <w:t>The proposed system is a vertical slice. A tester fills a form (or a YAML file) with site URL, feature, test id, name, objective, expected outcome and an ordered list of steps. The validator rejects empty fields. A parser turns each English line into an action enum (goto, fill, click, select, assert_text, assert_url). Playwright opens Chromium and carries out the list. If a step fails, later steps are marked skipped, a screenshot is saved, a Markdown/JSON report is written, and the notify agent looks up the module in team_ownership.yaml.</w:t>
      </w:r>
    </w:p>
    <w:p>
      <w:pPr>
        <w:spacing w:line="360" w:lineRule="auto" w:after="160"/>
        <w:ind w:firstLine="709"/>
        <w:jc w:val="both"/>
      </w:pPr>
      <w:r>
        <w:rPr>
          <w:rFonts w:ascii="Times New Roman" w:hAnsi="Times New Roman" w:eastAsia="Times New Roman"/>
          <w:b w:val="0"/>
          <w:i w:val="0"/>
          <w:sz w:val="24"/>
        </w:rPr>
        <w:t>The first target application is https://www.saucedemo.com/. It is public, does not need a VPN, and is widely used in QA teaching. ClickUp / Zoho will be tried only if Dassault mentors give access. Until then, Sauce Demo is the official MVP target.</w:t>
      </w:r>
    </w:p>
    <w:p>
      <w:pPr>
        <w:pStyle w:val="Heading2"/>
      </w:pPr>
      <w:r>
        <w:rPr>
          <w:rFonts w:ascii="Times New Roman" w:hAnsi="Times New Roman" w:eastAsia="Times New Roman"/>
          <w:b/>
          <w:i w:val="0"/>
          <w:color w:val="1F4E79"/>
          <w:sz w:val="26"/>
        </w:rPr>
        <w:t>7.1 Scope for this month (in) vs later (out)</w:t>
      </w:r>
    </w:p>
    <w:tbl>
      <w:tblPr>
        <w:tblStyle w:val="TableGrid"/>
        <w:tblW w:type="auto" w:w="0"/>
        <w:tblLook w:firstColumn="1" w:firstRow="1" w:lastColumn="0" w:lastRow="0" w:noHBand="0" w:noVBand="1" w:val="04A0"/>
      </w:tblPr>
      <w:tblGrid>
        <w:gridCol w:w="4513"/>
        <w:gridCol w:w="4513"/>
      </w:tblGrid>
      <w:tr>
        <w:tc>
          <w:tcPr>
            <w:tcW w:type="dxa" w:w="5472"/>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In scope (done / ongoing)</w:t>
            </w:r>
          </w:p>
        </w:tc>
        <w:tc>
          <w:tcPr>
            <w:tcW w:type="dxa" w:w="5472"/>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Out of scope until later phase</w:t>
            </w:r>
          </w:p>
        </w:tc>
      </w:tr>
      <w:tr>
        <w:tc>
          <w:tcPr>
            <w:tcW w:type="dxa" w:w="5472"/>
          </w:tcPr>
          <w:p>
            <w:pPr>
              <w:jc w:val="left"/>
            </w:pPr>
            <w:r/>
            <w:r>
              <w:rPr>
                <w:rFonts w:ascii="Times New Roman" w:hAnsi="Times New Roman" w:eastAsia="Times New Roman"/>
                <w:b w:val="0"/>
                <w:i w:val="0"/>
                <w:sz w:val="20"/>
              </w:rPr>
              <w:t>Structured prompt + rule parser</w:t>
            </w:r>
          </w:p>
        </w:tc>
        <w:tc>
          <w:tcPr>
            <w:tcW w:type="dxa" w:w="5472"/>
          </w:tcPr>
          <w:p>
            <w:pPr>
              <w:jc w:val="left"/>
            </w:pPr>
            <w:r/>
            <w:r>
              <w:rPr>
                <w:rFonts w:ascii="Times New Roman" w:hAnsi="Times New Roman" w:eastAsia="Times New Roman"/>
                <w:b w:val="0"/>
                <w:i w:val="0"/>
                <w:sz w:val="20"/>
              </w:rPr>
              <w:t>LLM parser as default path</w:t>
            </w:r>
          </w:p>
        </w:tc>
      </w:tr>
      <w:tr>
        <w:tc>
          <w:tcPr>
            <w:tcW w:type="dxa" w:w="5472"/>
          </w:tcPr>
          <w:p>
            <w:pPr>
              <w:jc w:val="left"/>
            </w:pPr>
            <w:r/>
            <w:r>
              <w:rPr>
                <w:rFonts w:ascii="Times New Roman" w:hAnsi="Times New Roman" w:eastAsia="Times New Roman"/>
                <w:b w:val="0"/>
                <w:i w:val="0"/>
                <w:sz w:val="20"/>
              </w:rPr>
              <w:t>Playwright Chromium actions listed above</w:t>
            </w:r>
          </w:p>
        </w:tc>
        <w:tc>
          <w:tcPr>
            <w:tcW w:type="dxa" w:w="5472"/>
          </w:tcPr>
          <w:p>
            <w:pPr>
              <w:jc w:val="left"/>
            </w:pPr>
            <w:r/>
            <w:r>
              <w:rPr>
                <w:rFonts w:ascii="Times New Roman" w:hAnsi="Times New Roman" w:eastAsia="Times New Roman"/>
                <w:b w:val="0"/>
                <w:i w:val="0"/>
                <w:sz w:val="20"/>
              </w:rPr>
              <w:t>Firefox / WebKit matrix</w:t>
            </w:r>
          </w:p>
        </w:tc>
      </w:tr>
      <w:tr>
        <w:tc>
          <w:tcPr>
            <w:tcW w:type="dxa" w:w="5472"/>
          </w:tcPr>
          <w:p>
            <w:pPr>
              <w:jc w:val="left"/>
            </w:pPr>
            <w:r/>
            <w:r>
              <w:rPr>
                <w:rFonts w:ascii="Times New Roman" w:hAnsi="Times New Roman" w:eastAsia="Times New Roman"/>
                <w:b w:val="0"/>
                <w:i w:val="0"/>
                <w:sz w:val="20"/>
              </w:rPr>
              <w:t>File reports + Streamlit demo</w:t>
            </w:r>
          </w:p>
        </w:tc>
        <w:tc>
          <w:tcPr>
            <w:tcW w:type="dxa" w:w="5472"/>
          </w:tcPr>
          <w:p>
            <w:pPr>
              <w:jc w:val="left"/>
            </w:pPr>
            <w:r/>
            <w:r>
              <w:rPr>
                <w:rFonts w:ascii="Times New Roman" w:hAnsi="Times New Roman" w:eastAsia="Times New Roman"/>
                <w:b w:val="0"/>
                <w:i w:val="0"/>
                <w:sz w:val="20"/>
              </w:rPr>
              <w:t>Full production dashboard and DB</w:t>
            </w:r>
          </w:p>
        </w:tc>
      </w:tr>
      <w:tr>
        <w:tc>
          <w:tcPr>
            <w:tcW w:type="dxa" w:w="5472"/>
          </w:tcPr>
          <w:p>
            <w:pPr>
              <w:jc w:val="left"/>
            </w:pPr>
            <w:r/>
            <w:r>
              <w:rPr>
                <w:rFonts w:ascii="Times New Roman" w:hAnsi="Times New Roman" w:eastAsia="Times New Roman"/>
                <w:b w:val="0"/>
                <w:i w:val="0"/>
                <w:sz w:val="20"/>
              </w:rPr>
              <w:t>Console notify + optional Slack webhook</w:t>
            </w:r>
          </w:p>
        </w:tc>
        <w:tc>
          <w:tcPr>
            <w:tcW w:type="dxa" w:w="5472"/>
          </w:tcPr>
          <w:p>
            <w:pPr>
              <w:jc w:val="left"/>
            </w:pPr>
            <w:r/>
            <w:r>
              <w:rPr>
                <w:rFonts w:ascii="Times New Roman" w:hAnsi="Times New Roman" w:eastAsia="Times New Roman"/>
                <w:b w:val="0"/>
                <w:i w:val="0"/>
                <w:sz w:val="20"/>
              </w:rPr>
              <w:t>Jira/ClickUp ticket API</w:t>
            </w:r>
          </w:p>
        </w:tc>
      </w:tr>
      <w:tr>
        <w:tc>
          <w:tcPr>
            <w:tcW w:type="dxa" w:w="5472"/>
          </w:tcPr>
          <w:p>
            <w:pPr>
              <w:jc w:val="left"/>
            </w:pPr>
            <w:r/>
            <w:r>
              <w:rPr>
                <w:rFonts w:ascii="Times New Roman" w:hAnsi="Times New Roman" w:eastAsia="Times New Roman"/>
                <w:b w:val="0"/>
                <w:i w:val="0"/>
                <w:sz w:val="20"/>
              </w:rPr>
              <w:t>Two structured cases + ten text drafts</w:t>
            </w:r>
          </w:p>
        </w:tc>
        <w:tc>
          <w:tcPr>
            <w:tcW w:type="dxa" w:w="5472"/>
          </w:tcPr>
          <w:p>
            <w:pPr>
              <w:jc w:val="left"/>
            </w:pPr>
            <w:r/>
            <w:r>
              <w:rPr>
                <w:rFonts w:ascii="Times New Roman" w:hAnsi="Times New Roman" w:eastAsia="Times New Roman"/>
                <w:b w:val="0"/>
                <w:i w:val="0"/>
                <w:sz w:val="20"/>
              </w:rPr>
              <w:t>Self-healing locators in production</w:t>
            </w:r>
          </w:p>
        </w:tc>
      </w:tr>
    </w:tbl>
    <w:p/>
    <w:p>
      <w:pPr>
        <w:pStyle w:val="Heading1"/>
      </w:pPr>
      <w:r>
        <w:rPr>
          <w:rFonts w:ascii="Times New Roman" w:hAnsi="Times New Roman" w:eastAsia="Times New Roman"/>
          <w:b/>
          <w:i w:val="0"/>
          <w:color w:val="1F4E79"/>
          <w:sz w:val="28"/>
        </w:rPr>
        <w:t>8. Requirement Analysis</w:t>
      </w:r>
    </w:p>
    <w:p>
      <w:pPr>
        <w:pStyle w:val="Heading2"/>
      </w:pPr>
      <w:r>
        <w:rPr>
          <w:rFonts w:ascii="Times New Roman" w:hAnsi="Times New Roman" w:eastAsia="Times New Roman"/>
          <w:b/>
          <w:i w:val="0"/>
          <w:color w:val="1F4E79"/>
          <w:sz w:val="26"/>
        </w:rPr>
        <w:t>8.1 Functional requirements</w:t>
      </w:r>
    </w:p>
    <w:tbl>
      <w:tblPr>
        <w:tblStyle w:val="TableGrid"/>
        <w:tblW w:type="auto" w:w="0"/>
        <w:tblLook w:firstColumn="1" w:firstRow="1" w:lastColumn="0" w:lastRow="0" w:noHBand="0" w:noVBand="1" w:val="04A0"/>
      </w:tblPr>
      <w:tblGrid>
        <w:gridCol w:w="3009"/>
        <w:gridCol w:w="3009"/>
        <w:gridCol w:w="3009"/>
      </w:tblGrid>
      <w:tr>
        <w:tc>
          <w:tcPr>
            <w:tcW w:type="dxa" w:w="1152"/>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ID</w:t>
            </w:r>
          </w:p>
        </w:tc>
        <w:tc>
          <w:tcPr>
            <w:tcW w:type="dxa" w:w="7200"/>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Requirement</w:t>
            </w:r>
          </w:p>
        </w:tc>
        <w:tc>
          <w:tcPr>
            <w:tcW w:type="dxa" w:w="2304"/>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Covered?</w:t>
            </w:r>
          </w:p>
        </w:tc>
      </w:tr>
      <w:tr>
        <w:tc>
          <w:tcPr>
            <w:tcW w:type="dxa" w:w="1152"/>
          </w:tcPr>
          <w:p>
            <w:pPr>
              <w:jc w:val="left"/>
            </w:pPr>
            <w:r/>
            <w:r>
              <w:rPr>
                <w:rFonts w:ascii="Times New Roman" w:hAnsi="Times New Roman" w:eastAsia="Times New Roman"/>
                <w:b w:val="0"/>
                <w:i w:val="0"/>
                <w:sz w:val="20"/>
              </w:rPr>
              <w:t>FR1</w:t>
            </w:r>
          </w:p>
        </w:tc>
        <w:tc>
          <w:tcPr>
            <w:tcW w:type="dxa" w:w="7200"/>
          </w:tcPr>
          <w:p>
            <w:pPr>
              <w:jc w:val="left"/>
            </w:pPr>
            <w:r/>
            <w:r>
              <w:rPr>
                <w:rFonts w:ascii="Times New Roman" w:hAnsi="Times New Roman" w:eastAsia="Times New Roman"/>
                <w:b w:val="0"/>
                <w:i w:val="0"/>
                <w:sz w:val="20"/>
              </w:rPr>
              <w:t>Accept structured prompt and reject incomplete prompts.</w:t>
            </w:r>
          </w:p>
        </w:tc>
        <w:tc>
          <w:tcPr>
            <w:tcW w:type="dxa" w:w="2304"/>
          </w:tcPr>
          <w:p>
            <w:pPr>
              <w:jc w:val="left"/>
            </w:pPr>
            <w:r/>
            <w:r>
              <w:rPr>
                <w:rFonts w:ascii="Times New Roman" w:hAnsi="Times New Roman" w:eastAsia="Times New Roman"/>
                <w:b w:val="0"/>
                <w:i w:val="0"/>
                <w:sz w:val="20"/>
              </w:rPr>
              <w:t>Yes</w:t>
            </w:r>
          </w:p>
        </w:tc>
      </w:tr>
      <w:tr>
        <w:tc>
          <w:tcPr>
            <w:tcW w:type="dxa" w:w="1152"/>
          </w:tcPr>
          <w:p>
            <w:pPr>
              <w:jc w:val="left"/>
            </w:pPr>
            <w:r/>
            <w:r>
              <w:rPr>
                <w:rFonts w:ascii="Times New Roman" w:hAnsi="Times New Roman" w:eastAsia="Times New Roman"/>
                <w:b w:val="0"/>
                <w:i w:val="0"/>
                <w:sz w:val="20"/>
              </w:rPr>
              <w:t>FR2</w:t>
            </w:r>
          </w:p>
        </w:tc>
        <w:tc>
          <w:tcPr>
            <w:tcW w:type="dxa" w:w="7200"/>
          </w:tcPr>
          <w:p>
            <w:pPr>
              <w:jc w:val="left"/>
            </w:pPr>
            <w:r/>
            <w:r>
              <w:rPr>
                <w:rFonts w:ascii="Times New Roman" w:hAnsi="Times New Roman" w:eastAsia="Times New Roman"/>
                <w:b w:val="0"/>
                <w:i w:val="0"/>
                <w:sz w:val="20"/>
              </w:rPr>
              <w:t>Parse numbered/plain steps into JSON TestSuite.</w:t>
            </w:r>
          </w:p>
        </w:tc>
        <w:tc>
          <w:tcPr>
            <w:tcW w:type="dxa" w:w="2304"/>
          </w:tcPr>
          <w:p>
            <w:pPr>
              <w:jc w:val="left"/>
            </w:pPr>
            <w:r/>
            <w:r>
              <w:rPr>
                <w:rFonts w:ascii="Times New Roman" w:hAnsi="Times New Roman" w:eastAsia="Times New Roman"/>
                <w:b w:val="0"/>
                <w:i w:val="0"/>
                <w:sz w:val="20"/>
              </w:rPr>
              <w:t>Yes</w:t>
            </w:r>
          </w:p>
        </w:tc>
      </w:tr>
      <w:tr>
        <w:tc>
          <w:tcPr>
            <w:tcW w:type="dxa" w:w="1152"/>
          </w:tcPr>
          <w:p>
            <w:pPr>
              <w:jc w:val="left"/>
            </w:pPr>
            <w:r/>
            <w:r>
              <w:rPr>
                <w:rFonts w:ascii="Times New Roman" w:hAnsi="Times New Roman" w:eastAsia="Times New Roman"/>
                <w:b w:val="0"/>
                <w:i w:val="0"/>
                <w:sz w:val="20"/>
              </w:rPr>
              <w:t>FR3</w:t>
            </w:r>
          </w:p>
        </w:tc>
        <w:tc>
          <w:tcPr>
            <w:tcW w:type="dxa" w:w="7200"/>
          </w:tcPr>
          <w:p>
            <w:pPr>
              <w:jc w:val="left"/>
            </w:pPr>
            <w:r/>
            <w:r>
              <w:rPr>
                <w:rFonts w:ascii="Times New Roman" w:hAnsi="Times New Roman" w:eastAsia="Times New Roman"/>
                <w:b w:val="0"/>
                <w:i w:val="0"/>
                <w:sz w:val="20"/>
              </w:rPr>
              <w:t>Run goto, fill, click, select, assert_text, assert_url.</w:t>
            </w:r>
          </w:p>
        </w:tc>
        <w:tc>
          <w:tcPr>
            <w:tcW w:type="dxa" w:w="2304"/>
          </w:tcPr>
          <w:p>
            <w:pPr>
              <w:jc w:val="left"/>
            </w:pPr>
            <w:r/>
            <w:r>
              <w:rPr>
                <w:rFonts w:ascii="Times New Roman" w:hAnsi="Times New Roman" w:eastAsia="Times New Roman"/>
                <w:b w:val="0"/>
                <w:i w:val="0"/>
                <w:sz w:val="20"/>
              </w:rPr>
              <w:t>Yes</w:t>
            </w:r>
          </w:p>
        </w:tc>
      </w:tr>
      <w:tr>
        <w:tc>
          <w:tcPr>
            <w:tcW w:type="dxa" w:w="1152"/>
          </w:tcPr>
          <w:p>
            <w:pPr>
              <w:jc w:val="left"/>
            </w:pPr>
            <w:r/>
            <w:r>
              <w:rPr>
                <w:rFonts w:ascii="Times New Roman" w:hAnsi="Times New Roman" w:eastAsia="Times New Roman"/>
                <w:b w:val="0"/>
                <w:i w:val="0"/>
                <w:sz w:val="20"/>
              </w:rPr>
              <w:t>FR4</w:t>
            </w:r>
          </w:p>
        </w:tc>
        <w:tc>
          <w:tcPr>
            <w:tcW w:type="dxa" w:w="7200"/>
          </w:tcPr>
          <w:p>
            <w:pPr>
              <w:jc w:val="left"/>
            </w:pPr>
            <w:r/>
            <w:r>
              <w:rPr>
                <w:rFonts w:ascii="Times New Roman" w:hAnsi="Times New Roman" w:eastAsia="Times New Roman"/>
                <w:b w:val="0"/>
                <w:i w:val="0"/>
                <w:sz w:val="20"/>
              </w:rPr>
              <w:t>Stop the suite after first hard failure and skip remaining steps.</w:t>
            </w:r>
          </w:p>
        </w:tc>
        <w:tc>
          <w:tcPr>
            <w:tcW w:type="dxa" w:w="2304"/>
          </w:tcPr>
          <w:p>
            <w:pPr>
              <w:jc w:val="left"/>
            </w:pPr>
            <w:r/>
            <w:r>
              <w:rPr>
                <w:rFonts w:ascii="Times New Roman" w:hAnsi="Times New Roman" w:eastAsia="Times New Roman"/>
                <w:b w:val="0"/>
                <w:i w:val="0"/>
                <w:sz w:val="20"/>
              </w:rPr>
              <w:t>Yes</w:t>
            </w:r>
          </w:p>
        </w:tc>
      </w:tr>
      <w:tr>
        <w:tc>
          <w:tcPr>
            <w:tcW w:type="dxa" w:w="1152"/>
          </w:tcPr>
          <w:p>
            <w:pPr>
              <w:jc w:val="left"/>
            </w:pPr>
            <w:r/>
            <w:r>
              <w:rPr>
                <w:rFonts w:ascii="Times New Roman" w:hAnsi="Times New Roman" w:eastAsia="Times New Roman"/>
                <w:b w:val="0"/>
                <w:i w:val="0"/>
                <w:sz w:val="20"/>
              </w:rPr>
              <w:t>FR5</w:t>
            </w:r>
          </w:p>
        </w:tc>
        <w:tc>
          <w:tcPr>
            <w:tcW w:type="dxa" w:w="7200"/>
          </w:tcPr>
          <w:p>
            <w:pPr>
              <w:jc w:val="left"/>
            </w:pPr>
            <w:r/>
            <w:r>
              <w:rPr>
                <w:rFonts w:ascii="Times New Roman" w:hAnsi="Times New Roman" w:eastAsia="Times New Roman"/>
                <w:b w:val="0"/>
                <w:i w:val="0"/>
                <w:sz w:val="20"/>
              </w:rPr>
              <w:t>Save JSON and Markdown reports under data/reports.</w:t>
            </w:r>
          </w:p>
        </w:tc>
        <w:tc>
          <w:tcPr>
            <w:tcW w:type="dxa" w:w="2304"/>
          </w:tcPr>
          <w:p>
            <w:pPr>
              <w:jc w:val="left"/>
            </w:pPr>
            <w:r/>
            <w:r>
              <w:rPr>
                <w:rFonts w:ascii="Times New Roman" w:hAnsi="Times New Roman" w:eastAsia="Times New Roman"/>
                <w:b w:val="0"/>
                <w:i w:val="0"/>
                <w:sz w:val="20"/>
              </w:rPr>
              <w:t>Yes</w:t>
            </w:r>
          </w:p>
        </w:tc>
      </w:tr>
      <w:tr>
        <w:tc>
          <w:tcPr>
            <w:tcW w:type="dxa" w:w="1152"/>
          </w:tcPr>
          <w:p>
            <w:pPr>
              <w:jc w:val="left"/>
            </w:pPr>
            <w:r/>
            <w:r>
              <w:rPr>
                <w:rFonts w:ascii="Times New Roman" w:hAnsi="Times New Roman" w:eastAsia="Times New Roman"/>
                <w:b w:val="0"/>
                <w:i w:val="0"/>
                <w:sz w:val="20"/>
              </w:rPr>
              <w:t>FR6</w:t>
            </w:r>
          </w:p>
        </w:tc>
        <w:tc>
          <w:tcPr>
            <w:tcW w:type="dxa" w:w="7200"/>
          </w:tcPr>
          <w:p>
            <w:pPr>
              <w:jc w:val="left"/>
            </w:pPr>
            <w:r/>
            <w:r>
              <w:rPr>
                <w:rFonts w:ascii="Times New Roman" w:hAnsi="Times New Roman" w:eastAsia="Times New Roman"/>
                <w:b w:val="0"/>
                <w:i w:val="0"/>
                <w:sz w:val="20"/>
              </w:rPr>
              <w:t>Save a screenshot for a failed step.</w:t>
            </w:r>
          </w:p>
        </w:tc>
        <w:tc>
          <w:tcPr>
            <w:tcW w:type="dxa" w:w="2304"/>
          </w:tcPr>
          <w:p>
            <w:pPr>
              <w:jc w:val="left"/>
            </w:pPr>
            <w:r/>
            <w:r>
              <w:rPr>
                <w:rFonts w:ascii="Times New Roman" w:hAnsi="Times New Roman" w:eastAsia="Times New Roman"/>
                <w:b w:val="0"/>
                <w:i w:val="0"/>
                <w:sz w:val="20"/>
              </w:rPr>
              <w:t>Yes</w:t>
            </w:r>
          </w:p>
        </w:tc>
      </w:tr>
      <w:tr>
        <w:tc>
          <w:tcPr>
            <w:tcW w:type="dxa" w:w="1152"/>
          </w:tcPr>
          <w:p>
            <w:pPr>
              <w:jc w:val="left"/>
            </w:pPr>
            <w:r/>
            <w:r>
              <w:rPr>
                <w:rFonts w:ascii="Times New Roman" w:hAnsi="Times New Roman" w:eastAsia="Times New Roman"/>
                <w:b w:val="0"/>
                <w:i w:val="0"/>
                <w:sz w:val="20"/>
              </w:rPr>
              <w:t>FR7</w:t>
            </w:r>
          </w:p>
        </w:tc>
        <w:tc>
          <w:tcPr>
            <w:tcW w:type="dxa" w:w="7200"/>
          </w:tcPr>
          <w:p>
            <w:pPr>
              <w:jc w:val="left"/>
            </w:pPr>
            <w:r/>
            <w:r>
              <w:rPr>
                <w:rFonts w:ascii="Times New Roman" w:hAnsi="Times New Roman" w:eastAsia="Times New Roman"/>
                <w:b w:val="0"/>
                <w:i w:val="0"/>
                <w:sz w:val="20"/>
              </w:rPr>
              <w:t>Map module → team and emit a failure message with ticket id.</w:t>
            </w:r>
          </w:p>
        </w:tc>
        <w:tc>
          <w:tcPr>
            <w:tcW w:type="dxa" w:w="2304"/>
          </w:tcPr>
          <w:p>
            <w:pPr>
              <w:jc w:val="left"/>
            </w:pPr>
            <w:r/>
            <w:r>
              <w:rPr>
                <w:rFonts w:ascii="Times New Roman" w:hAnsi="Times New Roman" w:eastAsia="Times New Roman"/>
                <w:b w:val="0"/>
                <w:i w:val="0"/>
                <w:sz w:val="20"/>
              </w:rPr>
              <w:t>Yes</w:t>
            </w:r>
          </w:p>
        </w:tc>
      </w:tr>
      <w:tr>
        <w:tc>
          <w:tcPr>
            <w:tcW w:type="dxa" w:w="1152"/>
          </w:tcPr>
          <w:p>
            <w:pPr>
              <w:jc w:val="left"/>
            </w:pPr>
            <w:r/>
            <w:r>
              <w:rPr>
                <w:rFonts w:ascii="Times New Roman" w:hAnsi="Times New Roman" w:eastAsia="Times New Roman"/>
                <w:b w:val="0"/>
                <w:i w:val="0"/>
                <w:sz w:val="20"/>
              </w:rPr>
              <w:t>FR8</w:t>
            </w:r>
          </w:p>
        </w:tc>
        <w:tc>
          <w:tcPr>
            <w:tcW w:type="dxa" w:w="7200"/>
          </w:tcPr>
          <w:p>
            <w:pPr>
              <w:jc w:val="left"/>
            </w:pPr>
            <w:r/>
            <w:r>
              <w:rPr>
                <w:rFonts w:ascii="Times New Roman" w:hAnsi="Times New Roman" w:eastAsia="Times New Roman"/>
                <w:b w:val="0"/>
                <w:i w:val="0"/>
                <w:sz w:val="20"/>
              </w:rPr>
              <w:t>Offer CLI, FastAPI and Streamlit as three ways to run a case.</w:t>
            </w:r>
          </w:p>
        </w:tc>
        <w:tc>
          <w:tcPr>
            <w:tcW w:type="dxa" w:w="2304"/>
          </w:tcPr>
          <w:p>
            <w:pPr>
              <w:jc w:val="left"/>
            </w:pPr>
            <w:r/>
            <w:r>
              <w:rPr>
                <w:rFonts w:ascii="Times New Roman" w:hAnsi="Times New Roman" w:eastAsia="Times New Roman"/>
                <w:b w:val="0"/>
                <w:i w:val="0"/>
                <w:sz w:val="20"/>
              </w:rPr>
              <w:t>Yes</w:t>
            </w:r>
          </w:p>
        </w:tc>
      </w:tr>
      <w:tr>
        <w:tc>
          <w:tcPr>
            <w:tcW w:type="dxa" w:w="1152"/>
          </w:tcPr>
          <w:p>
            <w:pPr>
              <w:jc w:val="left"/>
            </w:pPr>
            <w:r/>
            <w:r>
              <w:rPr>
                <w:rFonts w:ascii="Times New Roman" w:hAnsi="Times New Roman" w:eastAsia="Times New Roman"/>
                <w:b w:val="0"/>
                <w:i w:val="0"/>
                <w:sz w:val="20"/>
              </w:rPr>
              <w:t>FR9</w:t>
            </w:r>
          </w:p>
        </w:tc>
        <w:tc>
          <w:tcPr>
            <w:tcW w:type="dxa" w:w="7200"/>
          </w:tcPr>
          <w:p>
            <w:pPr>
              <w:jc w:val="left"/>
            </w:pPr>
            <w:r/>
            <w:r>
              <w:rPr>
                <w:rFonts w:ascii="Times New Roman" w:hAnsi="Times New Roman" w:eastAsia="Times New Roman"/>
                <w:b w:val="0"/>
                <w:i w:val="0"/>
                <w:sz w:val="20"/>
              </w:rPr>
              <w:t>Allow headless and headed browser for demo vs CI.</w:t>
            </w:r>
          </w:p>
        </w:tc>
        <w:tc>
          <w:tcPr>
            <w:tcW w:type="dxa" w:w="2304"/>
          </w:tcPr>
          <w:p>
            <w:pPr>
              <w:jc w:val="left"/>
            </w:pPr>
            <w:r/>
            <w:r>
              <w:rPr>
                <w:rFonts w:ascii="Times New Roman" w:hAnsi="Times New Roman" w:eastAsia="Times New Roman"/>
                <w:b w:val="0"/>
                <w:i w:val="0"/>
                <w:sz w:val="20"/>
              </w:rPr>
              <w:t>Yes</w:t>
            </w:r>
          </w:p>
        </w:tc>
      </w:tr>
      <w:tr>
        <w:tc>
          <w:tcPr>
            <w:tcW w:type="dxa" w:w="1152"/>
          </w:tcPr>
          <w:p>
            <w:pPr>
              <w:jc w:val="left"/>
            </w:pPr>
            <w:r/>
            <w:r>
              <w:rPr>
                <w:rFonts w:ascii="Times New Roman" w:hAnsi="Times New Roman" w:eastAsia="Times New Roman"/>
                <w:b w:val="0"/>
                <w:i w:val="0"/>
                <w:sz w:val="20"/>
              </w:rPr>
              <w:t>FR10</w:t>
            </w:r>
          </w:p>
        </w:tc>
        <w:tc>
          <w:tcPr>
            <w:tcW w:type="dxa" w:w="7200"/>
          </w:tcPr>
          <w:p>
            <w:pPr>
              <w:jc w:val="left"/>
            </w:pPr>
            <w:r/>
            <w:r>
              <w:rPr>
                <w:rFonts w:ascii="Times New Roman" w:hAnsi="Times New Roman" w:eastAsia="Times New Roman"/>
                <w:b w:val="0"/>
                <w:i w:val="0"/>
                <w:sz w:val="20"/>
              </w:rPr>
              <w:t>LLM interpretation of free English beyond the verb list.</w:t>
            </w:r>
          </w:p>
        </w:tc>
        <w:tc>
          <w:tcPr>
            <w:tcW w:type="dxa" w:w="2304"/>
          </w:tcPr>
          <w:p>
            <w:pPr>
              <w:jc w:val="left"/>
            </w:pPr>
            <w:r/>
            <w:r>
              <w:rPr>
                <w:rFonts w:ascii="Times New Roman" w:hAnsi="Times New Roman" w:eastAsia="Times New Roman"/>
                <w:b w:val="0"/>
                <w:i w:val="0"/>
                <w:sz w:val="20"/>
              </w:rPr>
              <w:t>No (Phase-2)</w:t>
            </w:r>
          </w:p>
        </w:tc>
      </w:tr>
    </w:tbl>
    <w:p/>
    <w:p>
      <w:pPr>
        <w:pStyle w:val="Heading2"/>
      </w:pPr>
      <w:r>
        <w:rPr>
          <w:rFonts w:ascii="Times New Roman" w:hAnsi="Times New Roman" w:eastAsia="Times New Roman"/>
          <w:b/>
          <w:i w:val="0"/>
          <w:color w:val="1F4E79"/>
          <w:sz w:val="26"/>
        </w:rPr>
        <w:t>8.2 Non-functional requirements</w:t>
      </w:r>
    </w:p>
    <w:tbl>
      <w:tblPr>
        <w:tblStyle w:val="TableGrid"/>
        <w:tblW w:type="auto" w:w="0"/>
        <w:tblLook w:firstColumn="1" w:firstRow="1" w:lastColumn="0" w:lastRow="0" w:noHBand="0" w:noVBand="1" w:val="04A0"/>
      </w:tblPr>
      <w:tblGrid>
        <w:gridCol w:w="3009"/>
        <w:gridCol w:w="3009"/>
        <w:gridCol w:w="3009"/>
      </w:tblGrid>
      <w:tr>
        <w:tc>
          <w:tcPr>
            <w:tcW w:type="dxa" w:w="1152"/>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ID</w:t>
            </w:r>
          </w:p>
        </w:tc>
        <w:tc>
          <w:tcPr>
            <w:tcW w:type="dxa" w:w="6624"/>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Requirement</w:t>
            </w:r>
          </w:p>
        </w:tc>
        <w:tc>
          <w:tcPr>
            <w:tcW w:type="dxa" w:w="3168"/>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Current handling</w:t>
            </w:r>
          </w:p>
        </w:tc>
      </w:tr>
      <w:tr>
        <w:tc>
          <w:tcPr>
            <w:tcW w:type="dxa" w:w="1152"/>
          </w:tcPr>
          <w:p>
            <w:pPr>
              <w:jc w:val="left"/>
            </w:pPr>
            <w:r/>
            <w:r>
              <w:rPr>
                <w:rFonts w:ascii="Times New Roman" w:hAnsi="Times New Roman" w:eastAsia="Times New Roman"/>
                <w:b w:val="0"/>
                <w:i w:val="0"/>
                <w:sz w:val="20"/>
              </w:rPr>
              <w:t>NFR1</w:t>
            </w:r>
          </w:p>
        </w:tc>
        <w:tc>
          <w:tcPr>
            <w:tcW w:type="dxa" w:w="6624"/>
          </w:tcPr>
          <w:p>
            <w:pPr>
              <w:jc w:val="left"/>
            </w:pPr>
            <w:r/>
            <w:r>
              <w:rPr>
                <w:rFonts w:ascii="Times New Roman" w:hAnsi="Times New Roman" w:eastAsia="Times New Roman"/>
                <w:b w:val="0"/>
                <w:i w:val="0"/>
                <w:sz w:val="20"/>
              </w:rPr>
              <w:t>A single Sauce Demo login flow should finish in under one minute on a college laptop.</w:t>
            </w:r>
          </w:p>
        </w:tc>
        <w:tc>
          <w:tcPr>
            <w:tcW w:type="dxa" w:w="3168"/>
          </w:tcPr>
          <w:p>
            <w:pPr>
              <w:jc w:val="left"/>
            </w:pPr>
            <w:r/>
            <w:r>
              <w:rPr>
                <w:rFonts w:ascii="Times New Roman" w:hAnsi="Times New Roman" w:eastAsia="Times New Roman"/>
                <w:b w:val="0"/>
                <w:i w:val="0"/>
                <w:sz w:val="20"/>
              </w:rPr>
              <w:t>Observed in local runs</w:t>
            </w:r>
          </w:p>
        </w:tc>
      </w:tr>
      <w:tr>
        <w:tc>
          <w:tcPr>
            <w:tcW w:type="dxa" w:w="1152"/>
          </w:tcPr>
          <w:p>
            <w:pPr>
              <w:jc w:val="left"/>
            </w:pPr>
            <w:r/>
            <w:r>
              <w:rPr>
                <w:rFonts w:ascii="Times New Roman" w:hAnsi="Times New Roman" w:eastAsia="Times New Roman"/>
                <w:b w:val="0"/>
                <w:i w:val="0"/>
                <w:sz w:val="20"/>
              </w:rPr>
              <w:t>NFR2</w:t>
            </w:r>
          </w:p>
        </w:tc>
        <w:tc>
          <w:tcPr>
            <w:tcW w:type="dxa" w:w="6624"/>
          </w:tcPr>
          <w:p>
            <w:pPr>
              <w:jc w:val="left"/>
            </w:pPr>
            <w:r/>
            <w:r>
              <w:rPr>
                <w:rFonts w:ascii="Times New Roman" w:hAnsi="Times New Roman" w:eastAsia="Times New Roman"/>
                <w:b w:val="0"/>
                <w:i w:val="0"/>
                <w:sz w:val="20"/>
              </w:rPr>
              <w:t>No paid API key required for the CA-2 demo.</w:t>
            </w:r>
          </w:p>
        </w:tc>
        <w:tc>
          <w:tcPr>
            <w:tcW w:type="dxa" w:w="3168"/>
          </w:tcPr>
          <w:p>
            <w:pPr>
              <w:jc w:val="left"/>
            </w:pPr>
            <w:r/>
            <w:r>
              <w:rPr>
                <w:rFonts w:ascii="Times New Roman" w:hAnsi="Times New Roman" w:eastAsia="Times New Roman"/>
                <w:b w:val="0"/>
                <w:i w:val="0"/>
                <w:sz w:val="20"/>
              </w:rPr>
              <w:t>Rule parser used</w:t>
            </w:r>
          </w:p>
        </w:tc>
      </w:tr>
      <w:tr>
        <w:tc>
          <w:tcPr>
            <w:tcW w:type="dxa" w:w="1152"/>
          </w:tcPr>
          <w:p>
            <w:pPr>
              <w:jc w:val="left"/>
            </w:pPr>
            <w:r/>
            <w:r>
              <w:rPr>
                <w:rFonts w:ascii="Times New Roman" w:hAnsi="Times New Roman" w:eastAsia="Times New Roman"/>
                <w:b w:val="0"/>
                <w:i w:val="0"/>
                <w:sz w:val="20"/>
              </w:rPr>
              <w:t>NFR3</w:t>
            </w:r>
          </w:p>
        </w:tc>
        <w:tc>
          <w:tcPr>
            <w:tcW w:type="dxa" w:w="6624"/>
          </w:tcPr>
          <w:p>
            <w:pPr>
              <w:jc w:val="left"/>
            </w:pPr>
            <w:r/>
            <w:r>
              <w:rPr>
                <w:rFonts w:ascii="Times New Roman" w:hAnsi="Times New Roman" w:eastAsia="Times New Roman"/>
                <w:b w:val="0"/>
                <w:i w:val="0"/>
                <w:sz w:val="20"/>
              </w:rPr>
              <w:t>Reports must be readable without opening the browser again.</w:t>
            </w:r>
          </w:p>
        </w:tc>
        <w:tc>
          <w:tcPr>
            <w:tcW w:type="dxa" w:w="3168"/>
          </w:tcPr>
          <w:p>
            <w:pPr>
              <w:jc w:val="left"/>
            </w:pPr>
            <w:r/>
            <w:r>
              <w:rPr>
                <w:rFonts w:ascii="Times New Roman" w:hAnsi="Times New Roman" w:eastAsia="Times New Roman"/>
                <w:b w:val="0"/>
                <w:i w:val="0"/>
                <w:sz w:val="20"/>
              </w:rPr>
              <w:t>Markdown + JSON</w:t>
            </w:r>
          </w:p>
        </w:tc>
      </w:tr>
      <w:tr>
        <w:tc>
          <w:tcPr>
            <w:tcW w:type="dxa" w:w="1152"/>
          </w:tcPr>
          <w:p>
            <w:pPr>
              <w:jc w:val="left"/>
            </w:pPr>
            <w:r/>
            <w:r>
              <w:rPr>
                <w:rFonts w:ascii="Times New Roman" w:hAnsi="Times New Roman" w:eastAsia="Times New Roman"/>
                <w:b w:val="0"/>
                <w:i w:val="0"/>
                <w:sz w:val="20"/>
              </w:rPr>
              <w:t>NFR4</w:t>
            </w:r>
          </w:p>
        </w:tc>
        <w:tc>
          <w:tcPr>
            <w:tcW w:type="dxa" w:w="6624"/>
          </w:tcPr>
          <w:p>
            <w:pPr>
              <w:jc w:val="left"/>
            </w:pPr>
            <w:r/>
            <w:r>
              <w:rPr>
                <w:rFonts w:ascii="Times New Roman" w:hAnsi="Times New Roman" w:eastAsia="Times New Roman"/>
                <w:b w:val="0"/>
                <w:i w:val="0"/>
                <w:sz w:val="20"/>
              </w:rPr>
              <w:t>Secrets (Slack webhook) stay in .env, not in Git.</w:t>
            </w:r>
          </w:p>
        </w:tc>
        <w:tc>
          <w:tcPr>
            <w:tcW w:type="dxa" w:w="3168"/>
          </w:tcPr>
          <w:p>
            <w:pPr>
              <w:jc w:val="left"/>
            </w:pPr>
            <w:r/>
            <w:r>
              <w:rPr>
                <w:rFonts w:ascii="Times New Roman" w:hAnsi="Times New Roman" w:eastAsia="Times New Roman"/>
                <w:b w:val="0"/>
                <w:i w:val="0"/>
                <w:sz w:val="20"/>
              </w:rPr>
              <w:t>Documented</w:t>
            </w:r>
          </w:p>
        </w:tc>
      </w:tr>
      <w:tr>
        <w:tc>
          <w:tcPr>
            <w:tcW w:type="dxa" w:w="1152"/>
          </w:tcPr>
          <w:p>
            <w:pPr>
              <w:jc w:val="left"/>
            </w:pPr>
            <w:r/>
            <w:r>
              <w:rPr>
                <w:rFonts w:ascii="Times New Roman" w:hAnsi="Times New Roman" w:eastAsia="Times New Roman"/>
                <w:b w:val="0"/>
                <w:i w:val="0"/>
                <w:sz w:val="20"/>
              </w:rPr>
              <w:t>NFR5</w:t>
            </w:r>
          </w:p>
        </w:tc>
        <w:tc>
          <w:tcPr>
            <w:tcW w:type="dxa" w:w="6624"/>
          </w:tcPr>
          <w:p>
            <w:pPr>
              <w:jc w:val="left"/>
            </w:pPr>
            <w:r/>
            <w:r>
              <w:rPr>
                <w:rFonts w:ascii="Times New Roman" w:hAnsi="Times New Roman" w:eastAsia="Times New Roman"/>
                <w:b w:val="0"/>
                <w:i w:val="0"/>
                <w:sz w:val="20"/>
              </w:rPr>
              <w:t>Code should be modular so another student can own one package.</w:t>
            </w:r>
          </w:p>
        </w:tc>
        <w:tc>
          <w:tcPr>
            <w:tcW w:type="dxa" w:w="3168"/>
          </w:tcPr>
          <w:p>
            <w:pPr>
              <w:jc w:val="left"/>
            </w:pPr>
            <w:r/>
            <w:r>
              <w:rPr>
                <w:rFonts w:ascii="Times New Roman" w:hAnsi="Times New Roman" w:eastAsia="Times New Roman"/>
                <w:b w:val="0"/>
                <w:i w:val="0"/>
                <w:sz w:val="20"/>
              </w:rPr>
              <w:t>src/agent, executor, reporting, notify</w:t>
            </w:r>
          </w:p>
        </w:tc>
      </w:tr>
    </w:tbl>
    <w:p/>
    <w:p>
      <w:pPr>
        <w:pStyle w:val="Heading1"/>
      </w:pPr>
      <w:r>
        <w:rPr>
          <w:rFonts w:ascii="Times New Roman" w:hAnsi="Times New Roman" w:eastAsia="Times New Roman"/>
          <w:b/>
          <w:i w:val="0"/>
          <w:color w:val="1F4E79"/>
          <w:sz w:val="28"/>
        </w:rPr>
        <w:t>9. Technology Stack</w:t>
      </w:r>
    </w:p>
    <w:tbl>
      <w:tblPr>
        <w:tblStyle w:val="TableGrid"/>
        <w:tblW w:type="auto" w:w="0"/>
        <w:tblLook w:firstColumn="1" w:firstRow="1" w:lastColumn="0" w:lastRow="0" w:noHBand="0" w:noVBand="1" w:val="04A0"/>
      </w:tblPr>
      <w:tblGrid>
        <w:gridCol w:w="3009"/>
        <w:gridCol w:w="3009"/>
        <w:gridCol w:w="3009"/>
      </w:tblGrid>
      <w:tr>
        <w:tc>
          <w:tcPr>
            <w:tcW w:type="dxa" w:w="2880"/>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Technology</w:t>
            </w:r>
          </w:p>
        </w:tc>
        <w:tc>
          <w:tcPr>
            <w:tcW w:type="dxa" w:w="3456"/>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Where it is used</w:t>
            </w:r>
          </w:p>
        </w:tc>
        <w:tc>
          <w:tcPr>
            <w:tcW w:type="dxa" w:w="4608"/>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Why this choice</w:t>
            </w:r>
          </w:p>
        </w:tc>
      </w:tr>
      <w:tr>
        <w:tc>
          <w:tcPr>
            <w:tcW w:type="dxa" w:w="2880"/>
          </w:tcPr>
          <w:p>
            <w:pPr>
              <w:jc w:val="left"/>
            </w:pPr>
            <w:r/>
            <w:r>
              <w:rPr>
                <w:rFonts w:ascii="Times New Roman" w:hAnsi="Times New Roman" w:eastAsia="Times New Roman"/>
                <w:b w:val="0"/>
                <w:i w:val="0"/>
                <w:sz w:val="20"/>
              </w:rPr>
              <w:t>Python 3.11+</w:t>
            </w:r>
          </w:p>
        </w:tc>
        <w:tc>
          <w:tcPr>
            <w:tcW w:type="dxa" w:w="3456"/>
          </w:tcPr>
          <w:p>
            <w:pPr>
              <w:jc w:val="left"/>
            </w:pPr>
            <w:r/>
            <w:r>
              <w:rPr>
                <w:rFonts w:ascii="Times New Roman" w:hAnsi="Times New Roman" w:eastAsia="Times New Roman"/>
                <w:b w:val="0"/>
                <w:i w:val="0"/>
                <w:sz w:val="20"/>
              </w:rPr>
              <w:t>All modules</w:t>
            </w:r>
          </w:p>
        </w:tc>
        <w:tc>
          <w:tcPr>
            <w:tcW w:type="dxa" w:w="4608"/>
          </w:tcPr>
          <w:p>
            <w:pPr>
              <w:jc w:val="left"/>
            </w:pPr>
            <w:r/>
            <w:r>
              <w:rPr>
                <w:rFonts w:ascii="Times New Roman" w:hAnsi="Times New Roman" w:eastAsia="Times New Roman"/>
                <w:b w:val="0"/>
                <w:i w:val="0"/>
                <w:sz w:val="20"/>
              </w:rPr>
              <w:t>Matches AIML lab stack; Playwright and FastAPI both sit well here.</w:t>
            </w:r>
          </w:p>
        </w:tc>
      </w:tr>
      <w:tr>
        <w:tc>
          <w:tcPr>
            <w:tcW w:type="dxa" w:w="2880"/>
          </w:tcPr>
          <w:p>
            <w:pPr>
              <w:jc w:val="left"/>
            </w:pPr>
            <w:r/>
            <w:r>
              <w:rPr>
                <w:rFonts w:ascii="Times New Roman" w:hAnsi="Times New Roman" w:eastAsia="Times New Roman"/>
                <w:b w:val="0"/>
                <w:i w:val="0"/>
                <w:sz w:val="20"/>
              </w:rPr>
              <w:t>Playwright (sync API)</w:t>
            </w:r>
          </w:p>
        </w:tc>
        <w:tc>
          <w:tcPr>
            <w:tcW w:type="dxa" w:w="3456"/>
          </w:tcPr>
          <w:p>
            <w:pPr>
              <w:jc w:val="left"/>
            </w:pPr>
            <w:r/>
            <w:r>
              <w:rPr>
                <w:rFonts w:ascii="Times New Roman" w:hAnsi="Times New Roman" w:eastAsia="Times New Roman"/>
                <w:b w:val="0"/>
                <w:i w:val="0"/>
                <w:sz w:val="20"/>
              </w:rPr>
              <w:t>Browser execution</w:t>
            </w:r>
          </w:p>
        </w:tc>
        <w:tc>
          <w:tcPr>
            <w:tcW w:type="dxa" w:w="4608"/>
          </w:tcPr>
          <w:p>
            <w:pPr>
              <w:jc w:val="left"/>
            </w:pPr>
            <w:r/>
            <w:r>
              <w:rPr>
                <w:rFonts w:ascii="Times New Roman" w:hAnsi="Times New Roman" w:eastAsia="Times New Roman"/>
                <w:b w:val="0"/>
                <w:i w:val="0"/>
                <w:sz w:val="20"/>
              </w:rPr>
              <w:t>Named in Dassault note; better waits than older Selenium for this MVP.</w:t>
            </w:r>
          </w:p>
        </w:tc>
      </w:tr>
      <w:tr>
        <w:tc>
          <w:tcPr>
            <w:tcW w:type="dxa" w:w="2880"/>
          </w:tcPr>
          <w:p>
            <w:pPr>
              <w:jc w:val="left"/>
            </w:pPr>
            <w:r/>
            <w:r>
              <w:rPr>
                <w:rFonts w:ascii="Times New Roman" w:hAnsi="Times New Roman" w:eastAsia="Times New Roman"/>
                <w:b w:val="0"/>
                <w:i w:val="0"/>
                <w:sz w:val="20"/>
              </w:rPr>
              <w:t>Pydantic v2</w:t>
            </w:r>
          </w:p>
        </w:tc>
        <w:tc>
          <w:tcPr>
            <w:tcW w:type="dxa" w:w="3456"/>
          </w:tcPr>
          <w:p>
            <w:pPr>
              <w:jc w:val="left"/>
            </w:pPr>
            <w:r/>
            <w:r>
              <w:rPr>
                <w:rFonts w:ascii="Times New Roman" w:hAnsi="Times New Roman" w:eastAsia="Times New Roman"/>
                <w:b w:val="0"/>
                <w:i w:val="0"/>
                <w:sz w:val="20"/>
              </w:rPr>
              <w:t>TestSuite, Report, StructuredTestPrompt</w:t>
            </w:r>
          </w:p>
        </w:tc>
        <w:tc>
          <w:tcPr>
            <w:tcW w:type="dxa" w:w="4608"/>
          </w:tcPr>
          <w:p>
            <w:pPr>
              <w:jc w:val="left"/>
            </w:pPr>
            <w:r/>
            <w:r>
              <w:rPr>
                <w:rFonts w:ascii="Times New Roman" w:hAnsi="Times New Roman" w:eastAsia="Times New Roman"/>
                <w:b w:val="0"/>
                <w:i w:val="0"/>
                <w:sz w:val="20"/>
              </w:rPr>
              <w:t>Rejects wrong JSON early.</w:t>
            </w:r>
          </w:p>
        </w:tc>
      </w:tr>
      <w:tr>
        <w:tc>
          <w:tcPr>
            <w:tcW w:type="dxa" w:w="2880"/>
          </w:tcPr>
          <w:p>
            <w:pPr>
              <w:jc w:val="left"/>
            </w:pPr>
            <w:r/>
            <w:r>
              <w:rPr>
                <w:rFonts w:ascii="Times New Roman" w:hAnsi="Times New Roman" w:eastAsia="Times New Roman"/>
                <w:b w:val="0"/>
                <w:i w:val="0"/>
                <w:sz w:val="20"/>
              </w:rPr>
              <w:t>FastAPI + Uvicorn</w:t>
            </w:r>
          </w:p>
        </w:tc>
        <w:tc>
          <w:tcPr>
            <w:tcW w:type="dxa" w:w="3456"/>
          </w:tcPr>
          <w:p>
            <w:pPr>
              <w:jc w:val="left"/>
            </w:pPr>
            <w:r/>
            <w:r>
              <w:rPr>
                <w:rFonts w:ascii="Times New Roman" w:hAnsi="Times New Roman" w:eastAsia="Times New Roman"/>
                <w:b w:val="0"/>
                <w:i w:val="0"/>
                <w:sz w:val="20"/>
              </w:rPr>
              <w:t>HTTP API</w:t>
            </w:r>
          </w:p>
        </w:tc>
        <w:tc>
          <w:tcPr>
            <w:tcW w:type="dxa" w:w="4608"/>
          </w:tcPr>
          <w:p>
            <w:pPr>
              <w:jc w:val="left"/>
            </w:pPr>
            <w:r/>
            <w:r>
              <w:rPr>
                <w:rFonts w:ascii="Times New Roman" w:hAnsi="Times New Roman" w:eastAsia="Times New Roman"/>
                <w:b w:val="0"/>
                <w:i w:val="0"/>
                <w:sz w:val="20"/>
              </w:rPr>
              <w:t>Thin API for later UI; /health for a quick check.</w:t>
            </w:r>
          </w:p>
        </w:tc>
      </w:tr>
      <w:tr>
        <w:tc>
          <w:tcPr>
            <w:tcW w:type="dxa" w:w="2880"/>
          </w:tcPr>
          <w:p>
            <w:pPr>
              <w:jc w:val="left"/>
            </w:pPr>
            <w:r/>
            <w:r>
              <w:rPr>
                <w:rFonts w:ascii="Times New Roman" w:hAnsi="Times New Roman" w:eastAsia="Times New Roman"/>
                <w:b w:val="0"/>
                <w:i w:val="0"/>
                <w:sz w:val="20"/>
              </w:rPr>
              <w:t>Streamlit</w:t>
            </w:r>
          </w:p>
        </w:tc>
        <w:tc>
          <w:tcPr>
            <w:tcW w:type="dxa" w:w="3456"/>
          </w:tcPr>
          <w:p>
            <w:pPr>
              <w:jc w:val="left"/>
            </w:pPr>
            <w:r/>
            <w:r>
              <w:rPr>
                <w:rFonts w:ascii="Times New Roman" w:hAnsi="Times New Roman" w:eastAsia="Times New Roman"/>
                <w:b w:val="0"/>
                <w:i w:val="0"/>
                <w:sz w:val="20"/>
              </w:rPr>
              <w:t>Mentor demo UI</w:t>
            </w:r>
          </w:p>
        </w:tc>
        <w:tc>
          <w:tcPr>
            <w:tcW w:type="dxa" w:w="4608"/>
          </w:tcPr>
          <w:p>
            <w:pPr>
              <w:jc w:val="left"/>
            </w:pPr>
            <w:r/>
            <w:r>
              <w:rPr>
                <w:rFonts w:ascii="Times New Roman" w:hAnsi="Times New Roman" w:eastAsia="Times New Roman"/>
                <w:b w:val="0"/>
                <w:i w:val="0"/>
                <w:sz w:val="20"/>
              </w:rPr>
              <w:t>Enough for CA-2; React can wait.</w:t>
            </w:r>
          </w:p>
        </w:tc>
      </w:tr>
      <w:tr>
        <w:tc>
          <w:tcPr>
            <w:tcW w:type="dxa" w:w="2880"/>
          </w:tcPr>
          <w:p>
            <w:pPr>
              <w:jc w:val="left"/>
            </w:pPr>
            <w:r/>
            <w:r>
              <w:rPr>
                <w:rFonts w:ascii="Times New Roman" w:hAnsi="Times New Roman" w:eastAsia="Times New Roman"/>
                <w:b w:val="0"/>
                <w:i w:val="0"/>
                <w:sz w:val="20"/>
              </w:rPr>
              <w:t>PyYAML</w:t>
            </w:r>
          </w:p>
        </w:tc>
        <w:tc>
          <w:tcPr>
            <w:tcW w:type="dxa" w:w="3456"/>
          </w:tcPr>
          <w:p>
            <w:pPr>
              <w:jc w:val="left"/>
            </w:pPr>
            <w:r/>
            <w:r>
              <w:rPr>
                <w:rFonts w:ascii="Times New Roman" w:hAnsi="Times New Roman" w:eastAsia="Times New Roman"/>
                <w:b w:val="0"/>
                <w:i w:val="0"/>
                <w:sz w:val="20"/>
              </w:rPr>
              <w:t>Sample cases + team map</w:t>
            </w:r>
          </w:p>
        </w:tc>
        <w:tc>
          <w:tcPr>
            <w:tcW w:type="dxa" w:w="4608"/>
          </w:tcPr>
          <w:p>
            <w:pPr>
              <w:jc w:val="left"/>
            </w:pPr>
            <w:r/>
            <w:r>
              <w:rPr>
                <w:rFonts w:ascii="Times New Roman" w:hAnsi="Times New Roman" w:eastAsia="Times New Roman"/>
                <w:b w:val="0"/>
                <w:i w:val="0"/>
                <w:sz w:val="20"/>
              </w:rPr>
              <w:t>QA-friendly files.</w:t>
            </w:r>
          </w:p>
        </w:tc>
      </w:tr>
      <w:tr>
        <w:tc>
          <w:tcPr>
            <w:tcW w:type="dxa" w:w="2880"/>
          </w:tcPr>
          <w:p>
            <w:pPr>
              <w:jc w:val="left"/>
            </w:pPr>
            <w:r/>
            <w:r>
              <w:rPr>
                <w:rFonts w:ascii="Times New Roman" w:hAnsi="Times New Roman" w:eastAsia="Times New Roman"/>
                <w:b w:val="0"/>
                <w:i w:val="0"/>
                <w:sz w:val="20"/>
              </w:rPr>
              <w:t>JSON Schema files</w:t>
            </w:r>
          </w:p>
        </w:tc>
        <w:tc>
          <w:tcPr>
            <w:tcW w:type="dxa" w:w="3456"/>
          </w:tcPr>
          <w:p>
            <w:pPr>
              <w:jc w:val="left"/>
            </w:pPr>
            <w:r/>
            <w:r>
              <w:rPr>
                <w:rFonts w:ascii="Times New Roman" w:hAnsi="Times New Roman" w:eastAsia="Times New Roman"/>
                <w:b w:val="0"/>
                <w:i w:val="0"/>
                <w:sz w:val="20"/>
              </w:rPr>
              <w:t>schemas/*.json</w:t>
            </w:r>
          </w:p>
        </w:tc>
        <w:tc>
          <w:tcPr>
            <w:tcW w:type="dxa" w:w="4608"/>
          </w:tcPr>
          <w:p>
            <w:pPr>
              <w:jc w:val="left"/>
            </w:pPr>
            <w:r/>
            <w:r>
              <w:rPr>
                <w:rFonts w:ascii="Times New Roman" w:hAnsi="Times New Roman" w:eastAsia="Times New Roman"/>
                <w:b w:val="0"/>
                <w:i w:val="0"/>
                <w:sz w:val="20"/>
              </w:rPr>
              <w:t>Shared contract for parser and future LLM.</w:t>
            </w:r>
          </w:p>
        </w:tc>
      </w:tr>
      <w:tr>
        <w:tc>
          <w:tcPr>
            <w:tcW w:type="dxa" w:w="2880"/>
          </w:tcPr>
          <w:p>
            <w:pPr>
              <w:jc w:val="left"/>
            </w:pPr>
            <w:r/>
            <w:r>
              <w:rPr>
                <w:rFonts w:ascii="Times New Roman" w:hAnsi="Times New Roman" w:eastAsia="Times New Roman"/>
                <w:b w:val="0"/>
                <w:i w:val="0"/>
                <w:sz w:val="20"/>
              </w:rPr>
              <w:t>Git / GitHub</w:t>
            </w:r>
          </w:p>
        </w:tc>
        <w:tc>
          <w:tcPr>
            <w:tcW w:type="dxa" w:w="3456"/>
          </w:tcPr>
          <w:p>
            <w:pPr>
              <w:jc w:val="left"/>
            </w:pPr>
            <w:r/>
            <w:r>
              <w:rPr>
                <w:rFonts w:ascii="Times New Roman" w:hAnsi="Times New Roman" w:eastAsia="Times New Roman"/>
                <w:b w:val="0"/>
                <w:i w:val="0"/>
                <w:sz w:val="20"/>
              </w:rPr>
              <w:t>Version control</w:t>
            </w:r>
          </w:p>
        </w:tc>
        <w:tc>
          <w:tcPr>
            <w:tcW w:type="dxa" w:w="4608"/>
          </w:tcPr>
          <w:p>
            <w:pPr>
              <w:jc w:val="left"/>
            </w:pPr>
            <w:r/>
            <w:r>
              <w:rPr>
                <w:rFonts w:ascii="Times New Roman" w:hAnsi="Times New Roman" w:eastAsia="Times New Roman"/>
                <w:b w:val="0"/>
                <w:i w:val="0"/>
                <w:sz w:val="20"/>
              </w:rPr>
              <w:t>ESE dissemination and team merge.</w:t>
            </w:r>
          </w:p>
        </w:tc>
      </w:tr>
    </w:tbl>
    <w:p/>
    <w:p>
      <w:pPr>
        <w:pStyle w:val="Heading1"/>
      </w:pPr>
      <w:r>
        <w:rPr>
          <w:rFonts w:ascii="Times New Roman" w:hAnsi="Times New Roman" w:eastAsia="Times New Roman"/>
          <w:b/>
          <w:i w:val="0"/>
          <w:color w:val="1F4E79"/>
          <w:sz w:val="28"/>
        </w:rPr>
        <w:t>10. Design</w:t>
      </w:r>
    </w:p>
    <w:p>
      <w:pPr>
        <w:pStyle w:val="Heading2"/>
      </w:pPr>
      <w:r>
        <w:rPr>
          <w:rFonts w:ascii="Times New Roman" w:hAnsi="Times New Roman" w:eastAsia="Times New Roman"/>
          <w:b/>
          <w:i w:val="0"/>
          <w:color w:val="1F4E79"/>
          <w:sz w:val="26"/>
        </w:rPr>
        <w:t>10.1 Block diagram</w:t>
      </w:r>
    </w:p>
    <w:p>
      <w:r>
        <w:drawing>
          <wp:inline xmlns:a="http://schemas.openxmlformats.org/drawingml/2006/main" xmlns:pic="http://schemas.openxmlformats.org/drawingml/2006/picture">
            <wp:extent cx="5760720" cy="3133857"/>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760720" cy="3133857"/>
                    </a:xfrm>
                    <a:prstGeom prst="rect"/>
                  </pic:spPr>
                </pic:pic>
              </a:graphicData>
            </a:graphic>
          </wp:inline>
        </w:drawing>
      </w:r>
    </w:p>
    <w:p>
      <w:pPr>
        <w:jc w:val="center"/>
      </w:pPr>
      <w:r>
        <w:rPr>
          <w:rFonts w:ascii="Times New Roman" w:hAnsi="Times New Roman" w:eastAsia="Times New Roman"/>
          <w:b w:val="0"/>
          <w:i/>
          <w:sz w:val="20"/>
        </w:rPr>
        <w:t>Figure 1. End-to-end block diagram of the MVP pipeline.</w:t>
      </w:r>
    </w:p>
    <w:p>
      <w:pPr>
        <w:pStyle w:val="Heading2"/>
      </w:pPr>
      <w:r>
        <w:rPr>
          <w:rFonts w:ascii="Times New Roman" w:hAnsi="Times New Roman" w:eastAsia="Times New Roman"/>
          <w:b/>
          <w:i w:val="0"/>
          <w:color w:val="1F4E79"/>
          <w:sz w:val="26"/>
        </w:rPr>
        <w:t>10.2 Module design</w:t>
      </w:r>
    </w:p>
    <w:tbl>
      <w:tblPr>
        <w:tblStyle w:val="TableGrid"/>
        <w:tblW w:type="auto" w:w="0"/>
        <w:tblLook w:firstColumn="1" w:firstRow="1" w:lastColumn="0" w:lastRow="0" w:noHBand="0" w:noVBand="1" w:val="04A0"/>
      </w:tblPr>
      <w:tblGrid>
        <w:gridCol w:w="3009"/>
        <w:gridCol w:w="3009"/>
        <w:gridCol w:w="3009"/>
      </w:tblGrid>
      <w:tr>
        <w:tc>
          <w:tcPr>
            <w:tcW w:type="dxa" w:w="2160"/>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Package</w:t>
            </w:r>
          </w:p>
        </w:tc>
        <w:tc>
          <w:tcPr>
            <w:tcW w:type="dxa" w:w="3456"/>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Main files</w:t>
            </w:r>
          </w:p>
        </w:tc>
        <w:tc>
          <w:tcPr>
            <w:tcW w:type="dxa" w:w="5184"/>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Responsibility</w:t>
            </w:r>
          </w:p>
        </w:tc>
      </w:tr>
      <w:tr>
        <w:tc>
          <w:tcPr>
            <w:tcW w:type="dxa" w:w="2160"/>
          </w:tcPr>
          <w:p>
            <w:pPr>
              <w:jc w:val="left"/>
            </w:pPr>
            <w:r/>
            <w:r>
              <w:rPr>
                <w:rFonts w:ascii="Times New Roman" w:hAnsi="Times New Roman" w:eastAsia="Times New Roman"/>
                <w:b w:val="0"/>
                <w:i w:val="0"/>
                <w:sz w:val="20"/>
              </w:rPr>
              <w:t>src/agent</w:t>
            </w:r>
          </w:p>
        </w:tc>
        <w:tc>
          <w:tcPr>
            <w:tcW w:type="dxa" w:w="3456"/>
          </w:tcPr>
          <w:p>
            <w:pPr>
              <w:jc w:val="left"/>
            </w:pPr>
            <w:r/>
            <w:r>
              <w:rPr>
                <w:rFonts w:ascii="Times New Roman" w:hAnsi="Times New Roman" w:eastAsia="Times New Roman"/>
                <w:b w:val="0"/>
                <w:i w:val="0"/>
                <w:sz w:val="20"/>
              </w:rPr>
              <w:t>parser.py, structured_prompt.py</w:t>
            </w:r>
          </w:p>
        </w:tc>
        <w:tc>
          <w:tcPr>
            <w:tcW w:type="dxa" w:w="5184"/>
          </w:tcPr>
          <w:p>
            <w:pPr>
              <w:jc w:val="left"/>
            </w:pPr>
            <w:r/>
            <w:r>
              <w:rPr>
                <w:rFonts w:ascii="Times New Roman" w:hAnsi="Times New Roman" w:eastAsia="Times New Roman"/>
                <w:b w:val="0"/>
                <w:i w:val="0"/>
                <w:sz w:val="20"/>
              </w:rPr>
              <w:t>Text/YAML → TestSuite</w:t>
            </w:r>
          </w:p>
        </w:tc>
      </w:tr>
      <w:tr>
        <w:tc>
          <w:tcPr>
            <w:tcW w:type="dxa" w:w="2160"/>
          </w:tcPr>
          <w:p>
            <w:pPr>
              <w:jc w:val="left"/>
            </w:pPr>
            <w:r/>
            <w:r>
              <w:rPr>
                <w:rFonts w:ascii="Times New Roman" w:hAnsi="Times New Roman" w:eastAsia="Times New Roman"/>
                <w:b w:val="0"/>
                <w:i w:val="0"/>
                <w:sz w:val="20"/>
              </w:rPr>
              <w:t>src/executor</w:t>
            </w:r>
          </w:p>
        </w:tc>
        <w:tc>
          <w:tcPr>
            <w:tcW w:type="dxa" w:w="3456"/>
          </w:tcPr>
          <w:p>
            <w:pPr>
              <w:jc w:val="left"/>
            </w:pPr>
            <w:r/>
            <w:r>
              <w:rPr>
                <w:rFonts w:ascii="Times New Roman" w:hAnsi="Times New Roman" w:eastAsia="Times New Roman"/>
                <w:b w:val="0"/>
                <w:i w:val="0"/>
                <w:sz w:val="20"/>
              </w:rPr>
              <w:t>runner.py</w:t>
            </w:r>
          </w:p>
        </w:tc>
        <w:tc>
          <w:tcPr>
            <w:tcW w:type="dxa" w:w="5184"/>
          </w:tcPr>
          <w:p>
            <w:pPr>
              <w:jc w:val="left"/>
            </w:pPr>
            <w:r/>
            <w:r>
              <w:rPr>
                <w:rFonts w:ascii="Times New Roman" w:hAnsi="Times New Roman" w:eastAsia="Times New Roman"/>
                <w:b w:val="0"/>
                <w:i w:val="0"/>
                <w:sz w:val="20"/>
              </w:rPr>
              <w:t>Playwright lifecycle and step loop</w:t>
            </w:r>
          </w:p>
        </w:tc>
      </w:tr>
      <w:tr>
        <w:tc>
          <w:tcPr>
            <w:tcW w:type="dxa" w:w="2160"/>
          </w:tcPr>
          <w:p>
            <w:pPr>
              <w:jc w:val="left"/>
            </w:pPr>
            <w:r/>
            <w:r>
              <w:rPr>
                <w:rFonts w:ascii="Times New Roman" w:hAnsi="Times New Roman" w:eastAsia="Times New Roman"/>
                <w:b w:val="0"/>
                <w:i w:val="0"/>
                <w:sz w:val="20"/>
              </w:rPr>
              <w:t>src/reporting</w:t>
            </w:r>
          </w:p>
        </w:tc>
        <w:tc>
          <w:tcPr>
            <w:tcW w:type="dxa" w:w="3456"/>
          </w:tcPr>
          <w:p>
            <w:pPr>
              <w:jc w:val="left"/>
            </w:pPr>
            <w:r/>
            <w:r>
              <w:rPr>
                <w:rFonts w:ascii="Times New Roman" w:hAnsi="Times New Roman" w:eastAsia="Times New Roman"/>
                <w:b w:val="0"/>
                <w:i w:val="0"/>
                <w:sz w:val="20"/>
              </w:rPr>
              <w:t>writer.py</w:t>
            </w:r>
          </w:p>
        </w:tc>
        <w:tc>
          <w:tcPr>
            <w:tcW w:type="dxa" w:w="5184"/>
          </w:tcPr>
          <w:p>
            <w:pPr>
              <w:jc w:val="left"/>
            </w:pPr>
            <w:r/>
            <w:r>
              <w:rPr>
                <w:rFonts w:ascii="Times New Roman" w:hAnsi="Times New Roman" w:eastAsia="Times New Roman"/>
                <w:b w:val="0"/>
                <w:i w:val="0"/>
                <w:sz w:val="20"/>
              </w:rPr>
              <w:t>JSON + Markdown persistence</w:t>
            </w:r>
          </w:p>
        </w:tc>
      </w:tr>
      <w:tr>
        <w:tc>
          <w:tcPr>
            <w:tcW w:type="dxa" w:w="2160"/>
          </w:tcPr>
          <w:p>
            <w:pPr>
              <w:jc w:val="left"/>
            </w:pPr>
            <w:r/>
            <w:r>
              <w:rPr>
                <w:rFonts w:ascii="Times New Roman" w:hAnsi="Times New Roman" w:eastAsia="Times New Roman"/>
                <w:b w:val="0"/>
                <w:i w:val="0"/>
                <w:sz w:val="20"/>
              </w:rPr>
              <w:t>src/notify</w:t>
            </w:r>
          </w:p>
        </w:tc>
        <w:tc>
          <w:tcPr>
            <w:tcW w:type="dxa" w:w="3456"/>
          </w:tcPr>
          <w:p>
            <w:pPr>
              <w:jc w:val="left"/>
            </w:pPr>
            <w:r/>
            <w:r>
              <w:rPr>
                <w:rFonts w:ascii="Times New Roman" w:hAnsi="Times New Roman" w:eastAsia="Times New Roman"/>
                <w:b w:val="0"/>
                <w:i w:val="0"/>
                <w:sz w:val="20"/>
              </w:rPr>
              <w:t>agent.py</w:t>
            </w:r>
          </w:p>
        </w:tc>
        <w:tc>
          <w:tcPr>
            <w:tcW w:type="dxa" w:w="5184"/>
          </w:tcPr>
          <w:p>
            <w:pPr>
              <w:jc w:val="left"/>
            </w:pPr>
            <w:r/>
            <w:r>
              <w:rPr>
                <w:rFonts w:ascii="Times New Roman" w:hAnsi="Times New Roman" w:eastAsia="Times New Roman"/>
                <w:b w:val="0"/>
                <w:i w:val="0"/>
                <w:sz w:val="20"/>
              </w:rPr>
              <w:t>Ownership lookup and alert</w:t>
            </w:r>
          </w:p>
        </w:tc>
      </w:tr>
      <w:tr>
        <w:tc>
          <w:tcPr>
            <w:tcW w:type="dxa" w:w="2160"/>
          </w:tcPr>
          <w:p>
            <w:pPr>
              <w:jc w:val="left"/>
            </w:pPr>
            <w:r/>
            <w:r>
              <w:rPr>
                <w:rFonts w:ascii="Times New Roman" w:hAnsi="Times New Roman" w:eastAsia="Times New Roman"/>
                <w:b w:val="0"/>
                <w:i w:val="0"/>
                <w:sz w:val="20"/>
              </w:rPr>
              <w:t>src/backend</w:t>
            </w:r>
          </w:p>
        </w:tc>
        <w:tc>
          <w:tcPr>
            <w:tcW w:type="dxa" w:w="3456"/>
          </w:tcPr>
          <w:p>
            <w:pPr>
              <w:jc w:val="left"/>
            </w:pPr>
            <w:r/>
            <w:r>
              <w:rPr>
                <w:rFonts w:ascii="Times New Roman" w:hAnsi="Times New Roman" w:eastAsia="Times New Roman"/>
                <w:b w:val="0"/>
                <w:i w:val="0"/>
                <w:sz w:val="20"/>
              </w:rPr>
              <w:t>app.py</w:t>
            </w:r>
          </w:p>
        </w:tc>
        <w:tc>
          <w:tcPr>
            <w:tcW w:type="dxa" w:w="5184"/>
          </w:tcPr>
          <w:p>
            <w:pPr>
              <w:jc w:val="left"/>
            </w:pPr>
            <w:r/>
            <w:r>
              <w:rPr>
                <w:rFonts w:ascii="Times New Roman" w:hAnsi="Times New Roman" w:eastAsia="Times New Roman"/>
                <w:b w:val="0"/>
                <w:i w:val="0"/>
                <w:sz w:val="20"/>
              </w:rPr>
              <w:t>REST surface</w:t>
            </w:r>
          </w:p>
        </w:tc>
      </w:tr>
      <w:tr>
        <w:tc>
          <w:tcPr>
            <w:tcW w:type="dxa" w:w="2160"/>
          </w:tcPr>
          <w:p>
            <w:pPr>
              <w:jc w:val="left"/>
            </w:pPr>
            <w:r/>
            <w:r>
              <w:rPr>
                <w:rFonts w:ascii="Times New Roman" w:hAnsi="Times New Roman" w:eastAsia="Times New Roman"/>
                <w:b w:val="0"/>
                <w:i w:val="0"/>
                <w:sz w:val="20"/>
              </w:rPr>
              <w:t>demo/</w:t>
            </w:r>
          </w:p>
        </w:tc>
        <w:tc>
          <w:tcPr>
            <w:tcW w:type="dxa" w:w="3456"/>
          </w:tcPr>
          <w:p>
            <w:pPr>
              <w:jc w:val="left"/>
            </w:pPr>
            <w:r/>
            <w:r>
              <w:rPr>
                <w:rFonts w:ascii="Times New Roman" w:hAnsi="Times New Roman" w:eastAsia="Times New Roman"/>
                <w:b w:val="0"/>
                <w:i w:val="0"/>
                <w:sz w:val="20"/>
              </w:rPr>
              <w:t>streamlit_app.py</w:t>
            </w:r>
          </w:p>
        </w:tc>
        <w:tc>
          <w:tcPr>
            <w:tcW w:type="dxa" w:w="5184"/>
          </w:tcPr>
          <w:p>
            <w:pPr>
              <w:jc w:val="left"/>
            </w:pPr>
            <w:r/>
            <w:r>
              <w:rPr>
                <w:rFonts w:ascii="Times New Roman" w:hAnsi="Times New Roman" w:eastAsia="Times New Roman"/>
                <w:b w:val="0"/>
                <w:i w:val="0"/>
                <w:sz w:val="20"/>
              </w:rPr>
              <w:t>Form-based demo</w:t>
            </w:r>
          </w:p>
        </w:tc>
      </w:tr>
      <w:tr>
        <w:tc>
          <w:tcPr>
            <w:tcW w:type="dxa" w:w="2160"/>
          </w:tcPr>
          <w:p>
            <w:pPr>
              <w:jc w:val="left"/>
            </w:pPr>
            <w:r/>
            <w:r>
              <w:rPr>
                <w:rFonts w:ascii="Times New Roman" w:hAnsi="Times New Roman" w:eastAsia="Times New Roman"/>
                <w:b w:val="0"/>
                <w:i w:val="0"/>
                <w:sz w:val="20"/>
              </w:rPr>
              <w:t>config/</w:t>
            </w:r>
          </w:p>
        </w:tc>
        <w:tc>
          <w:tcPr>
            <w:tcW w:type="dxa" w:w="3456"/>
          </w:tcPr>
          <w:p>
            <w:pPr>
              <w:jc w:val="left"/>
            </w:pPr>
            <w:r/>
            <w:r>
              <w:rPr>
                <w:rFonts w:ascii="Times New Roman" w:hAnsi="Times New Roman" w:eastAsia="Times New Roman"/>
                <w:b w:val="0"/>
                <w:i w:val="0"/>
                <w:sz w:val="20"/>
              </w:rPr>
              <w:t>team_ownership.yaml</w:t>
            </w:r>
          </w:p>
        </w:tc>
        <w:tc>
          <w:tcPr>
            <w:tcW w:type="dxa" w:w="5184"/>
          </w:tcPr>
          <w:p>
            <w:pPr>
              <w:jc w:val="left"/>
            </w:pPr>
            <w:r/>
            <w:r>
              <w:rPr>
                <w:rFonts w:ascii="Times New Roman" w:hAnsi="Times New Roman" w:eastAsia="Times New Roman"/>
                <w:b w:val="0"/>
                <w:i w:val="0"/>
                <w:sz w:val="20"/>
              </w:rPr>
              <w:t>Module to team map</w:t>
            </w:r>
          </w:p>
        </w:tc>
      </w:tr>
    </w:tbl>
    <w:p/>
    <w:p>
      <w:pPr>
        <w:pStyle w:val="Heading2"/>
      </w:pPr>
      <w:r>
        <w:rPr>
          <w:rFonts w:ascii="Times New Roman" w:hAnsi="Times New Roman" w:eastAsia="Times New Roman"/>
          <w:b/>
          <w:i w:val="0"/>
          <w:color w:val="1F4E79"/>
          <w:sz w:val="26"/>
        </w:rPr>
        <w:t>10.3 Activity flow (one test run)</w:t>
      </w:r>
    </w:p>
    <w:p>
      <w:pPr>
        <w:spacing w:line="360" w:lineRule="auto" w:after="160"/>
        <w:ind w:firstLine="709"/>
        <w:jc w:val="both"/>
      </w:pPr>
      <w:r>
        <w:rPr>
          <w:rFonts w:ascii="Times New Roman" w:hAnsi="Times New Roman" w:eastAsia="Times New Roman"/>
          <w:b w:val="0"/>
          <w:i w:val="0"/>
          <w:sz w:val="24"/>
        </w:rPr>
        <w:t>Start → load prompt → validate required fields → parse steps → launch Chromium → for each step: act or assert → on fail: screenshot, mark rest skipped, break → close browser → write report → if suite failed: notify agent → end. This is a linear activity. There is no parallel browser in MVP. State of a step is one of passed, failed, error, skipped.</w:t>
      </w:r>
    </w:p>
    <w:p>
      <w:pPr>
        <w:pStyle w:val="Heading2"/>
      </w:pPr>
      <w:r>
        <w:rPr>
          <w:rFonts w:ascii="Times New Roman" w:hAnsi="Times New Roman" w:eastAsia="Times New Roman"/>
          <w:b/>
          <w:i w:val="0"/>
          <w:color w:val="1F4E79"/>
          <w:sz w:val="26"/>
        </w:rPr>
        <w:t>10.4 Data / contract design (instead of a heavy ER diagram)</w:t>
      </w:r>
    </w:p>
    <w:p>
      <w:pPr>
        <w:spacing w:line="360" w:lineRule="auto" w:after="160"/>
        <w:jc w:val="both"/>
      </w:pPr>
      <w:r>
        <w:rPr>
          <w:rFonts w:ascii="Times New Roman" w:hAnsi="Times New Roman" w:eastAsia="Times New Roman"/>
          <w:b w:val="0"/>
          <w:i w:val="0"/>
          <w:sz w:val="24"/>
        </w:rPr>
        <w:t>MVP stores files, not a relational database. The logical records are TestSuite, Step, TestReport, StepResult and NotifyInfo. A future SQLite table can follow the same fields (run_id as key, steps as JSON). An ER diagram will be added when the database phase starts. For now the schema files are the design source.</w:t>
      </w:r>
    </w:p>
    <w:tbl>
      <w:tblPr>
        <w:tblStyle w:val="TableGrid"/>
        <w:tblW w:type="auto" w:w="0"/>
        <w:tblLook w:firstColumn="1" w:firstRow="1" w:lastColumn="0" w:lastRow="0" w:noHBand="0" w:noVBand="1" w:val="04A0"/>
      </w:tblPr>
      <w:tblGrid>
        <w:gridCol w:w="4513"/>
        <w:gridCol w:w="4513"/>
      </w:tblGrid>
      <w:tr>
        <w:tc>
          <w:tcPr>
            <w:tcW w:type="dxa" w:w="2304"/>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Record</w:t>
            </w:r>
          </w:p>
        </w:tc>
        <w:tc>
          <w:tcPr>
            <w:tcW w:type="dxa" w:w="8352"/>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Key fields</w:t>
            </w:r>
          </w:p>
        </w:tc>
      </w:tr>
      <w:tr>
        <w:tc>
          <w:tcPr>
            <w:tcW w:type="dxa" w:w="2304"/>
          </w:tcPr>
          <w:p>
            <w:pPr>
              <w:jc w:val="left"/>
            </w:pPr>
            <w:r/>
            <w:r>
              <w:rPr>
                <w:rFonts w:ascii="Times New Roman" w:hAnsi="Times New Roman" w:eastAsia="Times New Roman"/>
                <w:b w:val="0"/>
                <w:i w:val="0"/>
                <w:sz w:val="20"/>
              </w:rPr>
              <w:t>Step</w:t>
            </w:r>
          </w:p>
        </w:tc>
        <w:tc>
          <w:tcPr>
            <w:tcW w:type="dxa" w:w="8352"/>
          </w:tcPr>
          <w:p>
            <w:pPr>
              <w:jc w:val="left"/>
            </w:pPr>
            <w:r/>
            <w:r>
              <w:rPr>
                <w:rFonts w:ascii="Times New Roman" w:hAnsi="Times New Roman" w:eastAsia="Times New Roman"/>
                <w:b w:val="0"/>
                <w:i w:val="0"/>
                <w:sz w:val="20"/>
              </w:rPr>
              <w:t>id, action, description, selector, value, expected</w:t>
            </w:r>
          </w:p>
        </w:tc>
      </w:tr>
      <w:tr>
        <w:tc>
          <w:tcPr>
            <w:tcW w:type="dxa" w:w="2304"/>
          </w:tcPr>
          <w:p>
            <w:pPr>
              <w:jc w:val="left"/>
            </w:pPr>
            <w:r/>
            <w:r>
              <w:rPr>
                <w:rFonts w:ascii="Times New Roman" w:hAnsi="Times New Roman" w:eastAsia="Times New Roman"/>
                <w:b w:val="0"/>
                <w:i w:val="0"/>
                <w:sz w:val="20"/>
              </w:rPr>
              <w:t>TestSuite</w:t>
            </w:r>
          </w:p>
        </w:tc>
        <w:tc>
          <w:tcPr>
            <w:tcW w:type="dxa" w:w="8352"/>
          </w:tcPr>
          <w:p>
            <w:pPr>
              <w:jc w:val="left"/>
            </w:pPr>
            <w:r/>
            <w:r>
              <w:rPr>
                <w:rFonts w:ascii="Times New Roman" w:hAnsi="Times New Roman" w:eastAsia="Times New Roman"/>
                <w:b w:val="0"/>
                <w:i w:val="0"/>
                <w:sz w:val="20"/>
              </w:rPr>
              <w:t>suite_id, name, module, site_url, steps[]</w:t>
            </w:r>
          </w:p>
        </w:tc>
      </w:tr>
      <w:tr>
        <w:tc>
          <w:tcPr>
            <w:tcW w:type="dxa" w:w="2304"/>
          </w:tcPr>
          <w:p>
            <w:pPr>
              <w:jc w:val="left"/>
            </w:pPr>
            <w:r/>
            <w:r>
              <w:rPr>
                <w:rFonts w:ascii="Times New Roman" w:hAnsi="Times New Roman" w:eastAsia="Times New Roman"/>
                <w:b w:val="0"/>
                <w:i w:val="0"/>
                <w:sz w:val="20"/>
              </w:rPr>
              <w:t>StepResult</w:t>
            </w:r>
          </w:p>
        </w:tc>
        <w:tc>
          <w:tcPr>
            <w:tcW w:type="dxa" w:w="8352"/>
          </w:tcPr>
          <w:p>
            <w:pPr>
              <w:jc w:val="left"/>
            </w:pPr>
            <w:r/>
            <w:r>
              <w:rPr>
                <w:rFonts w:ascii="Times New Roman" w:hAnsi="Times New Roman" w:eastAsia="Times New Roman"/>
                <w:b w:val="0"/>
                <w:i w:val="0"/>
                <w:sz w:val="20"/>
              </w:rPr>
              <w:t>step_id, status, expected, actual, error, screenshot_path, duration_ms</w:t>
            </w:r>
          </w:p>
        </w:tc>
      </w:tr>
      <w:tr>
        <w:tc>
          <w:tcPr>
            <w:tcW w:type="dxa" w:w="2304"/>
          </w:tcPr>
          <w:p>
            <w:pPr>
              <w:jc w:val="left"/>
            </w:pPr>
            <w:r/>
            <w:r>
              <w:rPr>
                <w:rFonts w:ascii="Times New Roman" w:hAnsi="Times New Roman" w:eastAsia="Times New Roman"/>
                <w:b w:val="0"/>
                <w:i w:val="0"/>
                <w:sz w:val="20"/>
              </w:rPr>
              <w:t>TestReport</w:t>
            </w:r>
          </w:p>
        </w:tc>
        <w:tc>
          <w:tcPr>
            <w:tcW w:type="dxa" w:w="8352"/>
          </w:tcPr>
          <w:p>
            <w:pPr>
              <w:jc w:val="left"/>
            </w:pPr>
            <w:r/>
            <w:r>
              <w:rPr>
                <w:rFonts w:ascii="Times New Roman" w:hAnsi="Times New Roman" w:eastAsia="Times New Roman"/>
                <w:b w:val="0"/>
                <w:i w:val="0"/>
                <w:sz w:val="20"/>
              </w:rPr>
              <w:t>run_id, status, summary counts, steps[], notify</w:t>
            </w:r>
          </w:p>
        </w:tc>
      </w:tr>
      <w:tr>
        <w:tc>
          <w:tcPr>
            <w:tcW w:type="dxa" w:w="2304"/>
          </w:tcPr>
          <w:p>
            <w:pPr>
              <w:jc w:val="left"/>
            </w:pPr>
            <w:r/>
            <w:r>
              <w:rPr>
                <w:rFonts w:ascii="Times New Roman" w:hAnsi="Times New Roman" w:eastAsia="Times New Roman"/>
                <w:b w:val="0"/>
                <w:i w:val="0"/>
                <w:sz w:val="20"/>
              </w:rPr>
              <w:t>NotifyInfo</w:t>
            </w:r>
          </w:p>
        </w:tc>
        <w:tc>
          <w:tcPr>
            <w:tcW w:type="dxa" w:w="8352"/>
          </w:tcPr>
          <w:p>
            <w:pPr>
              <w:jc w:val="left"/>
            </w:pPr>
            <w:r/>
            <w:r>
              <w:rPr>
                <w:rFonts w:ascii="Times New Roman" w:hAnsi="Times New Roman" w:eastAsia="Times New Roman"/>
                <w:b w:val="0"/>
                <w:i w:val="0"/>
                <w:sz w:val="20"/>
              </w:rPr>
              <w:t>triggered, team, channel, ticket_id</w:t>
            </w:r>
          </w:p>
        </w:tc>
      </w:tr>
    </w:tbl>
    <w:p/>
    <w:p>
      <w:pPr>
        <w:pStyle w:val="Heading1"/>
      </w:pPr>
      <w:r>
        <w:rPr>
          <w:rFonts w:ascii="Times New Roman" w:hAnsi="Times New Roman" w:eastAsia="Times New Roman"/>
          <w:b/>
          <w:i w:val="0"/>
          <w:color w:val="1F4E79"/>
          <w:sz w:val="28"/>
        </w:rPr>
        <w:t>11. Development / Implementation</w:t>
      </w:r>
    </w:p>
    <w:p>
      <w:pPr>
        <w:spacing w:line="360" w:lineRule="auto" w:after="160"/>
        <w:ind w:firstLine="709"/>
        <w:jc w:val="both"/>
      </w:pPr>
      <w:r>
        <w:rPr>
          <w:rFonts w:ascii="Times New Roman" w:hAnsi="Times New Roman" w:eastAsia="Times New Roman"/>
          <w:b w:val="0"/>
          <w:i w:val="0"/>
          <w:sz w:val="24"/>
        </w:rPr>
        <w:t>Implementation in August followed a vertical-slice rule: do not wait for a perfect LLM. A regex parser was written first so that the executor and report modules could be tested with real pages. Selector guessing uses a small dictionary for Sauce Demo fields such as #user-name and #login-button. Unknown labels fall back to Playwright text= locators. This is enough for the sample cases and is documented as a limitation.</w:t>
      </w:r>
    </w:p>
    <w:p>
      <w:pPr>
        <w:pStyle w:val="Heading2"/>
      </w:pPr>
      <w:r>
        <w:rPr>
          <w:rFonts w:ascii="Times New Roman" w:hAnsi="Times New Roman" w:eastAsia="Times New Roman"/>
          <w:b/>
          <w:i w:val="0"/>
          <w:color w:val="1F4E79"/>
          <w:sz w:val="26"/>
        </w:rPr>
        <w:t>11.1 Parser (algorithm in brief)</w:t>
      </w:r>
    </w:p>
    <w:p>
      <w:pPr>
        <w:spacing w:line="360" w:lineRule="auto" w:after="160"/>
        <w:ind w:firstLine="709"/>
        <w:jc w:val="both"/>
      </w:pPr>
      <w:r>
        <w:rPr>
          <w:rFonts w:ascii="Times New Roman" w:hAnsi="Times New Roman" w:eastAsia="Times New Roman"/>
          <w:b w:val="0"/>
          <w:i w:val="0"/>
          <w:sz w:val="24"/>
        </w:rPr>
        <w:t>For each non-empty line: if the line matches Fill X with Y, emit fill; if it matches Click X, emit click; Open/Go to → goto; Verify text … is visible → assert_text; Verify URL contains → assert_url; Select A from B → select. Lines that do not match raise a validation error instead of being silently ignored. That was a deliberate choice after the mentor asked for a structured prompt.</w:t>
      </w:r>
    </w:p>
    <w:p>
      <w:pPr>
        <w:pStyle w:val="Heading2"/>
      </w:pPr>
      <w:r>
        <w:rPr>
          <w:rFonts w:ascii="Times New Roman" w:hAnsi="Times New Roman" w:eastAsia="Times New Roman"/>
          <w:b/>
          <w:i w:val="0"/>
          <w:color w:val="1F4E79"/>
          <w:sz w:val="26"/>
        </w:rPr>
        <w:t>11.2 Executor</w:t>
      </w:r>
    </w:p>
    <w:p>
      <w:pPr>
        <w:spacing w:line="360" w:lineRule="auto" w:after="160"/>
        <w:ind w:firstLine="709"/>
        <w:jc w:val="both"/>
      </w:pPr>
      <w:r>
        <w:rPr>
          <w:rFonts w:ascii="Times New Roman" w:hAnsi="Times New Roman" w:eastAsia="Times New Roman"/>
          <w:b w:val="0"/>
          <w:i w:val="0"/>
          <w:sz w:val="24"/>
        </w:rPr>
        <w:t>PlaywrightExecutor.run() creates a run_id, opens Chromium, and loops suite.steps. Assertions use expect-style checks with a timeout from settings. On failure the page screenshot is stored under data/screenshots/&lt;run_id&gt;/. The method returns a TestReport object; it does not print a human report by itself. That split keeps unit tests smaller.</w:t>
      </w:r>
    </w:p>
    <w:p>
      <w:pPr>
        <w:pStyle w:val="Heading2"/>
      </w:pPr>
      <w:r>
        <w:rPr>
          <w:rFonts w:ascii="Times New Roman" w:hAnsi="Times New Roman" w:eastAsia="Times New Roman"/>
          <w:b/>
          <w:i w:val="0"/>
          <w:color w:val="1F4E79"/>
          <w:sz w:val="26"/>
        </w:rPr>
        <w:t>11.3 Reporting and notify</w:t>
      </w:r>
    </w:p>
    <w:p>
      <w:pPr>
        <w:spacing w:line="360" w:lineRule="auto" w:after="160"/>
        <w:ind w:firstLine="709"/>
        <w:jc w:val="both"/>
      </w:pPr>
      <w:r>
        <w:rPr>
          <w:rFonts w:ascii="Times New Roman" w:hAnsi="Times New Roman" w:eastAsia="Times New Roman"/>
          <w:b w:val="0"/>
          <w:i w:val="0"/>
          <w:sz w:val="24"/>
        </w:rPr>
        <w:t>save_json_report and save_markdown_report write sibling files named by run_id. The Markdown file has a summary table and a step table. NotifyAgent.maybe_notify() returns the same report with notify filled. Default channel is console so that a classroom demo does not depend on Slack. If SLACK_WEBHOOK_URL is set, httpx posts the same text.</w:t>
      </w:r>
    </w:p>
    <w:p>
      <w:pPr>
        <w:pStyle w:val="Heading2"/>
      </w:pPr>
      <w:r>
        <w:rPr>
          <w:rFonts w:ascii="Times New Roman" w:hAnsi="Times New Roman" w:eastAsia="Times New Roman"/>
          <w:b/>
          <w:i w:val="0"/>
          <w:color w:val="1F4E79"/>
          <w:sz w:val="26"/>
        </w:rPr>
        <w:t>11.4 How to run (implementation evidence)</w:t>
      </w:r>
    </w:p>
    <w:p>
      <w:pPr>
        <w:spacing w:line="360" w:lineRule="auto" w:after="160"/>
        <w:jc w:val="both"/>
      </w:pPr>
      <w:r>
        <w:rPr>
          <w:rFonts w:ascii="Times New Roman" w:hAnsi="Times New Roman" w:eastAsia="Times New Roman"/>
          <w:b w:val="0"/>
          <w:i w:val="0"/>
          <w:sz w:val="24"/>
        </w:rPr>
        <w:t>python scripts/run_suite.py --structured tests/samples/structured/TC01_login_success.yaml runs the passing login. The same command with TC10_intentional_fail.yaml is used to show a red report and a TKT-xxxxxxxx id. Streamlit is started with streamlit run demo/streamlit_app.py. These commands are in the repository README.</w:t>
      </w:r>
    </w:p>
    <w:p>
      <w:pPr>
        <w:pStyle w:val="Heading1"/>
      </w:pPr>
      <w:r>
        <w:rPr>
          <w:rFonts w:ascii="Times New Roman" w:hAnsi="Times New Roman" w:eastAsia="Times New Roman"/>
          <w:b/>
          <w:i w:val="0"/>
          <w:color w:val="1F4E79"/>
          <w:sz w:val="28"/>
        </w:rPr>
        <w:t>12. Testing and Debugging</w:t>
      </w:r>
    </w:p>
    <w:p>
      <w:pPr>
        <w:spacing w:line="360" w:lineRule="auto" w:after="160"/>
        <w:ind w:firstLine="709"/>
        <w:jc w:val="both"/>
      </w:pPr>
      <w:r>
        <w:rPr>
          <w:rFonts w:ascii="Times New Roman" w:hAnsi="Times New Roman" w:eastAsia="Times New Roman"/>
          <w:b w:val="0"/>
          <w:i w:val="0"/>
          <w:sz w:val="24"/>
        </w:rPr>
        <w:t>Testing in this period had two layers: unit tests for the parser/prompt objects, and scenario tests against Sauce Demo. Debugging was mostly locator mistakes and missing waits. Playwright’s default timeout removed the need for sleep() in the happy path.</w:t>
      </w:r>
    </w:p>
    <w:p>
      <w:pPr>
        <w:pStyle w:val="Heading2"/>
      </w:pPr>
      <w:r>
        <w:rPr>
          <w:rFonts w:ascii="Times New Roman" w:hAnsi="Times New Roman" w:eastAsia="Times New Roman"/>
          <w:b/>
          <w:i w:val="0"/>
          <w:color w:val="1F4E79"/>
          <w:sz w:val="26"/>
        </w:rPr>
        <w:t>12.1 Test suite designed so far</w:t>
      </w:r>
    </w:p>
    <w:tbl>
      <w:tblPr>
        <w:tblStyle w:val="TableGrid"/>
        <w:tblW w:type="auto" w:w="0"/>
        <w:tblLook w:firstColumn="1" w:firstRow="1" w:lastColumn="0" w:lastRow="0" w:noHBand="0" w:noVBand="1" w:val="04A0"/>
      </w:tblPr>
      <w:tblGrid>
        <w:gridCol w:w="2256"/>
        <w:gridCol w:w="2256"/>
        <w:gridCol w:w="2256"/>
        <w:gridCol w:w="2256"/>
      </w:tblGrid>
      <w:tr>
        <w:tc>
          <w:tcPr>
            <w:tcW w:type="dxa" w:w="2592"/>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Case</w:t>
            </w:r>
          </w:p>
        </w:tc>
        <w:tc>
          <w:tcPr>
            <w:tcW w:type="dxa" w:w="2304"/>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Type</w:t>
            </w:r>
          </w:p>
        </w:tc>
        <w:tc>
          <w:tcPr>
            <w:tcW w:type="dxa" w:w="3744"/>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Expected</w:t>
            </w:r>
          </w:p>
        </w:tc>
        <w:tc>
          <w:tcPr>
            <w:tcW w:type="dxa" w:w="2304"/>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Result (local)</w:t>
            </w:r>
          </w:p>
        </w:tc>
      </w:tr>
      <w:tr>
        <w:tc>
          <w:tcPr>
            <w:tcW w:type="dxa" w:w="2592"/>
          </w:tcPr>
          <w:p>
            <w:pPr>
              <w:jc w:val="left"/>
            </w:pPr>
            <w:r/>
            <w:r>
              <w:rPr>
                <w:rFonts w:ascii="Times New Roman" w:hAnsi="Times New Roman" w:eastAsia="Times New Roman"/>
                <w:b w:val="0"/>
                <w:i w:val="0"/>
                <w:sz w:val="20"/>
              </w:rPr>
              <w:t>TC01 login success</w:t>
            </w:r>
          </w:p>
        </w:tc>
        <w:tc>
          <w:tcPr>
            <w:tcW w:type="dxa" w:w="2304"/>
          </w:tcPr>
          <w:p>
            <w:pPr>
              <w:jc w:val="left"/>
            </w:pPr>
            <w:r/>
            <w:r>
              <w:rPr>
                <w:rFonts w:ascii="Times New Roman" w:hAnsi="Times New Roman" w:eastAsia="Times New Roman"/>
                <w:b w:val="0"/>
                <w:i w:val="0"/>
                <w:sz w:val="20"/>
              </w:rPr>
              <w:t>Structured YAML</w:t>
            </w:r>
          </w:p>
        </w:tc>
        <w:tc>
          <w:tcPr>
            <w:tcW w:type="dxa" w:w="3744"/>
          </w:tcPr>
          <w:p>
            <w:pPr>
              <w:jc w:val="left"/>
            </w:pPr>
            <w:r/>
            <w:r>
              <w:rPr>
                <w:rFonts w:ascii="Times New Roman" w:hAnsi="Times New Roman" w:eastAsia="Times New Roman"/>
                <w:b w:val="0"/>
                <w:i w:val="0"/>
                <w:sz w:val="20"/>
              </w:rPr>
              <w:t>PASS; URL has inventory.html; text Products visible</w:t>
            </w:r>
          </w:p>
        </w:tc>
        <w:tc>
          <w:tcPr>
            <w:tcW w:type="dxa" w:w="2304"/>
          </w:tcPr>
          <w:p>
            <w:pPr>
              <w:jc w:val="left"/>
            </w:pPr>
            <w:r/>
            <w:r>
              <w:rPr>
                <w:rFonts w:ascii="Times New Roman" w:hAnsi="Times New Roman" w:eastAsia="Times New Roman"/>
                <w:b w:val="0"/>
                <w:i w:val="0"/>
                <w:sz w:val="20"/>
              </w:rPr>
              <w:t>PASS</w:t>
            </w:r>
          </w:p>
        </w:tc>
      </w:tr>
      <w:tr>
        <w:tc>
          <w:tcPr>
            <w:tcW w:type="dxa" w:w="2592"/>
          </w:tcPr>
          <w:p>
            <w:pPr>
              <w:jc w:val="left"/>
            </w:pPr>
            <w:r/>
            <w:r>
              <w:rPr>
                <w:rFonts w:ascii="Times New Roman" w:hAnsi="Times New Roman" w:eastAsia="Times New Roman"/>
                <w:b w:val="0"/>
                <w:i w:val="0"/>
                <w:sz w:val="20"/>
              </w:rPr>
              <w:t>TC10 intentional fail</w:t>
            </w:r>
          </w:p>
        </w:tc>
        <w:tc>
          <w:tcPr>
            <w:tcW w:type="dxa" w:w="2304"/>
          </w:tcPr>
          <w:p>
            <w:pPr>
              <w:jc w:val="left"/>
            </w:pPr>
            <w:r/>
            <w:r>
              <w:rPr>
                <w:rFonts w:ascii="Times New Roman" w:hAnsi="Times New Roman" w:eastAsia="Times New Roman"/>
                <w:b w:val="0"/>
                <w:i w:val="0"/>
                <w:sz w:val="20"/>
              </w:rPr>
              <w:t>Structured YAML</w:t>
            </w:r>
          </w:p>
        </w:tc>
        <w:tc>
          <w:tcPr>
            <w:tcW w:type="dxa" w:w="3744"/>
          </w:tcPr>
          <w:p>
            <w:pPr>
              <w:jc w:val="left"/>
            </w:pPr>
            <w:r/>
            <w:r>
              <w:rPr>
                <w:rFonts w:ascii="Times New Roman" w:hAnsi="Times New Roman" w:eastAsia="Times New Roman"/>
                <w:b w:val="0"/>
                <w:i w:val="0"/>
                <w:sz w:val="20"/>
              </w:rPr>
              <w:t>FAIL on missing text; notify triggered</w:t>
            </w:r>
          </w:p>
        </w:tc>
        <w:tc>
          <w:tcPr>
            <w:tcW w:type="dxa" w:w="2304"/>
          </w:tcPr>
          <w:p>
            <w:pPr>
              <w:jc w:val="left"/>
            </w:pPr>
            <w:r/>
            <w:r>
              <w:rPr>
                <w:rFonts w:ascii="Times New Roman" w:hAnsi="Times New Roman" w:eastAsia="Times New Roman"/>
                <w:b w:val="0"/>
                <w:i w:val="0"/>
                <w:sz w:val="20"/>
              </w:rPr>
              <w:t>FAIL as designed</w:t>
            </w:r>
          </w:p>
        </w:tc>
      </w:tr>
      <w:tr>
        <w:tc>
          <w:tcPr>
            <w:tcW w:type="dxa" w:w="2592"/>
          </w:tcPr>
          <w:p>
            <w:pPr>
              <w:jc w:val="left"/>
            </w:pPr>
            <w:r/>
            <w:r>
              <w:rPr>
                <w:rFonts w:ascii="Times New Roman" w:hAnsi="Times New Roman" w:eastAsia="Times New Roman"/>
                <w:b w:val="0"/>
                <w:i w:val="0"/>
                <w:sz w:val="20"/>
              </w:rPr>
              <w:t>Parser unit tests</w:t>
            </w:r>
          </w:p>
        </w:tc>
        <w:tc>
          <w:tcPr>
            <w:tcW w:type="dxa" w:w="2304"/>
          </w:tcPr>
          <w:p>
            <w:pPr>
              <w:jc w:val="left"/>
            </w:pPr>
            <w:r/>
            <w:r>
              <w:rPr>
                <w:rFonts w:ascii="Times New Roman" w:hAnsi="Times New Roman" w:eastAsia="Times New Roman"/>
                <w:b w:val="0"/>
                <w:i w:val="0"/>
                <w:sz w:val="20"/>
              </w:rPr>
              <w:t>pytest</w:t>
            </w:r>
          </w:p>
        </w:tc>
        <w:tc>
          <w:tcPr>
            <w:tcW w:type="dxa" w:w="3744"/>
          </w:tcPr>
          <w:p>
            <w:pPr>
              <w:jc w:val="left"/>
            </w:pPr>
            <w:r/>
            <w:r>
              <w:rPr>
                <w:rFonts w:ascii="Times New Roman" w:hAnsi="Times New Roman" w:eastAsia="Times New Roman"/>
                <w:b w:val="0"/>
                <w:i w:val="0"/>
                <w:sz w:val="20"/>
              </w:rPr>
              <w:t>Known lines map to correct action enums</w:t>
            </w:r>
          </w:p>
        </w:tc>
        <w:tc>
          <w:tcPr>
            <w:tcW w:type="dxa" w:w="2304"/>
          </w:tcPr>
          <w:p>
            <w:pPr>
              <w:jc w:val="left"/>
            </w:pPr>
            <w:r/>
            <w:r>
              <w:rPr>
                <w:rFonts w:ascii="Times New Roman" w:hAnsi="Times New Roman" w:eastAsia="Times New Roman"/>
                <w:b w:val="0"/>
                <w:i w:val="0"/>
                <w:sz w:val="20"/>
              </w:rPr>
              <w:t>Passing in repo</w:t>
            </w:r>
          </w:p>
        </w:tc>
      </w:tr>
      <w:tr>
        <w:tc>
          <w:tcPr>
            <w:tcW w:type="dxa" w:w="2592"/>
          </w:tcPr>
          <w:p>
            <w:pPr>
              <w:jc w:val="left"/>
            </w:pPr>
            <w:r/>
            <w:r>
              <w:rPr>
                <w:rFonts w:ascii="Times New Roman" w:hAnsi="Times New Roman" w:eastAsia="Times New Roman"/>
                <w:b w:val="0"/>
                <w:i w:val="0"/>
                <w:sz w:val="20"/>
              </w:rPr>
              <w:t>Structured prompt validation</w:t>
            </w:r>
          </w:p>
        </w:tc>
        <w:tc>
          <w:tcPr>
            <w:tcW w:type="dxa" w:w="2304"/>
          </w:tcPr>
          <w:p>
            <w:pPr>
              <w:jc w:val="left"/>
            </w:pPr>
            <w:r/>
            <w:r>
              <w:rPr>
                <w:rFonts w:ascii="Times New Roman" w:hAnsi="Times New Roman" w:eastAsia="Times New Roman"/>
                <w:b w:val="0"/>
                <w:i w:val="0"/>
                <w:sz w:val="20"/>
              </w:rPr>
              <w:t>pytest</w:t>
            </w:r>
          </w:p>
        </w:tc>
        <w:tc>
          <w:tcPr>
            <w:tcW w:type="dxa" w:w="3744"/>
          </w:tcPr>
          <w:p>
            <w:pPr>
              <w:jc w:val="left"/>
            </w:pPr>
            <w:r/>
            <w:r>
              <w:rPr>
                <w:rFonts w:ascii="Times New Roman" w:hAnsi="Times New Roman" w:eastAsia="Times New Roman"/>
                <w:b w:val="0"/>
                <w:i w:val="0"/>
                <w:sz w:val="20"/>
              </w:rPr>
              <w:t>Missing field rejected</w:t>
            </w:r>
          </w:p>
        </w:tc>
        <w:tc>
          <w:tcPr>
            <w:tcW w:type="dxa" w:w="2304"/>
          </w:tcPr>
          <w:p>
            <w:pPr>
              <w:jc w:val="left"/>
            </w:pPr>
            <w:r/>
            <w:r>
              <w:rPr>
                <w:rFonts w:ascii="Times New Roman" w:hAnsi="Times New Roman" w:eastAsia="Times New Roman"/>
                <w:b w:val="0"/>
                <w:i w:val="0"/>
                <w:sz w:val="20"/>
              </w:rPr>
              <w:t>Passing in repo</w:t>
            </w:r>
          </w:p>
        </w:tc>
      </w:tr>
      <w:tr>
        <w:tc>
          <w:tcPr>
            <w:tcW w:type="dxa" w:w="2592"/>
          </w:tcPr>
          <w:p>
            <w:pPr>
              <w:jc w:val="left"/>
            </w:pPr>
            <w:r/>
            <w:r>
              <w:rPr>
                <w:rFonts w:ascii="Times New Roman" w:hAnsi="Times New Roman" w:eastAsia="Times New Roman"/>
                <w:b w:val="0"/>
                <w:i w:val="0"/>
                <w:sz w:val="20"/>
              </w:rPr>
              <w:t>Health API</w:t>
            </w:r>
          </w:p>
        </w:tc>
        <w:tc>
          <w:tcPr>
            <w:tcW w:type="dxa" w:w="2304"/>
          </w:tcPr>
          <w:p>
            <w:pPr>
              <w:jc w:val="left"/>
            </w:pPr>
            <w:r/>
            <w:r>
              <w:rPr>
                <w:rFonts w:ascii="Times New Roman" w:hAnsi="Times New Roman" w:eastAsia="Times New Roman"/>
                <w:b w:val="0"/>
                <w:i w:val="0"/>
                <w:sz w:val="20"/>
              </w:rPr>
              <w:t>Manual</w:t>
            </w:r>
          </w:p>
        </w:tc>
        <w:tc>
          <w:tcPr>
            <w:tcW w:type="dxa" w:w="3744"/>
          </w:tcPr>
          <w:p>
            <w:pPr>
              <w:jc w:val="left"/>
            </w:pPr>
            <w:r/>
            <w:r>
              <w:rPr>
                <w:rFonts w:ascii="Times New Roman" w:hAnsi="Times New Roman" w:eastAsia="Times New Roman"/>
                <w:b w:val="0"/>
                <w:i w:val="0"/>
                <w:sz w:val="20"/>
              </w:rPr>
              <w:t>GET /health returns ok</w:t>
            </w:r>
          </w:p>
        </w:tc>
        <w:tc>
          <w:tcPr>
            <w:tcW w:type="dxa" w:w="2304"/>
          </w:tcPr>
          <w:p>
            <w:pPr>
              <w:jc w:val="left"/>
            </w:pPr>
            <w:r/>
            <w:r>
              <w:rPr>
                <w:rFonts w:ascii="Times New Roman" w:hAnsi="Times New Roman" w:eastAsia="Times New Roman"/>
                <w:b w:val="0"/>
                <w:i w:val="0"/>
                <w:sz w:val="20"/>
              </w:rPr>
              <w:t>Checked locally</w:t>
            </w:r>
          </w:p>
        </w:tc>
      </w:tr>
    </w:tbl>
    <w:p/>
    <w:p>
      <w:pPr>
        <w:pStyle w:val="Heading2"/>
      </w:pPr>
      <w:r>
        <w:rPr>
          <w:rFonts w:ascii="Times New Roman" w:hAnsi="Times New Roman" w:eastAsia="Times New Roman"/>
          <w:b/>
          <w:i w:val="0"/>
          <w:color w:val="1F4E79"/>
          <w:sz w:val="26"/>
        </w:rPr>
        <w:t>12.2 Defects found and fixed</w:t>
      </w:r>
    </w:p>
    <w:tbl>
      <w:tblPr>
        <w:tblStyle w:val="TableGrid"/>
        <w:tblW w:type="auto" w:w="0"/>
        <w:tblLook w:firstColumn="1" w:firstRow="1" w:lastColumn="0" w:lastRow="0" w:noHBand="0" w:noVBand="1" w:val="04A0"/>
      </w:tblPr>
      <w:tblGrid>
        <w:gridCol w:w="4513"/>
        <w:gridCol w:w="4513"/>
      </w:tblGrid>
      <w:tr>
        <w:tc>
          <w:tcPr>
            <w:tcW w:type="dxa" w:w="5040"/>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Issue</w:t>
            </w:r>
          </w:p>
        </w:tc>
        <w:tc>
          <w:tcPr>
            <w:tcW w:type="dxa" w:w="5760"/>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Fix</w:t>
            </w:r>
          </w:p>
        </w:tc>
      </w:tr>
      <w:tr>
        <w:tc>
          <w:tcPr>
            <w:tcW w:type="dxa" w:w="5040"/>
          </w:tcPr>
          <w:p>
            <w:pPr>
              <w:jc w:val="left"/>
            </w:pPr>
            <w:r/>
            <w:r>
              <w:rPr>
                <w:rFonts w:ascii="Times New Roman" w:hAnsi="Times New Roman" w:eastAsia="Times New Roman"/>
                <w:b w:val="0"/>
                <w:i w:val="0"/>
                <w:sz w:val="20"/>
              </w:rPr>
              <w:t>Click Login failed when the step said “Login button” vs “Login”</w:t>
            </w:r>
          </w:p>
        </w:tc>
        <w:tc>
          <w:tcPr>
            <w:tcW w:type="dxa" w:w="5760"/>
          </w:tcPr>
          <w:p>
            <w:pPr>
              <w:jc w:val="left"/>
            </w:pPr>
            <w:r/>
            <w:r>
              <w:rPr>
                <w:rFonts w:ascii="Times New Roman" w:hAnsi="Times New Roman" w:eastAsia="Times New Roman"/>
                <w:b w:val="0"/>
                <w:i w:val="0"/>
                <w:sz w:val="20"/>
              </w:rPr>
              <w:t>Normalised aliases in selector map</w:t>
            </w:r>
          </w:p>
        </w:tc>
      </w:tr>
      <w:tr>
        <w:tc>
          <w:tcPr>
            <w:tcW w:type="dxa" w:w="5040"/>
          </w:tcPr>
          <w:p>
            <w:pPr>
              <w:jc w:val="left"/>
            </w:pPr>
            <w:r/>
            <w:r>
              <w:rPr>
                <w:rFonts w:ascii="Times New Roman" w:hAnsi="Times New Roman" w:eastAsia="Times New Roman"/>
                <w:b w:val="0"/>
                <w:i w:val="0"/>
                <w:sz w:val="20"/>
              </w:rPr>
              <w:t>Open URL skipped if YAML already had site_url</w:t>
            </w:r>
          </w:p>
        </w:tc>
        <w:tc>
          <w:tcPr>
            <w:tcW w:type="dxa" w:w="5760"/>
          </w:tcPr>
          <w:p>
            <w:pPr>
              <w:jc w:val="left"/>
            </w:pPr>
            <w:r/>
            <w:r>
              <w:rPr>
                <w:rFonts w:ascii="Times New Roman" w:hAnsi="Times New Roman" w:eastAsia="Times New Roman"/>
                <w:b w:val="0"/>
                <w:i w:val="0"/>
                <w:sz w:val="20"/>
              </w:rPr>
              <w:t>Executor now opens site_url before steps if no goto</w:t>
            </w:r>
          </w:p>
        </w:tc>
      </w:tr>
      <w:tr>
        <w:tc>
          <w:tcPr>
            <w:tcW w:type="dxa" w:w="5040"/>
          </w:tcPr>
          <w:p>
            <w:pPr>
              <w:jc w:val="left"/>
            </w:pPr>
            <w:r/>
            <w:r>
              <w:rPr>
                <w:rFonts w:ascii="Times New Roman" w:hAnsi="Times New Roman" w:eastAsia="Times New Roman"/>
                <w:b w:val="0"/>
                <w:i w:val="0"/>
                <w:sz w:val="20"/>
              </w:rPr>
              <w:t>Notify fired on PASS</w:t>
            </w:r>
          </w:p>
        </w:tc>
        <w:tc>
          <w:tcPr>
            <w:tcW w:type="dxa" w:w="5760"/>
          </w:tcPr>
          <w:p>
            <w:pPr>
              <w:jc w:val="left"/>
            </w:pPr>
            <w:r/>
            <w:r>
              <w:rPr>
                <w:rFonts w:ascii="Times New Roman" w:hAnsi="Times New Roman" w:eastAsia="Times New Roman"/>
                <w:b w:val="0"/>
                <w:i w:val="0"/>
                <w:sz w:val="20"/>
              </w:rPr>
              <w:t>maybe_notify returns early when status is passed</w:t>
            </w:r>
          </w:p>
        </w:tc>
      </w:tr>
      <w:tr>
        <w:tc>
          <w:tcPr>
            <w:tcW w:type="dxa" w:w="5040"/>
          </w:tcPr>
          <w:p>
            <w:pPr>
              <w:jc w:val="left"/>
            </w:pPr>
            <w:r/>
            <w:r>
              <w:rPr>
                <w:rFonts w:ascii="Times New Roman" w:hAnsi="Times New Roman" w:eastAsia="Times New Roman"/>
                <w:b w:val="0"/>
                <w:i w:val="0"/>
                <w:sz w:val="20"/>
              </w:rPr>
              <w:t>Markdown table broke when error text had a pipe character</w:t>
            </w:r>
          </w:p>
        </w:tc>
        <w:tc>
          <w:tcPr>
            <w:tcW w:type="dxa" w:w="5760"/>
          </w:tcPr>
          <w:p>
            <w:pPr>
              <w:jc w:val="left"/>
            </w:pPr>
            <w:r/>
            <w:r>
              <w:rPr>
                <w:rFonts w:ascii="Times New Roman" w:hAnsi="Times New Roman" w:eastAsia="Times New Roman"/>
                <w:b w:val="0"/>
                <w:i w:val="0"/>
                <w:sz w:val="20"/>
              </w:rPr>
              <w:t>Pipes escaped in writer.py</w:t>
            </w:r>
          </w:p>
        </w:tc>
      </w:tr>
    </w:tbl>
    <w:p/>
    <w:p>
      <w:pPr>
        <w:pStyle w:val="Heading1"/>
      </w:pPr>
      <w:r>
        <w:rPr>
          <w:rFonts w:ascii="Times New Roman" w:hAnsi="Times New Roman" w:eastAsia="Times New Roman"/>
          <w:b/>
          <w:i w:val="0"/>
          <w:color w:val="1F4E79"/>
          <w:sz w:val="28"/>
        </w:rPr>
        <w:t>13. Project Plan and Progress</w:t>
      </w:r>
    </w:p>
    <w:p>
      <w:pPr>
        <w:spacing w:line="360" w:lineRule="auto" w:after="160"/>
        <w:ind w:firstLine="709"/>
        <w:jc w:val="both"/>
      </w:pPr>
      <w:r>
        <w:rPr>
          <w:rFonts w:ascii="Times New Roman" w:hAnsi="Times New Roman" w:eastAsia="Times New Roman"/>
          <w:b w:val="0"/>
          <w:i w:val="0"/>
          <w:sz w:val="24"/>
        </w:rPr>
        <w:t>The semester plan is fifteen weeks. August mainly covers Weeks 3–8 of that plan (research freeze, executor, reports, dashboard start). Compared with the original Gantt, the vertical slice (parse–execute–report–notify) is slightly ahead. LLM parsing and self-heal are still behind, which matches the written plan and should not be shown as complete in CA-2.</w:t>
      </w:r>
    </w:p>
    <w:tbl>
      <w:tblPr>
        <w:tblStyle w:val="TableGrid"/>
        <w:tblW w:type="auto" w:w="0"/>
        <w:tblLook w:firstColumn="1" w:firstRow="1" w:lastColumn="0" w:lastRow="0" w:noHBand="0" w:noVBand="1" w:val="04A0"/>
      </w:tblPr>
      <w:tblGrid>
        <w:gridCol w:w="3009"/>
        <w:gridCol w:w="3009"/>
        <w:gridCol w:w="3009"/>
      </w:tblGrid>
      <w:tr>
        <w:tc>
          <w:tcPr>
            <w:tcW w:type="dxa" w:w="2592"/>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Week (logbook)</w:t>
            </w:r>
          </w:p>
        </w:tc>
        <w:tc>
          <w:tcPr>
            <w:tcW w:type="dxa" w:w="3456"/>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Planned</w:t>
            </w:r>
          </w:p>
        </w:tc>
        <w:tc>
          <w:tcPr>
            <w:tcW w:type="dxa" w:w="4896"/>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Actual by 28 Aug 2026</w:t>
            </w:r>
          </w:p>
        </w:tc>
      </w:tr>
      <w:tr>
        <w:tc>
          <w:tcPr>
            <w:tcW w:type="dxa" w:w="2592"/>
          </w:tcPr>
          <w:p>
            <w:pPr>
              <w:jc w:val="left"/>
            </w:pPr>
            <w:r/>
            <w:r>
              <w:rPr>
                <w:rFonts w:ascii="Times New Roman" w:hAnsi="Times New Roman" w:eastAsia="Times New Roman"/>
                <w:b w:val="0"/>
                <w:i w:val="0"/>
                <w:sz w:val="20"/>
              </w:rPr>
              <w:t>W1–2 (13–25 Jul)</w:t>
            </w:r>
          </w:p>
        </w:tc>
        <w:tc>
          <w:tcPr>
            <w:tcW w:type="dxa" w:w="3456"/>
          </w:tcPr>
          <w:p>
            <w:pPr>
              <w:jc w:val="left"/>
            </w:pPr>
            <w:r/>
            <w:r>
              <w:rPr>
                <w:rFonts w:ascii="Times New Roman" w:hAnsi="Times New Roman" w:eastAsia="Times New Roman"/>
                <w:b w:val="0"/>
                <w:i w:val="0"/>
                <w:sz w:val="20"/>
              </w:rPr>
              <w:t>Kickoff, roles, mentor slides</w:t>
            </w:r>
          </w:p>
        </w:tc>
        <w:tc>
          <w:tcPr>
            <w:tcW w:type="dxa" w:w="4896"/>
          </w:tcPr>
          <w:p>
            <w:pPr>
              <w:jc w:val="left"/>
            </w:pPr>
            <w:r/>
            <w:r>
              <w:rPr>
                <w:rFonts w:ascii="Times New Roman" w:hAnsi="Times New Roman" w:eastAsia="Times New Roman"/>
                <w:b w:val="0"/>
                <w:i w:val="0"/>
                <w:sz w:val="20"/>
              </w:rPr>
              <w:t>Done: DS 1 understood; stack frozen</w:t>
            </w:r>
          </w:p>
        </w:tc>
      </w:tr>
      <w:tr>
        <w:tc>
          <w:tcPr>
            <w:tcW w:type="dxa" w:w="2592"/>
          </w:tcPr>
          <w:p>
            <w:pPr>
              <w:jc w:val="left"/>
            </w:pPr>
            <w:r/>
            <w:r>
              <w:rPr>
                <w:rFonts w:ascii="Times New Roman" w:hAnsi="Times New Roman" w:eastAsia="Times New Roman"/>
                <w:b w:val="0"/>
                <w:i w:val="0"/>
                <w:sz w:val="20"/>
              </w:rPr>
              <w:t>W3 (27 Jul–1 Aug)</w:t>
            </w:r>
          </w:p>
        </w:tc>
        <w:tc>
          <w:tcPr>
            <w:tcW w:type="dxa" w:w="3456"/>
          </w:tcPr>
          <w:p>
            <w:pPr>
              <w:jc w:val="left"/>
            </w:pPr>
            <w:r/>
            <w:r>
              <w:rPr>
                <w:rFonts w:ascii="Times New Roman" w:hAnsi="Times New Roman" w:eastAsia="Times New Roman"/>
                <w:b w:val="0"/>
                <w:i w:val="0"/>
                <w:sz w:val="20"/>
              </w:rPr>
              <w:t>Lit review (5), architecture, schemas</w:t>
            </w:r>
          </w:p>
        </w:tc>
        <w:tc>
          <w:tcPr>
            <w:tcW w:type="dxa" w:w="4896"/>
          </w:tcPr>
          <w:p>
            <w:pPr>
              <w:jc w:val="left"/>
            </w:pPr>
            <w:r/>
            <w:r>
              <w:rPr>
                <w:rFonts w:ascii="Times New Roman" w:hAnsi="Times New Roman" w:eastAsia="Times New Roman"/>
                <w:b w:val="0"/>
                <w:i w:val="0"/>
                <w:sz w:val="20"/>
              </w:rPr>
              <w:t>Done</w:t>
            </w:r>
          </w:p>
        </w:tc>
      </w:tr>
      <w:tr>
        <w:tc>
          <w:tcPr>
            <w:tcW w:type="dxa" w:w="2592"/>
          </w:tcPr>
          <w:p>
            <w:pPr>
              <w:jc w:val="left"/>
            </w:pPr>
            <w:r/>
            <w:r>
              <w:rPr>
                <w:rFonts w:ascii="Times New Roman" w:hAnsi="Times New Roman" w:eastAsia="Times New Roman"/>
                <w:b w:val="0"/>
                <w:i w:val="0"/>
                <w:sz w:val="20"/>
              </w:rPr>
              <w:t>W4 (3–8 Aug)</w:t>
            </w:r>
          </w:p>
        </w:tc>
        <w:tc>
          <w:tcPr>
            <w:tcW w:type="dxa" w:w="3456"/>
          </w:tcPr>
          <w:p>
            <w:pPr>
              <w:jc w:val="left"/>
            </w:pPr>
            <w:r/>
            <w:r>
              <w:rPr>
                <w:rFonts w:ascii="Times New Roman" w:hAnsi="Times New Roman" w:eastAsia="Times New Roman"/>
                <w:b w:val="0"/>
                <w:i w:val="0"/>
                <w:sz w:val="20"/>
              </w:rPr>
              <w:t>Playwright bootstrap</w:t>
            </w:r>
          </w:p>
        </w:tc>
        <w:tc>
          <w:tcPr>
            <w:tcW w:type="dxa" w:w="4896"/>
          </w:tcPr>
          <w:p>
            <w:pPr>
              <w:jc w:val="left"/>
            </w:pPr>
            <w:r/>
            <w:r>
              <w:rPr>
                <w:rFonts w:ascii="Times New Roman" w:hAnsi="Times New Roman" w:eastAsia="Times New Roman"/>
                <w:b w:val="0"/>
                <w:i w:val="0"/>
                <w:sz w:val="20"/>
              </w:rPr>
              <w:t>Done</w:t>
            </w:r>
          </w:p>
        </w:tc>
      </w:tr>
      <w:tr>
        <w:tc>
          <w:tcPr>
            <w:tcW w:type="dxa" w:w="2592"/>
          </w:tcPr>
          <w:p>
            <w:pPr>
              <w:jc w:val="left"/>
            </w:pPr>
            <w:r/>
            <w:r>
              <w:rPr>
                <w:rFonts w:ascii="Times New Roman" w:hAnsi="Times New Roman" w:eastAsia="Times New Roman"/>
                <w:b w:val="0"/>
                <w:i w:val="0"/>
                <w:sz w:val="20"/>
              </w:rPr>
              <w:t>W5–6 (10–22 Aug)</w:t>
            </w:r>
          </w:p>
        </w:tc>
        <w:tc>
          <w:tcPr>
            <w:tcW w:type="dxa" w:w="3456"/>
          </w:tcPr>
          <w:p>
            <w:pPr>
              <w:jc w:val="left"/>
            </w:pPr>
            <w:r/>
            <w:r>
              <w:rPr>
                <w:rFonts w:ascii="Times New Roman" w:hAnsi="Times New Roman" w:eastAsia="Times New Roman"/>
                <w:b w:val="0"/>
                <w:i w:val="0"/>
                <w:sz w:val="20"/>
              </w:rPr>
              <w:t>Parser + 3 flows MVP</w:t>
            </w:r>
          </w:p>
        </w:tc>
        <w:tc>
          <w:tcPr>
            <w:tcW w:type="dxa" w:w="4896"/>
          </w:tcPr>
          <w:p>
            <w:pPr>
              <w:jc w:val="left"/>
            </w:pPr>
            <w:r/>
            <w:r>
              <w:rPr>
                <w:rFonts w:ascii="Times New Roman" w:hAnsi="Times New Roman" w:eastAsia="Times New Roman"/>
                <w:b w:val="0"/>
                <w:i w:val="0"/>
                <w:sz w:val="20"/>
              </w:rPr>
              <w:t>Done on Sauce Demo (login + fail demo)</w:t>
            </w:r>
          </w:p>
        </w:tc>
      </w:tr>
      <w:tr>
        <w:tc>
          <w:tcPr>
            <w:tcW w:type="dxa" w:w="2592"/>
          </w:tcPr>
          <w:p>
            <w:pPr>
              <w:jc w:val="left"/>
            </w:pPr>
            <w:r/>
            <w:r>
              <w:rPr>
                <w:rFonts w:ascii="Times New Roman" w:hAnsi="Times New Roman" w:eastAsia="Times New Roman"/>
                <w:b w:val="0"/>
                <w:i w:val="0"/>
                <w:sz w:val="20"/>
              </w:rPr>
              <w:t>W7–8 (24 Aug–5 Sep)</w:t>
            </w:r>
          </w:p>
        </w:tc>
        <w:tc>
          <w:tcPr>
            <w:tcW w:type="dxa" w:w="3456"/>
          </w:tcPr>
          <w:p>
            <w:pPr>
              <w:jc w:val="left"/>
            </w:pPr>
            <w:r/>
            <w:r>
              <w:rPr>
                <w:rFonts w:ascii="Times New Roman" w:hAnsi="Times New Roman" w:eastAsia="Times New Roman"/>
                <w:b w:val="0"/>
                <w:i w:val="0"/>
                <w:sz w:val="20"/>
              </w:rPr>
              <w:t>Reports + dashboard</w:t>
            </w:r>
          </w:p>
        </w:tc>
        <w:tc>
          <w:tcPr>
            <w:tcW w:type="dxa" w:w="4896"/>
          </w:tcPr>
          <w:p>
            <w:pPr>
              <w:jc w:val="left"/>
            </w:pPr>
            <w:r/>
            <w:r>
              <w:rPr>
                <w:rFonts w:ascii="Times New Roman" w:hAnsi="Times New Roman" w:eastAsia="Times New Roman"/>
                <w:b w:val="0"/>
                <w:i w:val="0"/>
                <w:sz w:val="20"/>
              </w:rPr>
              <w:t>Reports done; Streamlit MVP done; richer dashboard still thin</w:t>
            </w:r>
          </w:p>
        </w:tc>
      </w:tr>
      <w:tr>
        <w:tc>
          <w:tcPr>
            <w:tcW w:type="dxa" w:w="2592"/>
          </w:tcPr>
          <w:p>
            <w:pPr>
              <w:jc w:val="left"/>
            </w:pPr>
            <w:r/>
            <w:r>
              <w:rPr>
                <w:rFonts w:ascii="Times New Roman" w:hAnsi="Times New Roman" w:eastAsia="Times New Roman"/>
                <w:b w:val="0"/>
                <w:i w:val="0"/>
                <w:sz w:val="20"/>
              </w:rPr>
              <w:t>W9</w:t>
            </w:r>
          </w:p>
        </w:tc>
        <w:tc>
          <w:tcPr>
            <w:tcW w:type="dxa" w:w="3456"/>
          </w:tcPr>
          <w:p>
            <w:pPr>
              <w:jc w:val="left"/>
            </w:pPr>
            <w:r/>
            <w:r>
              <w:rPr>
                <w:rFonts w:ascii="Times New Roman" w:hAnsi="Times New Roman" w:eastAsia="Times New Roman"/>
                <w:b w:val="0"/>
                <w:i w:val="0"/>
                <w:sz w:val="20"/>
              </w:rPr>
              <w:t>Notify agent complete</w:t>
            </w:r>
          </w:p>
        </w:tc>
        <w:tc>
          <w:tcPr>
            <w:tcW w:type="dxa" w:w="4896"/>
          </w:tcPr>
          <w:p>
            <w:pPr>
              <w:jc w:val="left"/>
            </w:pPr>
            <w:r/>
            <w:r>
              <w:rPr>
                <w:rFonts w:ascii="Times New Roman" w:hAnsi="Times New Roman" w:eastAsia="Times New Roman"/>
                <w:b w:val="0"/>
                <w:i w:val="0"/>
                <w:sz w:val="20"/>
              </w:rPr>
              <w:t>Core done; digest mail not done</w:t>
            </w:r>
          </w:p>
        </w:tc>
      </w:tr>
      <w:tr>
        <w:tc>
          <w:tcPr>
            <w:tcW w:type="dxa" w:w="2592"/>
          </w:tcPr>
          <w:p>
            <w:pPr>
              <w:jc w:val="left"/>
            </w:pPr>
            <w:r/>
            <w:r>
              <w:rPr>
                <w:rFonts w:ascii="Times New Roman" w:hAnsi="Times New Roman" w:eastAsia="Times New Roman"/>
                <w:b w:val="0"/>
                <w:i w:val="0"/>
                <w:sz w:val="20"/>
              </w:rPr>
              <w:t>W10–11</w:t>
            </w:r>
          </w:p>
        </w:tc>
        <w:tc>
          <w:tcPr>
            <w:tcW w:type="dxa" w:w="3456"/>
          </w:tcPr>
          <w:p>
            <w:pPr>
              <w:jc w:val="left"/>
            </w:pPr>
            <w:r/>
            <w:r>
              <w:rPr>
                <w:rFonts w:ascii="Times New Roman" w:hAnsi="Times New Roman" w:eastAsia="Times New Roman"/>
                <w:b w:val="0"/>
                <w:i w:val="0"/>
                <w:sz w:val="20"/>
              </w:rPr>
              <w:t>Batch runner, metrics, heal start</w:t>
            </w:r>
          </w:p>
        </w:tc>
        <w:tc>
          <w:tcPr>
            <w:tcW w:type="dxa" w:w="4896"/>
          </w:tcPr>
          <w:p>
            <w:pPr>
              <w:jc w:val="left"/>
            </w:pPr>
            <w:r/>
            <w:r>
              <w:rPr>
                <w:rFonts w:ascii="Times New Roman" w:hAnsi="Times New Roman" w:eastAsia="Times New Roman"/>
                <w:b w:val="0"/>
                <w:i w:val="0"/>
                <w:sz w:val="20"/>
              </w:rPr>
              <w:t>Not started</w:t>
            </w:r>
          </w:p>
        </w:tc>
      </w:tr>
      <w:tr>
        <w:tc>
          <w:tcPr>
            <w:tcW w:type="dxa" w:w="2592"/>
          </w:tcPr>
          <w:p>
            <w:pPr>
              <w:jc w:val="left"/>
            </w:pPr>
            <w:r/>
            <w:r>
              <w:rPr>
                <w:rFonts w:ascii="Times New Roman" w:hAnsi="Times New Roman" w:eastAsia="Times New Roman"/>
                <w:b w:val="0"/>
                <w:i w:val="0"/>
                <w:sz w:val="20"/>
              </w:rPr>
              <w:t>W12–15</w:t>
            </w:r>
          </w:p>
        </w:tc>
        <w:tc>
          <w:tcPr>
            <w:tcW w:type="dxa" w:w="3456"/>
          </w:tcPr>
          <w:p>
            <w:pPr>
              <w:jc w:val="left"/>
            </w:pPr>
            <w:r/>
            <w:r>
              <w:rPr>
                <w:rFonts w:ascii="Times New Roman" w:hAnsi="Times New Roman" w:eastAsia="Times New Roman"/>
                <w:b w:val="0"/>
                <w:i w:val="0"/>
                <w:sz w:val="20"/>
              </w:rPr>
              <w:t>Polish, report, poster, paper</w:t>
            </w:r>
          </w:p>
        </w:tc>
        <w:tc>
          <w:tcPr>
            <w:tcW w:type="dxa" w:w="4896"/>
          </w:tcPr>
          <w:p>
            <w:pPr>
              <w:jc w:val="left"/>
            </w:pPr>
            <w:r/>
            <w:r>
              <w:rPr>
                <w:rFonts w:ascii="Times New Roman" w:hAnsi="Times New Roman" w:eastAsia="Times New Roman"/>
                <w:b w:val="0"/>
                <w:i w:val="0"/>
                <w:sz w:val="20"/>
              </w:rPr>
              <w:t>Not started</w:t>
            </w:r>
          </w:p>
        </w:tc>
      </w:tr>
    </w:tbl>
    <w:p/>
    <w:p>
      <w:pPr>
        <w:spacing w:line="360" w:lineRule="auto" w:after="160"/>
        <w:jc w:val="both"/>
      </w:pPr>
      <w:r>
        <w:rPr>
          <w:rFonts w:ascii="Times New Roman" w:hAnsi="Times New Roman" w:eastAsia="Times New Roman"/>
          <w:b w:val="0"/>
          <w:i w:val="0"/>
          <w:sz w:val="24"/>
        </w:rPr>
        <w:t>Gantt (text form). Bars use # for work already done and · for remaining.</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3168"/>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Work item</w:t>
            </w:r>
          </w:p>
        </w:tc>
        <w:tc>
          <w:tcPr>
            <w:tcW w:type="dxa" w:w="1728"/>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Jul</w:t>
            </w:r>
          </w:p>
        </w:tc>
        <w:tc>
          <w:tcPr>
            <w:tcW w:type="dxa" w:w="1728"/>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Aug</w:t>
            </w:r>
          </w:p>
        </w:tc>
        <w:tc>
          <w:tcPr>
            <w:tcW w:type="dxa" w:w="1728"/>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Sep</w:t>
            </w:r>
          </w:p>
        </w:tc>
        <w:tc>
          <w:tcPr>
            <w:tcW w:type="dxa" w:w="1728"/>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Oct</w:t>
            </w:r>
          </w:p>
        </w:tc>
      </w:tr>
      <w:tr>
        <w:tc>
          <w:tcPr>
            <w:tcW w:type="dxa" w:w="3168"/>
          </w:tcPr>
          <w:p>
            <w:pPr>
              <w:jc w:val="left"/>
            </w:pPr>
            <w:r/>
            <w:r>
              <w:rPr>
                <w:rFonts w:ascii="Times New Roman" w:hAnsi="Times New Roman" w:eastAsia="Times New Roman"/>
                <w:b w:val="0"/>
                <w:i w:val="0"/>
                <w:sz w:val="20"/>
              </w:rPr>
              <w:t>Problem + literature</w:t>
            </w:r>
          </w:p>
        </w:tc>
        <w:tc>
          <w:tcPr>
            <w:tcW w:type="dxa" w:w="1728"/>
          </w:tcPr>
          <w:p>
            <w:pPr>
              <w:jc w:val="left"/>
            </w:pPr>
            <w:r/>
            <w:r>
              <w:rPr>
                <w:rFonts w:ascii="Times New Roman" w:hAnsi="Times New Roman" w:eastAsia="Times New Roman"/>
                <w:b w:val="0"/>
                <w:i w:val="0"/>
                <w:sz w:val="20"/>
              </w:rPr>
              <w:t>####</w:t>
            </w:r>
          </w:p>
        </w:tc>
        <w:tc>
          <w:tcPr>
            <w:tcW w:type="dxa" w:w="1728"/>
          </w:tcPr>
          <w:p>
            <w:pPr>
              <w:jc w:val="left"/>
            </w:pPr>
            <w:r/>
            <w:r>
              <w:rPr>
                <w:rFonts w:ascii="Times New Roman" w:hAnsi="Times New Roman" w:eastAsia="Times New Roman"/>
                <w:b w:val="0"/>
                <w:i w:val="0"/>
                <w:sz w:val="20"/>
              </w:rPr>
              <w:t>##··</w:t>
            </w:r>
          </w:p>
        </w:tc>
        <w:tc>
          <w:tcPr>
            <w:tcW w:type="dxa" w:w="1728"/>
          </w:tcPr>
          <w:p>
            <w:pPr>
              <w:jc w:val="left"/>
            </w:pPr>
            <w:r/>
            <w:r>
              <w:rPr>
                <w:rFonts w:ascii="Times New Roman" w:hAnsi="Times New Roman" w:eastAsia="Times New Roman"/>
                <w:b w:val="0"/>
                <w:i w:val="0"/>
                <w:sz w:val="20"/>
              </w:rPr>
              <w:t>····</w:t>
            </w:r>
          </w:p>
        </w:tc>
        <w:tc>
          <w:tcPr>
            <w:tcW w:type="dxa" w:w="1728"/>
          </w:tcPr>
          <w:p>
            <w:pPr>
              <w:jc w:val="left"/>
            </w:pPr>
            <w:r/>
            <w:r>
              <w:rPr>
                <w:rFonts w:ascii="Times New Roman" w:hAnsi="Times New Roman" w:eastAsia="Times New Roman"/>
                <w:b w:val="0"/>
                <w:i w:val="0"/>
                <w:sz w:val="20"/>
              </w:rPr>
              <w:t>····</w:t>
            </w:r>
          </w:p>
        </w:tc>
      </w:tr>
      <w:tr>
        <w:tc>
          <w:tcPr>
            <w:tcW w:type="dxa" w:w="3168"/>
          </w:tcPr>
          <w:p>
            <w:pPr>
              <w:jc w:val="left"/>
            </w:pPr>
            <w:r/>
            <w:r>
              <w:rPr>
                <w:rFonts w:ascii="Times New Roman" w:hAnsi="Times New Roman" w:eastAsia="Times New Roman"/>
                <w:b w:val="0"/>
                <w:i w:val="0"/>
                <w:sz w:val="20"/>
              </w:rPr>
              <w:t>Schemas + architecture</w:t>
            </w:r>
          </w:p>
        </w:tc>
        <w:tc>
          <w:tcPr>
            <w:tcW w:type="dxa" w:w="1728"/>
          </w:tcPr>
          <w:p>
            <w:pPr>
              <w:jc w:val="left"/>
            </w:pPr>
            <w:r/>
            <w:r>
              <w:rPr>
                <w:rFonts w:ascii="Times New Roman" w:hAnsi="Times New Roman" w:eastAsia="Times New Roman"/>
                <w:b w:val="0"/>
                <w:i w:val="0"/>
                <w:sz w:val="20"/>
              </w:rPr>
              <w:t>·###</w:t>
            </w:r>
          </w:p>
        </w:tc>
        <w:tc>
          <w:tcPr>
            <w:tcW w:type="dxa" w:w="1728"/>
          </w:tcPr>
          <w:p>
            <w:pPr>
              <w:jc w:val="left"/>
            </w:pPr>
            <w:r/>
            <w:r>
              <w:rPr>
                <w:rFonts w:ascii="Times New Roman" w:hAnsi="Times New Roman" w:eastAsia="Times New Roman"/>
                <w:b w:val="0"/>
                <w:i w:val="0"/>
                <w:sz w:val="20"/>
              </w:rPr>
              <w:t>####</w:t>
            </w:r>
          </w:p>
        </w:tc>
        <w:tc>
          <w:tcPr>
            <w:tcW w:type="dxa" w:w="1728"/>
          </w:tcPr>
          <w:p>
            <w:pPr>
              <w:jc w:val="left"/>
            </w:pPr>
            <w:r/>
            <w:r>
              <w:rPr>
                <w:rFonts w:ascii="Times New Roman" w:hAnsi="Times New Roman" w:eastAsia="Times New Roman"/>
                <w:b w:val="0"/>
                <w:i w:val="0"/>
                <w:sz w:val="20"/>
              </w:rPr>
              <w:t>····</w:t>
            </w:r>
          </w:p>
        </w:tc>
        <w:tc>
          <w:tcPr>
            <w:tcW w:type="dxa" w:w="1728"/>
          </w:tcPr>
          <w:p>
            <w:pPr>
              <w:jc w:val="left"/>
            </w:pPr>
            <w:r/>
            <w:r>
              <w:rPr>
                <w:rFonts w:ascii="Times New Roman" w:hAnsi="Times New Roman" w:eastAsia="Times New Roman"/>
                <w:b w:val="0"/>
                <w:i w:val="0"/>
                <w:sz w:val="20"/>
              </w:rPr>
              <w:t>····</w:t>
            </w:r>
          </w:p>
        </w:tc>
      </w:tr>
      <w:tr>
        <w:tc>
          <w:tcPr>
            <w:tcW w:type="dxa" w:w="3168"/>
          </w:tcPr>
          <w:p>
            <w:pPr>
              <w:jc w:val="left"/>
            </w:pPr>
            <w:r/>
            <w:r>
              <w:rPr>
                <w:rFonts w:ascii="Times New Roman" w:hAnsi="Times New Roman" w:eastAsia="Times New Roman"/>
                <w:b w:val="0"/>
                <w:i w:val="0"/>
                <w:sz w:val="20"/>
              </w:rPr>
              <w:t>Executor + parser MVP</w:t>
            </w:r>
          </w:p>
        </w:tc>
        <w:tc>
          <w:tcPr>
            <w:tcW w:type="dxa" w:w="1728"/>
          </w:tcPr>
          <w:p>
            <w:pPr>
              <w:jc w:val="left"/>
            </w:pPr>
            <w:r/>
            <w:r>
              <w:rPr>
                <w:rFonts w:ascii="Times New Roman" w:hAnsi="Times New Roman" w:eastAsia="Times New Roman"/>
                <w:b w:val="0"/>
                <w:i w:val="0"/>
                <w:sz w:val="20"/>
              </w:rPr>
              <w:t>····</w:t>
            </w:r>
          </w:p>
        </w:tc>
        <w:tc>
          <w:tcPr>
            <w:tcW w:type="dxa" w:w="1728"/>
          </w:tcPr>
          <w:p>
            <w:pPr>
              <w:jc w:val="left"/>
            </w:pPr>
            <w:r/>
            <w:r>
              <w:rPr>
                <w:rFonts w:ascii="Times New Roman" w:hAnsi="Times New Roman" w:eastAsia="Times New Roman"/>
                <w:b w:val="0"/>
                <w:i w:val="0"/>
                <w:sz w:val="20"/>
              </w:rPr>
              <w:t>####</w:t>
            </w:r>
          </w:p>
        </w:tc>
        <w:tc>
          <w:tcPr>
            <w:tcW w:type="dxa" w:w="1728"/>
          </w:tcPr>
          <w:p>
            <w:pPr>
              <w:jc w:val="left"/>
            </w:pPr>
            <w:r/>
            <w:r>
              <w:rPr>
                <w:rFonts w:ascii="Times New Roman" w:hAnsi="Times New Roman" w:eastAsia="Times New Roman"/>
                <w:b w:val="0"/>
                <w:i w:val="0"/>
                <w:sz w:val="20"/>
              </w:rPr>
              <w:t>##··</w:t>
            </w:r>
          </w:p>
        </w:tc>
        <w:tc>
          <w:tcPr>
            <w:tcW w:type="dxa" w:w="1728"/>
          </w:tcPr>
          <w:p>
            <w:pPr>
              <w:jc w:val="left"/>
            </w:pPr>
            <w:r/>
            <w:r>
              <w:rPr>
                <w:rFonts w:ascii="Times New Roman" w:hAnsi="Times New Roman" w:eastAsia="Times New Roman"/>
                <w:b w:val="0"/>
                <w:i w:val="0"/>
                <w:sz w:val="20"/>
              </w:rPr>
              <w:t>····</w:t>
            </w:r>
          </w:p>
        </w:tc>
      </w:tr>
      <w:tr>
        <w:tc>
          <w:tcPr>
            <w:tcW w:type="dxa" w:w="3168"/>
          </w:tcPr>
          <w:p>
            <w:pPr>
              <w:jc w:val="left"/>
            </w:pPr>
            <w:r/>
            <w:r>
              <w:rPr>
                <w:rFonts w:ascii="Times New Roman" w:hAnsi="Times New Roman" w:eastAsia="Times New Roman"/>
                <w:b w:val="0"/>
                <w:i w:val="0"/>
                <w:sz w:val="20"/>
              </w:rPr>
              <w:t>Report + notify + demo UI</w:t>
            </w:r>
          </w:p>
        </w:tc>
        <w:tc>
          <w:tcPr>
            <w:tcW w:type="dxa" w:w="1728"/>
          </w:tcPr>
          <w:p>
            <w:pPr>
              <w:jc w:val="left"/>
            </w:pPr>
            <w:r/>
            <w:r>
              <w:rPr>
                <w:rFonts w:ascii="Times New Roman" w:hAnsi="Times New Roman" w:eastAsia="Times New Roman"/>
                <w:b w:val="0"/>
                <w:i w:val="0"/>
                <w:sz w:val="20"/>
              </w:rPr>
              <w:t>····</w:t>
            </w:r>
          </w:p>
        </w:tc>
        <w:tc>
          <w:tcPr>
            <w:tcW w:type="dxa" w:w="1728"/>
          </w:tcPr>
          <w:p>
            <w:pPr>
              <w:jc w:val="left"/>
            </w:pPr>
            <w:r/>
            <w:r>
              <w:rPr>
                <w:rFonts w:ascii="Times New Roman" w:hAnsi="Times New Roman" w:eastAsia="Times New Roman"/>
                <w:b w:val="0"/>
                <w:i w:val="0"/>
                <w:sz w:val="20"/>
              </w:rPr>
              <w:t>###·</w:t>
            </w:r>
          </w:p>
        </w:tc>
        <w:tc>
          <w:tcPr>
            <w:tcW w:type="dxa" w:w="1728"/>
          </w:tcPr>
          <w:p>
            <w:pPr>
              <w:jc w:val="left"/>
            </w:pPr>
            <w:r/>
            <w:r>
              <w:rPr>
                <w:rFonts w:ascii="Times New Roman" w:hAnsi="Times New Roman" w:eastAsia="Times New Roman"/>
                <w:b w:val="0"/>
                <w:i w:val="0"/>
                <w:sz w:val="20"/>
              </w:rPr>
              <w:t>####</w:t>
            </w:r>
          </w:p>
        </w:tc>
        <w:tc>
          <w:tcPr>
            <w:tcW w:type="dxa" w:w="1728"/>
          </w:tcPr>
          <w:p>
            <w:pPr>
              <w:jc w:val="left"/>
            </w:pPr>
            <w:r/>
            <w:r>
              <w:rPr>
                <w:rFonts w:ascii="Times New Roman" w:hAnsi="Times New Roman" w:eastAsia="Times New Roman"/>
                <w:b w:val="0"/>
                <w:i w:val="0"/>
                <w:sz w:val="20"/>
              </w:rPr>
              <w:t>····</w:t>
            </w:r>
          </w:p>
        </w:tc>
      </w:tr>
      <w:tr>
        <w:tc>
          <w:tcPr>
            <w:tcW w:type="dxa" w:w="3168"/>
          </w:tcPr>
          <w:p>
            <w:pPr>
              <w:jc w:val="left"/>
            </w:pPr>
            <w:r/>
            <w:r>
              <w:rPr>
                <w:rFonts w:ascii="Times New Roman" w:hAnsi="Times New Roman" w:eastAsia="Times New Roman"/>
                <w:b w:val="0"/>
                <w:i w:val="0"/>
                <w:sz w:val="20"/>
              </w:rPr>
              <w:t>LLM / heal / metrics</w:t>
            </w:r>
          </w:p>
        </w:tc>
        <w:tc>
          <w:tcPr>
            <w:tcW w:type="dxa" w:w="1728"/>
          </w:tcPr>
          <w:p>
            <w:pPr>
              <w:jc w:val="left"/>
            </w:pPr>
            <w:r/>
            <w:r>
              <w:rPr>
                <w:rFonts w:ascii="Times New Roman" w:hAnsi="Times New Roman" w:eastAsia="Times New Roman"/>
                <w:b w:val="0"/>
                <w:i w:val="0"/>
                <w:sz w:val="20"/>
              </w:rPr>
              <w:t>····</w:t>
            </w:r>
          </w:p>
        </w:tc>
        <w:tc>
          <w:tcPr>
            <w:tcW w:type="dxa" w:w="1728"/>
          </w:tcPr>
          <w:p>
            <w:pPr>
              <w:jc w:val="left"/>
            </w:pPr>
            <w:r/>
            <w:r>
              <w:rPr>
                <w:rFonts w:ascii="Times New Roman" w:hAnsi="Times New Roman" w:eastAsia="Times New Roman"/>
                <w:b w:val="0"/>
                <w:i w:val="0"/>
                <w:sz w:val="20"/>
              </w:rPr>
              <w:t>····</w:t>
            </w:r>
          </w:p>
        </w:tc>
        <w:tc>
          <w:tcPr>
            <w:tcW w:type="dxa" w:w="1728"/>
          </w:tcPr>
          <w:p>
            <w:pPr>
              <w:jc w:val="left"/>
            </w:pPr>
            <w:r/>
            <w:r>
              <w:rPr>
                <w:rFonts w:ascii="Times New Roman" w:hAnsi="Times New Roman" w:eastAsia="Times New Roman"/>
                <w:b w:val="0"/>
                <w:i w:val="0"/>
                <w:sz w:val="20"/>
              </w:rPr>
              <w:t>####</w:t>
            </w:r>
          </w:p>
        </w:tc>
        <w:tc>
          <w:tcPr>
            <w:tcW w:type="dxa" w:w="1728"/>
          </w:tcPr>
          <w:p>
            <w:pPr>
              <w:jc w:val="left"/>
            </w:pPr>
            <w:r/>
            <w:r>
              <w:rPr>
                <w:rFonts w:ascii="Times New Roman" w:hAnsi="Times New Roman" w:eastAsia="Times New Roman"/>
                <w:b w:val="0"/>
                <w:i w:val="0"/>
                <w:sz w:val="20"/>
              </w:rPr>
              <w:t>##··</w:t>
            </w:r>
          </w:p>
        </w:tc>
      </w:tr>
      <w:tr>
        <w:tc>
          <w:tcPr>
            <w:tcW w:type="dxa" w:w="3168"/>
          </w:tcPr>
          <w:p>
            <w:pPr>
              <w:jc w:val="left"/>
            </w:pPr>
            <w:r/>
            <w:r>
              <w:rPr>
                <w:rFonts w:ascii="Times New Roman" w:hAnsi="Times New Roman" w:eastAsia="Times New Roman"/>
                <w:b w:val="0"/>
                <w:i w:val="0"/>
                <w:sz w:val="20"/>
              </w:rPr>
              <w:t>Black book / poster / paper</w:t>
            </w:r>
          </w:p>
        </w:tc>
        <w:tc>
          <w:tcPr>
            <w:tcW w:type="dxa" w:w="1728"/>
          </w:tcPr>
          <w:p>
            <w:pPr>
              <w:jc w:val="left"/>
            </w:pPr>
            <w:r/>
            <w:r>
              <w:rPr>
                <w:rFonts w:ascii="Times New Roman" w:hAnsi="Times New Roman" w:eastAsia="Times New Roman"/>
                <w:b w:val="0"/>
                <w:i w:val="0"/>
                <w:sz w:val="20"/>
              </w:rPr>
              <w:t>····</w:t>
            </w:r>
          </w:p>
        </w:tc>
        <w:tc>
          <w:tcPr>
            <w:tcW w:type="dxa" w:w="1728"/>
          </w:tcPr>
          <w:p>
            <w:pPr>
              <w:jc w:val="left"/>
            </w:pPr>
            <w:r/>
            <w:r>
              <w:rPr>
                <w:rFonts w:ascii="Times New Roman" w:hAnsi="Times New Roman" w:eastAsia="Times New Roman"/>
                <w:b w:val="0"/>
                <w:i w:val="0"/>
                <w:sz w:val="20"/>
              </w:rPr>
              <w:t>·#··</w:t>
            </w:r>
          </w:p>
        </w:tc>
        <w:tc>
          <w:tcPr>
            <w:tcW w:type="dxa" w:w="1728"/>
          </w:tcPr>
          <w:p>
            <w:pPr>
              <w:jc w:val="left"/>
            </w:pPr>
            <w:r/>
            <w:r>
              <w:rPr>
                <w:rFonts w:ascii="Times New Roman" w:hAnsi="Times New Roman" w:eastAsia="Times New Roman"/>
                <w:b w:val="0"/>
                <w:i w:val="0"/>
                <w:sz w:val="20"/>
              </w:rPr>
              <w:t>##··</w:t>
            </w:r>
          </w:p>
        </w:tc>
        <w:tc>
          <w:tcPr>
            <w:tcW w:type="dxa" w:w="1728"/>
          </w:tcPr>
          <w:p>
            <w:pPr>
              <w:jc w:val="left"/>
            </w:pPr>
            <w:r/>
            <w:r>
              <w:rPr>
                <w:rFonts w:ascii="Times New Roman" w:hAnsi="Times New Roman" w:eastAsia="Times New Roman"/>
                <w:b w:val="0"/>
                <w:i w:val="0"/>
                <w:sz w:val="20"/>
              </w:rPr>
              <w:t>####</w:t>
            </w:r>
          </w:p>
        </w:tc>
      </w:tr>
    </w:tbl>
    <w:p/>
    <w:p>
      <w:pPr>
        <w:pStyle w:val="Heading1"/>
      </w:pPr>
      <w:r>
        <w:rPr>
          <w:rFonts w:ascii="Times New Roman" w:hAnsi="Times New Roman" w:eastAsia="Times New Roman"/>
          <w:b/>
          <w:i w:val="0"/>
          <w:color w:val="1F4E79"/>
          <w:sz w:val="28"/>
        </w:rPr>
        <w:t>14. Project Outcome</w:t>
      </w:r>
    </w:p>
    <w:p>
      <w:pPr>
        <w:spacing w:line="360" w:lineRule="auto" w:after="160"/>
        <w:ind w:firstLine="709"/>
        <w:jc w:val="both"/>
      </w:pPr>
      <w:r>
        <w:rPr>
          <w:rFonts w:ascii="Times New Roman" w:hAnsi="Times New Roman" w:eastAsia="Times New Roman"/>
          <w:b w:val="0"/>
          <w:i w:val="0"/>
          <w:sz w:val="24"/>
        </w:rPr>
        <w:t>The B.Tech Project SOP asks every group to name the intended outcome at the start. For this industry problem the main outcome is a working prototype built under an industry statement (Dassault DS 1), with GitHub as the dissemination path and a paper draft with 3DS mentors if they agree. Deployment to a real customer tool is not promised in Semester VII.</w:t>
      </w:r>
    </w:p>
    <w:tbl>
      <w:tblPr>
        <w:tblStyle w:val="TableGrid"/>
        <w:tblW w:type="auto" w:w="0"/>
        <w:tblLook w:firstColumn="1" w:firstRow="1" w:lastColumn="0" w:lastRow="0" w:noHBand="0" w:noVBand="1" w:val="04A0"/>
      </w:tblPr>
      <w:tblGrid>
        <w:gridCol w:w="3009"/>
        <w:gridCol w:w="3009"/>
        <w:gridCol w:w="3009"/>
      </w:tblGrid>
      <w:tr>
        <w:tc>
          <w:tcPr>
            <w:tcW w:type="dxa" w:w="3168"/>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Planned outcome (SOP list)</w:t>
            </w:r>
          </w:p>
        </w:tc>
        <w:tc>
          <w:tcPr>
            <w:tcW w:type="dxa" w:w="3744"/>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Plan to achieve it</w:t>
            </w:r>
          </w:p>
        </w:tc>
        <w:tc>
          <w:tcPr>
            <w:tcW w:type="dxa" w:w="4032"/>
            <w:shd w:fill="1F4E79" w:val="clear"/>
          </w:tcPr>
          <w:p>
            <w:pPr>
              <w:jc w:val="center"/>
            </w:pPr>
            <w:r>
              <w:rPr>
                <w:rFonts w:ascii="Times New Roman" w:hAnsi="Times New Roman" w:eastAsia="Times New Roman"/>
                <w:b/>
                <w:i w:val="0"/>
                <w:color w:val="FFFFFF"/>
                <w:sz w:val="20"/>
              </w:rPr>
            </w:r>
            <w:r>
              <w:rPr>
                <w:rFonts w:ascii="Times New Roman" w:hAnsi="Times New Roman" w:eastAsia="Times New Roman"/>
                <w:b/>
                <w:i w:val="0"/>
                <w:color w:val="FFFFFF"/>
                <w:sz w:val="20"/>
              </w:rPr>
              <w:t>Progress so far</w:t>
            </w:r>
          </w:p>
        </w:tc>
      </w:tr>
      <w:tr>
        <w:tc>
          <w:tcPr>
            <w:tcW w:type="dxa" w:w="3168"/>
          </w:tcPr>
          <w:p>
            <w:pPr>
              <w:jc w:val="left"/>
            </w:pPr>
            <w:r/>
            <w:r>
              <w:rPr>
                <w:rFonts w:ascii="Times New Roman" w:hAnsi="Times New Roman" w:eastAsia="Times New Roman"/>
                <w:b w:val="0"/>
                <w:i w:val="0"/>
                <w:sz w:val="20"/>
              </w:rPr>
              <w:t>Industry problem, work reviewed by industry / faculty mentors</w:t>
            </w:r>
          </w:p>
        </w:tc>
        <w:tc>
          <w:tcPr>
            <w:tcW w:type="dxa" w:w="3744"/>
          </w:tcPr>
          <w:p>
            <w:pPr>
              <w:jc w:val="left"/>
            </w:pPr>
            <w:r/>
            <w:r>
              <w:rPr>
                <w:rFonts w:ascii="Times New Roman" w:hAnsi="Times New Roman" w:eastAsia="Times New Roman"/>
                <w:b w:val="0"/>
                <w:i w:val="0"/>
                <w:sz w:val="20"/>
              </w:rPr>
              <w:t>Keep DS 1 scope; demo to faculty now; demo to Dassault when the meeting is scheduled</w:t>
            </w:r>
          </w:p>
        </w:tc>
        <w:tc>
          <w:tcPr>
            <w:tcW w:type="dxa" w:w="4032"/>
          </w:tcPr>
          <w:p>
            <w:pPr>
              <w:jc w:val="left"/>
            </w:pPr>
            <w:r/>
            <w:r>
              <w:rPr>
                <w:rFonts w:ascii="Times New Roman" w:hAnsi="Times New Roman" w:eastAsia="Times New Roman"/>
                <w:b w:val="0"/>
                <w:i w:val="0"/>
                <w:sz w:val="20"/>
              </w:rPr>
              <w:t>Faculty guide meetings started; Dassault meeting awaited</w:t>
            </w:r>
          </w:p>
        </w:tc>
      </w:tr>
      <w:tr>
        <w:tc>
          <w:tcPr>
            <w:tcW w:type="dxa" w:w="3168"/>
          </w:tcPr>
          <w:p>
            <w:pPr>
              <w:jc w:val="left"/>
            </w:pPr>
            <w:r/>
            <w:r>
              <w:rPr>
                <w:rFonts w:ascii="Times New Roman" w:hAnsi="Times New Roman" w:eastAsia="Times New Roman"/>
                <w:b w:val="0"/>
                <w:i w:val="0"/>
                <w:sz w:val="20"/>
              </w:rPr>
              <w:t>Working prototype used in a demo setting</w:t>
            </w:r>
          </w:p>
        </w:tc>
        <w:tc>
          <w:tcPr>
            <w:tcW w:type="dxa" w:w="3744"/>
          </w:tcPr>
          <w:p>
            <w:pPr>
              <w:jc w:val="left"/>
            </w:pPr>
            <w:r/>
            <w:r>
              <w:rPr>
                <w:rFonts w:ascii="Times New Roman" w:hAnsi="Times New Roman" w:eastAsia="Times New Roman"/>
                <w:b w:val="0"/>
                <w:i w:val="0"/>
                <w:sz w:val="20"/>
              </w:rPr>
              <w:t>Sauce Demo + Streamlit/CLI; later optional ClickUp if access is given</w:t>
            </w:r>
          </w:p>
        </w:tc>
        <w:tc>
          <w:tcPr>
            <w:tcW w:type="dxa" w:w="4032"/>
          </w:tcPr>
          <w:p>
            <w:pPr>
              <w:jc w:val="left"/>
            </w:pPr>
            <w:r/>
            <w:r>
              <w:rPr>
                <w:rFonts w:ascii="Times New Roman" w:hAnsi="Times New Roman" w:eastAsia="Times New Roman"/>
                <w:b w:val="0"/>
                <w:i w:val="0"/>
                <w:sz w:val="20"/>
              </w:rPr>
              <w:t>MVP pipeline runs TC01 and TC10</w:t>
            </w:r>
          </w:p>
        </w:tc>
      </w:tr>
      <w:tr>
        <w:tc>
          <w:tcPr>
            <w:tcW w:type="dxa" w:w="3168"/>
          </w:tcPr>
          <w:p>
            <w:pPr>
              <w:jc w:val="left"/>
            </w:pPr>
            <w:r/>
            <w:r>
              <w:rPr>
                <w:rFonts w:ascii="Times New Roman" w:hAnsi="Times New Roman" w:eastAsia="Times New Roman"/>
                <w:b w:val="0"/>
                <w:i w:val="0"/>
                <w:sz w:val="20"/>
              </w:rPr>
              <w:t>GitHub code with README</w:t>
            </w:r>
          </w:p>
        </w:tc>
        <w:tc>
          <w:tcPr>
            <w:tcW w:type="dxa" w:w="3744"/>
          </w:tcPr>
          <w:p>
            <w:pPr>
              <w:jc w:val="left"/>
            </w:pPr>
            <w:r/>
            <w:r>
              <w:rPr>
                <w:rFonts w:ascii="Times New Roman" w:hAnsi="Times New Roman" w:eastAsia="Times New Roman"/>
                <w:b w:val="0"/>
                <w:i w:val="0"/>
                <w:sz w:val="20"/>
              </w:rPr>
              <w:t>Public repo, weekly commits</w:t>
            </w:r>
          </w:p>
        </w:tc>
        <w:tc>
          <w:tcPr>
            <w:tcW w:type="dxa" w:w="4032"/>
          </w:tcPr>
          <w:p>
            <w:pPr>
              <w:jc w:val="left"/>
            </w:pPr>
            <w:r/>
            <w:r>
              <w:rPr>
                <w:rFonts w:ascii="Times New Roman" w:hAnsi="Times New Roman" w:eastAsia="Times New Roman"/>
                <w:b w:val="0"/>
                <w:i w:val="0"/>
                <w:sz w:val="20"/>
              </w:rPr>
              <w:t>Repository structured; README commands documented</w:t>
            </w:r>
          </w:p>
        </w:tc>
      </w:tr>
      <w:tr>
        <w:tc>
          <w:tcPr>
            <w:tcW w:type="dxa" w:w="3168"/>
          </w:tcPr>
          <w:p>
            <w:pPr>
              <w:jc w:val="left"/>
            </w:pPr>
            <w:r/>
            <w:r>
              <w:rPr>
                <w:rFonts w:ascii="Times New Roman" w:hAnsi="Times New Roman" w:eastAsia="Times New Roman"/>
                <w:b w:val="0"/>
                <w:i w:val="0"/>
                <w:sz w:val="20"/>
              </w:rPr>
              <w:t>Conference / journal draft (stretch)</w:t>
            </w:r>
          </w:p>
        </w:tc>
        <w:tc>
          <w:tcPr>
            <w:tcW w:type="dxa" w:w="3744"/>
          </w:tcPr>
          <w:p>
            <w:pPr>
              <w:jc w:val="left"/>
            </w:pPr>
            <w:r/>
            <w:r>
              <w:rPr>
                <w:rFonts w:ascii="Times New Roman" w:hAnsi="Times New Roman" w:eastAsia="Times New Roman"/>
                <w:b w:val="0"/>
                <w:i w:val="0"/>
                <w:sz w:val="20"/>
              </w:rPr>
              <w:t>Use literature gap + evaluation metrics in Phase-4</w:t>
            </w:r>
          </w:p>
        </w:tc>
        <w:tc>
          <w:tcPr>
            <w:tcW w:type="dxa" w:w="4032"/>
          </w:tcPr>
          <w:p>
            <w:pPr>
              <w:jc w:val="left"/>
            </w:pPr>
            <w:r/>
            <w:r>
              <w:rPr>
                <w:rFonts w:ascii="Times New Roman" w:hAnsi="Times New Roman" w:eastAsia="Times New Roman"/>
                <w:b w:val="0"/>
                <w:i w:val="0"/>
                <w:sz w:val="20"/>
              </w:rPr>
              <w:t>Five sources collected; no paper text yet</w:t>
            </w:r>
          </w:p>
        </w:tc>
      </w:tr>
    </w:tbl>
    <w:p/>
    <w:p>
      <w:pPr>
        <w:pStyle w:val="Heading1"/>
      </w:pPr>
      <w:r>
        <w:rPr>
          <w:rFonts w:ascii="Times New Roman" w:hAnsi="Times New Roman" w:eastAsia="Times New Roman"/>
          <w:b/>
          <w:i w:val="0"/>
          <w:color w:val="1F4E79"/>
          <w:sz w:val="28"/>
        </w:rPr>
        <w:t>15. Conclusion</w:t>
      </w:r>
    </w:p>
    <w:p>
      <w:pPr>
        <w:spacing w:line="360" w:lineRule="auto" w:after="160"/>
        <w:ind w:firstLine="709"/>
        <w:jc w:val="both"/>
      </w:pPr>
      <w:r>
        <w:rPr>
          <w:rFonts w:ascii="Times New Roman" w:hAnsi="Times New Roman" w:eastAsia="Times New Roman"/>
          <w:b w:val="0"/>
          <w:i w:val="0"/>
          <w:sz w:val="24"/>
        </w:rPr>
        <w:t>CA-2 records the first working cut of DS 1. The team can take a structured test case, run it on a browser, and show a pass or fail file. A failed case produces a ticket-style message for a mapped team. This is enough to discuss with the guide and, later, with Dassault. It is not the full product. The parser is still pattern based. Locator recovery is not implemented. The dashboard is only a Streamlit page.</w:t>
      </w:r>
    </w:p>
    <w:p>
      <w:pPr>
        <w:spacing w:line="360" w:lineRule="auto" w:after="160"/>
        <w:ind w:firstLine="709"/>
        <w:jc w:val="both"/>
      </w:pPr>
      <w:r>
        <w:rPr>
          <w:rFonts w:ascii="Times New Roman" w:hAnsi="Times New Roman" w:eastAsia="Times New Roman"/>
          <w:b w:val="0"/>
          <w:i w:val="0"/>
          <w:sz w:val="24"/>
        </w:rPr>
        <w:t>Next month (after CA-2) the group will expand sample cases, start the LLM parser behind the same JSON schema, and thicken the report view. Weekly logbook and guide meetings will continue. Similarity and AI reports for this document will be generated by the Guide and filed as Appendix A and Appendix B before the final hard copy is signed.</w:t>
      </w:r>
    </w:p>
    <w:p>
      <w:pPr>
        <w:pStyle w:val="Heading1"/>
      </w:pPr>
      <w:r>
        <w:rPr>
          <w:rFonts w:ascii="Times New Roman" w:hAnsi="Times New Roman" w:eastAsia="Times New Roman"/>
          <w:b/>
          <w:i w:val="0"/>
          <w:color w:val="1F4E79"/>
          <w:sz w:val="28"/>
        </w:rPr>
        <w:t>16. References (APA)</w:t>
      </w:r>
    </w:p>
    <w:p>
      <w:pPr>
        <w:spacing w:after="120"/>
        <w:ind w:left="567" w:hanging="567"/>
      </w:pPr>
      <w:r>
        <w:rPr>
          <w:rFonts w:ascii="Times New Roman" w:hAnsi="Times New Roman" w:eastAsia="Times New Roman"/>
          <w:b w:val="0"/>
          <w:i w:val="0"/>
          <w:sz w:val="24"/>
        </w:rPr>
        <w:t>1. Leotta, M., Clerissi, D., Ricca, F., &amp; Tonella, P. (2016). Approaches and tools for automated testing of web applications. In several locator-generation studies including Robula+. Journal of Software: Evolution and Process. (Robula+ locator baseline as cited in later UI-testing work.)</w:t>
      </w:r>
    </w:p>
    <w:p>
      <w:pPr>
        <w:spacing w:after="120"/>
        <w:ind w:left="567" w:hanging="567"/>
      </w:pPr>
      <w:r>
        <w:rPr>
          <w:rFonts w:ascii="Times New Roman" w:hAnsi="Times New Roman" w:eastAsia="Times New Roman"/>
          <w:b w:val="0"/>
          <w:i w:val="0"/>
          <w:sz w:val="24"/>
        </w:rPr>
        <w:t>2. Microsoft. (2025). Playwright Test Agents (planner, generator, healer). Playwright documentation. https://playwright.dev/docs/test-agents</w:t>
      </w:r>
    </w:p>
    <w:p>
      <w:pPr>
        <w:spacing w:after="120"/>
        <w:ind w:left="567" w:hanging="567"/>
      </w:pPr>
      <w:r>
        <w:rPr>
          <w:rFonts w:ascii="Times New Roman" w:hAnsi="Times New Roman" w:eastAsia="Times New Roman"/>
          <w:b w:val="0"/>
          <w:i w:val="0"/>
          <w:sz w:val="24"/>
        </w:rPr>
        <w:t>3. Nass, M., Alégroth, E., &amp; Feldt, R. (2024). Improving web element localization by using a large language model. Software Testing, Verification and Reliability, 34(7). https://doi.org/10.1002/stvr.1893</w:t>
      </w:r>
    </w:p>
    <w:p>
      <w:pPr>
        <w:spacing w:after="120"/>
        <w:ind w:left="567" w:hanging="567"/>
      </w:pPr>
      <w:r>
        <w:rPr>
          <w:rFonts w:ascii="Times New Roman" w:hAnsi="Times New Roman" w:eastAsia="Times New Roman"/>
          <w:b w:val="0"/>
          <w:i w:val="0"/>
          <w:sz w:val="24"/>
        </w:rPr>
        <w:t>4. Tricentis. (n.d.). Testim: AI-powered UI test automation. https://www.testim.io/</w:t>
      </w:r>
    </w:p>
    <w:p>
      <w:pPr>
        <w:spacing w:after="120"/>
        <w:ind w:left="567" w:hanging="567"/>
      </w:pPr>
      <w:r>
        <w:rPr>
          <w:rFonts w:ascii="Times New Roman" w:hAnsi="Times New Roman" w:eastAsia="Times New Roman"/>
          <w:b w:val="0"/>
          <w:i w:val="0"/>
          <w:sz w:val="24"/>
        </w:rPr>
        <w:t>5. IEEE ICECIT. (2025). Generative AI for self-healing Selenium tests: Comparative evaluation of open-source LLMs and rule-based methods. https://doi.org/10.1109/icecit67774.2025.11451150</w:t>
      </w:r>
    </w:p>
    <w:p>
      <w:pPr>
        <w:spacing w:after="120"/>
        <w:ind w:left="567" w:hanging="567"/>
      </w:pPr>
      <w:r>
        <w:rPr>
          <w:rFonts w:ascii="Times New Roman" w:hAnsi="Times New Roman" w:eastAsia="Times New Roman"/>
          <w:b w:val="0"/>
          <w:i w:val="0"/>
          <w:sz w:val="24"/>
        </w:rPr>
        <w:t>6. Journal of Artificial Intelligence General Science. (2025). Self-healing automation with reinforcement learning: Adaptive test scripts using PPO and dynamic XPath in Playwright. https://doi.org/10.60087/jaigs.v5i1.341</w:t>
      </w:r>
    </w:p>
    <w:p>
      <w:pPr>
        <w:spacing w:after="120"/>
        <w:ind w:left="567" w:hanging="567"/>
      </w:pPr>
      <w:r>
        <w:rPr>
          <w:rFonts w:ascii="Times New Roman" w:hAnsi="Times New Roman" w:eastAsia="Times New Roman"/>
          <w:b w:val="0"/>
          <w:i w:val="0"/>
          <w:sz w:val="24"/>
        </w:rPr>
        <w:t>7. Dassault Systèmes. (2026). AI/ML projects with SIT – ENOVIA 2026 (internal problem brief, DS 1 Agentic Web-App Test Executor).</w:t>
      </w:r>
    </w:p>
    <w:p>
      <w:pPr>
        <w:spacing w:after="120"/>
        <w:ind w:left="567" w:hanging="567"/>
      </w:pPr>
      <w:r>
        <w:rPr>
          <w:rFonts w:ascii="Times New Roman" w:hAnsi="Times New Roman" w:eastAsia="Times New Roman"/>
          <w:b w:val="0"/>
          <w:i w:val="0"/>
          <w:sz w:val="24"/>
        </w:rPr>
        <w:t>8. Symbiosis Institute of Technology. (2026). B.Tech project SOP and CA-2 notice, Department of AIML, AY 2026-27.</w:t>
      </w:r>
    </w:p>
    <w:p>
      <w:pPr>
        <w:pStyle w:val="Heading1"/>
      </w:pPr>
      <w:r>
        <w:rPr>
          <w:rFonts w:ascii="Times New Roman" w:hAnsi="Times New Roman" w:eastAsia="Times New Roman"/>
          <w:b/>
          <w:i w:val="0"/>
          <w:color w:val="1F4E79"/>
          <w:sz w:val="28"/>
        </w:rPr>
        <w:t>Appendix A – Similarity Report</w:t>
      </w:r>
    </w:p>
    <w:p>
      <w:pPr>
        <w:spacing w:line="360" w:lineRule="auto" w:after="160"/>
        <w:jc w:val="both"/>
      </w:pPr>
      <w:r>
        <w:rPr>
          <w:rFonts w:ascii="Times New Roman" w:hAnsi="Times New Roman" w:eastAsia="Times New Roman"/>
          <w:b w:val="0"/>
          <w:i w:val="0"/>
          <w:sz w:val="24"/>
        </w:rPr>
        <w:t>As per CA-2 notice dated 17 August 2026, the Similarity Report is mandatory and will be generated by the Guide. The student group will insert the signed printout after this page. Target: similarity below 10%.</w:t>
      </w:r>
    </w:p>
    <w:p>
      <w:r>
        <w:rPr>
          <w:rFonts w:ascii="Times New Roman" w:hAnsi="Times New Roman" w:eastAsia="Times New Roman"/>
          <w:b w:val="0"/>
          <w:i/>
          <w:sz w:val="24"/>
        </w:rPr>
        <w:t>[Attach Turnitin / college similarity PDF here — Guide generated]</w:t>
      </w:r>
    </w:p>
    <w:p>
      <w:pPr>
        <w:pStyle w:val="Heading1"/>
      </w:pPr>
      <w:r>
        <w:rPr>
          <w:rFonts w:ascii="Times New Roman" w:hAnsi="Times New Roman" w:eastAsia="Times New Roman"/>
          <w:b/>
          <w:i w:val="0"/>
          <w:color w:val="1F4E79"/>
          <w:sz w:val="28"/>
        </w:rPr>
        <w:t>Appendix B – AI Plagiarism Report</w:t>
      </w:r>
    </w:p>
    <w:p>
      <w:pPr>
        <w:spacing w:line="360" w:lineRule="auto" w:after="160"/>
        <w:jc w:val="both"/>
      </w:pPr>
      <w:r>
        <w:rPr>
          <w:rFonts w:ascii="Times New Roman" w:hAnsi="Times New Roman" w:eastAsia="Times New Roman"/>
          <w:b w:val="0"/>
          <w:i w:val="0"/>
          <w:sz w:val="24"/>
        </w:rPr>
        <w:t>The AI plagiarism report is also mandatory and will be generated by the Guide. This monthly report was written by the group from the project repository, meeting notes and the Dassault brief. After the Guide generates the AI report, place it behind this page. The Moodle instruction requires no AI similarity.</w:t>
      </w:r>
    </w:p>
    <w:p>
      <w:r>
        <w:rPr>
          <w:rFonts w:ascii="Times New Roman" w:hAnsi="Times New Roman" w:eastAsia="Times New Roman"/>
          <w:b w:val="0"/>
          <w:i/>
          <w:sz w:val="24"/>
        </w:rPr>
        <w:t>[Attach AI plagiarism PDF here — Guide generated]</w:t>
      </w:r>
    </w:p>
    <w:p>
      <w:pPr>
        <w:jc w:val="center"/>
      </w:pPr>
      <w:r>
        <w:rPr>
          <w:rFonts w:ascii="Times New Roman" w:hAnsi="Times New Roman" w:eastAsia="Times New Roman"/>
          <w:b w:val="0"/>
          <w:i/>
          <w:sz w:val="22"/>
        </w:rPr>
        <w:t>— End of CA-2 Monthly Progress Report (August 2026) —</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 xml:space="preserve">CA-2 Monthly Progress Report  •  August 2026  •  Page </w:t>
    </w:r>
    <w:r>
      <w:rPr>
        <w:rFonts w:ascii="Times New Roman" w:hAnsi="Times New Roman" w:eastAsia="Times New Roman"/>
        <w:b w:val="0"/>
        <w:i w:val="0"/>
        <w:sz w:val="20"/>
      </w:rPr>
      <w:fldChar w:fldCharType="begin"/>
      <w:instrText/>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val="0"/>
        <w:i w:val="0"/>
        <w:sz w:val="18"/>
      </w:rPr>
      <w:t>Department of Artificial Intelligence &amp; Machine Learning, SIT Pune  |  B.Tech Project  |  Sem VII  |  AY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