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9A2" w:rsidRPr="00E6796B" w:rsidRDefault="00E6796B" w:rsidP="00E6796B">
      <w:pPr>
        <w:pBdr>
          <w:bottom w:val="single" w:sz="6" w:space="1" w:color="auto"/>
        </w:pBdr>
        <w:jc w:val="center"/>
        <w:rPr>
          <w:rFonts w:ascii="Century Gothic" w:hAnsi="Century Gothic"/>
          <w:b/>
          <w:sz w:val="24"/>
          <w:szCs w:val="24"/>
        </w:rPr>
      </w:pPr>
      <w:r w:rsidRPr="00E6796B">
        <w:rPr>
          <w:rFonts w:ascii="Century Gothic" w:hAnsi="Century Gothic"/>
          <w:b/>
          <w:sz w:val="24"/>
          <w:szCs w:val="24"/>
        </w:rPr>
        <w:t>SpringBoot with RabbitMQ Demo</w:t>
      </w:r>
    </w:p>
    <w:p w:rsidR="00067E08" w:rsidRDefault="00067E08">
      <w:pPr>
        <w:rPr>
          <w:rFonts w:ascii="Calibri" w:hAnsi="Calibri" w:cs="Calibri"/>
          <w:color w:val="333333"/>
          <w:sz w:val="26"/>
          <w:szCs w:val="26"/>
          <w:shd w:val="clear" w:color="auto" w:fill="FFFFFF"/>
        </w:rPr>
      </w:pPr>
      <w:r>
        <w:rPr>
          <w:noProof/>
        </w:rPr>
        <w:drawing>
          <wp:inline distT="0" distB="0" distL="0" distR="0" wp14:anchorId="3EDC1657" wp14:editId="1C51D3A9">
            <wp:extent cx="5731510" cy="2552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52700"/>
                    </a:xfrm>
                    <a:prstGeom prst="rect">
                      <a:avLst/>
                    </a:prstGeom>
                  </pic:spPr>
                </pic:pic>
              </a:graphicData>
            </a:graphic>
          </wp:inline>
        </w:drawing>
      </w:r>
    </w:p>
    <w:p w:rsidR="00067E08" w:rsidRDefault="00067E08">
      <w:pPr>
        <w:rPr>
          <w:rFonts w:ascii="Calibri" w:hAnsi="Calibri" w:cs="Calibri"/>
          <w:color w:val="333333"/>
          <w:sz w:val="26"/>
          <w:szCs w:val="26"/>
          <w:shd w:val="clear" w:color="auto" w:fill="FFFFFF"/>
        </w:rPr>
      </w:pPr>
    </w:p>
    <w:p w:rsidR="00E6796B" w:rsidRDefault="00E6796B">
      <w:pPr>
        <w:rPr>
          <w:rFonts w:ascii="Century Gothic" w:hAnsi="Century Gothic"/>
        </w:rPr>
      </w:pPr>
      <w:r>
        <w:rPr>
          <w:rFonts w:ascii="Calibri" w:hAnsi="Calibri" w:cs="Calibri"/>
          <w:color w:val="333333"/>
          <w:sz w:val="26"/>
          <w:szCs w:val="26"/>
          <w:shd w:val="clear" w:color="auto" w:fill="FFFFFF"/>
        </w:rPr>
        <w:t xml:space="preserve">Define the </w:t>
      </w:r>
      <w:r w:rsidRPr="002C09D6">
        <w:rPr>
          <w:rFonts w:ascii="Calibri" w:hAnsi="Calibri" w:cs="Calibri"/>
          <w:b/>
          <w:color w:val="333333"/>
          <w:sz w:val="26"/>
          <w:szCs w:val="26"/>
          <w:shd w:val="clear" w:color="auto" w:fill="FFFFFF"/>
        </w:rPr>
        <w:t>pom.xml</w:t>
      </w:r>
      <w:r>
        <w:rPr>
          <w:rFonts w:ascii="Calibri" w:hAnsi="Calibri" w:cs="Calibri"/>
          <w:color w:val="333333"/>
          <w:sz w:val="26"/>
          <w:szCs w:val="26"/>
          <w:shd w:val="clear" w:color="auto" w:fill="FFFFFF"/>
        </w:rPr>
        <w:t xml:space="preserve"> and add the </w:t>
      </w:r>
      <w:r>
        <w:rPr>
          <w:rFonts w:ascii="Calibri" w:hAnsi="Calibri" w:cs="Calibri"/>
          <w:b/>
          <w:bCs/>
          <w:color w:val="333333"/>
          <w:sz w:val="26"/>
          <w:szCs w:val="26"/>
          <w:shd w:val="clear" w:color="auto" w:fill="FFFFFF"/>
        </w:rPr>
        <w:t>spring-boot-starter-amqp</w:t>
      </w:r>
      <w:r>
        <w:rPr>
          <w:rFonts w:ascii="Calibri" w:hAnsi="Calibri" w:cs="Calibri"/>
          <w:color w:val="333333"/>
          <w:sz w:val="26"/>
          <w:szCs w:val="26"/>
          <w:shd w:val="clear" w:color="auto" w:fill="FFFFFF"/>
        </w:rPr>
        <w:t> dependency.</w:t>
      </w:r>
    </w:p>
    <w:p w:rsidR="00E6796B" w:rsidRPr="00E6796B" w:rsidRDefault="00E6796B" w:rsidP="00E6796B">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Consolas" w:eastAsia="Times New Roman" w:hAnsi="Consolas" w:cs="Courier New"/>
          <w:b/>
          <w:bCs/>
          <w:color w:val="333333"/>
          <w:sz w:val="20"/>
          <w:szCs w:val="20"/>
          <w:lang w:eastAsia="en-IN"/>
        </w:rPr>
      </w:pPr>
      <w:r w:rsidRPr="00E6796B">
        <w:rPr>
          <w:rFonts w:ascii="Consolas" w:eastAsia="Times New Roman" w:hAnsi="Consolas" w:cs="Courier New"/>
          <w:b/>
          <w:bCs/>
          <w:color w:val="333333"/>
          <w:sz w:val="20"/>
          <w:szCs w:val="20"/>
          <w:lang w:eastAsia="en-IN"/>
        </w:rPr>
        <w:t>&lt;dependency&gt;</w:t>
      </w:r>
    </w:p>
    <w:p w:rsidR="00E6796B" w:rsidRPr="00E6796B" w:rsidRDefault="00E6796B" w:rsidP="00E6796B">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Consolas" w:eastAsia="Times New Roman" w:hAnsi="Consolas" w:cs="Courier New"/>
          <w:b/>
          <w:bCs/>
          <w:color w:val="333333"/>
          <w:sz w:val="20"/>
          <w:szCs w:val="20"/>
          <w:lang w:eastAsia="en-IN"/>
        </w:rPr>
      </w:pPr>
      <w:r>
        <w:rPr>
          <w:rFonts w:ascii="Consolas" w:eastAsia="Times New Roman" w:hAnsi="Consolas" w:cs="Courier New"/>
          <w:b/>
          <w:bCs/>
          <w:color w:val="333333"/>
          <w:sz w:val="20"/>
          <w:szCs w:val="20"/>
          <w:lang w:eastAsia="en-IN"/>
        </w:rPr>
        <w:tab/>
      </w:r>
      <w:r w:rsidRPr="00E6796B">
        <w:rPr>
          <w:rFonts w:ascii="Consolas" w:eastAsia="Times New Roman" w:hAnsi="Consolas" w:cs="Courier New"/>
          <w:b/>
          <w:bCs/>
          <w:color w:val="333333"/>
          <w:sz w:val="20"/>
          <w:szCs w:val="20"/>
          <w:lang w:eastAsia="en-IN"/>
        </w:rPr>
        <w:t>&lt;groupId&gt;org.springframework.boot&lt;/groupId&gt;</w:t>
      </w:r>
    </w:p>
    <w:p w:rsidR="00E6796B" w:rsidRPr="00E6796B" w:rsidRDefault="00E6796B" w:rsidP="00E6796B">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Consolas" w:eastAsia="Times New Roman" w:hAnsi="Consolas" w:cs="Courier New"/>
          <w:b/>
          <w:bCs/>
          <w:color w:val="333333"/>
          <w:sz w:val="20"/>
          <w:szCs w:val="20"/>
          <w:lang w:eastAsia="en-IN"/>
        </w:rPr>
      </w:pPr>
      <w:r>
        <w:rPr>
          <w:rFonts w:ascii="Consolas" w:eastAsia="Times New Roman" w:hAnsi="Consolas" w:cs="Courier New"/>
          <w:b/>
          <w:bCs/>
          <w:color w:val="333333"/>
          <w:sz w:val="20"/>
          <w:szCs w:val="20"/>
          <w:lang w:eastAsia="en-IN"/>
        </w:rPr>
        <w:tab/>
      </w:r>
      <w:r w:rsidRPr="00E6796B">
        <w:rPr>
          <w:rFonts w:ascii="Consolas" w:eastAsia="Times New Roman" w:hAnsi="Consolas" w:cs="Courier New"/>
          <w:b/>
          <w:bCs/>
          <w:color w:val="333333"/>
          <w:sz w:val="20"/>
          <w:szCs w:val="20"/>
          <w:lang w:eastAsia="en-IN"/>
        </w:rPr>
        <w:t>&lt;artifactId&gt;spring-boot-starter-amqp&lt;/artifactId&gt;</w:t>
      </w:r>
    </w:p>
    <w:p w:rsidR="00E6796B" w:rsidRDefault="00E6796B" w:rsidP="00E6796B">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Consolas" w:eastAsia="Times New Roman" w:hAnsi="Consolas" w:cs="Courier New"/>
          <w:b/>
          <w:bCs/>
          <w:color w:val="333333"/>
          <w:sz w:val="20"/>
          <w:szCs w:val="20"/>
          <w:lang w:eastAsia="en-IN"/>
        </w:rPr>
      </w:pPr>
      <w:r w:rsidRPr="00E6796B">
        <w:rPr>
          <w:rFonts w:ascii="Consolas" w:eastAsia="Times New Roman" w:hAnsi="Consolas" w:cs="Courier New"/>
          <w:b/>
          <w:bCs/>
          <w:color w:val="333333"/>
          <w:sz w:val="20"/>
          <w:szCs w:val="20"/>
          <w:lang w:eastAsia="en-IN"/>
        </w:rPr>
        <w:t>&lt;/dependency&gt;</w:t>
      </w:r>
    </w:p>
    <w:p w:rsidR="00E6796B" w:rsidRPr="00E6796B" w:rsidRDefault="00E6796B" w:rsidP="00E6796B">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jc w:val="both"/>
        <w:rPr>
          <w:rFonts w:ascii="Consolas" w:eastAsia="Times New Roman" w:hAnsi="Consolas" w:cs="Courier New"/>
          <w:color w:val="333333"/>
          <w:sz w:val="20"/>
          <w:szCs w:val="20"/>
          <w:lang w:eastAsia="en-IN"/>
        </w:rPr>
      </w:pPr>
    </w:p>
    <w:p w:rsidR="00E6796B" w:rsidRDefault="00E6796B" w:rsidP="00E6796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&lt;dependency&gt;</w:t>
      </w:r>
    </w:p>
    <w:p w:rsidR="00E6796B" w:rsidRPr="002C09D6" w:rsidRDefault="00E6796B" w:rsidP="00E6796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color w:val="333333"/>
        </w:rPr>
      </w:pPr>
      <w:r>
        <w:rPr>
          <w:rFonts w:ascii="Consolas" w:hAnsi="Consolas"/>
          <w:color w:val="333333"/>
        </w:rPr>
        <w:tab/>
        <w:t xml:space="preserve"> </w:t>
      </w:r>
      <w:r w:rsidRPr="002C09D6">
        <w:rPr>
          <w:rFonts w:ascii="Consolas" w:hAnsi="Consolas"/>
          <w:b/>
          <w:color w:val="333333"/>
        </w:rPr>
        <w:t>&lt;groupId&gt;org.json&lt;/groupId&gt;</w:t>
      </w:r>
    </w:p>
    <w:p w:rsidR="00E6796B" w:rsidRPr="002C09D6" w:rsidRDefault="00E6796B" w:rsidP="00E6796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b/>
          <w:color w:val="333333"/>
        </w:rPr>
      </w:pPr>
      <w:r w:rsidRPr="002C09D6">
        <w:rPr>
          <w:rFonts w:ascii="Consolas" w:hAnsi="Consolas"/>
          <w:b/>
          <w:color w:val="333333"/>
        </w:rPr>
        <w:tab/>
        <w:t xml:space="preserve"> &lt;artifactId&gt;json&lt;/artifactId&gt;</w:t>
      </w:r>
    </w:p>
    <w:p w:rsidR="00E6796B" w:rsidRDefault="00E6796B" w:rsidP="00E6796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olor w:val="333333"/>
        </w:rPr>
      </w:pPr>
      <w:r>
        <w:rPr>
          <w:rFonts w:ascii="Consolas" w:hAnsi="Consolas"/>
          <w:color w:val="333333"/>
        </w:rPr>
        <w:t>&lt;/dependency&gt;</w:t>
      </w:r>
    </w:p>
    <w:p w:rsidR="00E6796B" w:rsidRDefault="00E6796B" w:rsidP="00E6796B">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Define the domain class Employee as follows-</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com.cloud.model;</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com.fasterxml.jackson.annotation.JsonIdentityInfo;</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com.fasterxml.jackson.annotation.ObjectIdGenerators;</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@JsonIdentityInfo</w:t>
      </w:r>
      <w:r>
        <w:rPr>
          <w:rFonts w:ascii="Consolas" w:hAnsi="Consolas" w:cs="Consolas"/>
          <w:color w:val="000000"/>
          <w:sz w:val="20"/>
          <w:szCs w:val="20"/>
        </w:rPr>
        <w:t>(generator = ObjectIdGenerators.IntSequenceGenerator.</w:t>
      </w:r>
      <w:r>
        <w:rPr>
          <w:rFonts w:ascii="Consolas" w:hAnsi="Consolas" w:cs="Consolas"/>
          <w:b/>
          <w:bCs/>
          <w:color w:val="7F0055"/>
          <w:sz w:val="20"/>
          <w:szCs w:val="20"/>
        </w:rPr>
        <w:t>class</w:t>
      </w:r>
      <w:r>
        <w:rPr>
          <w:rFonts w:ascii="Consolas" w:hAnsi="Consolas" w:cs="Consolas"/>
          <w:color w:val="000000"/>
          <w:sz w:val="20"/>
          <w:szCs w:val="20"/>
        </w:rPr>
        <w:t xml:space="preserve">, property = </w:t>
      </w:r>
      <w:r>
        <w:rPr>
          <w:rFonts w:ascii="Consolas" w:hAnsi="Consolas" w:cs="Consolas"/>
          <w:color w:val="2A00FF"/>
          <w:sz w:val="20"/>
          <w:szCs w:val="20"/>
        </w:rPr>
        <w:t>"@id"</w:t>
      </w:r>
      <w:r>
        <w:rPr>
          <w:rFonts w:ascii="Consolas" w:hAnsi="Consolas" w:cs="Consolas"/>
          <w:color w:val="000000"/>
          <w:sz w:val="20"/>
          <w:szCs w:val="20"/>
        </w:rPr>
        <w:t>, scope = Employee.</w:t>
      </w:r>
      <w:r>
        <w:rPr>
          <w:rFonts w:ascii="Consolas" w:hAnsi="Consolas" w:cs="Consolas"/>
          <w:b/>
          <w:bCs/>
          <w:color w:val="7F0055"/>
          <w:sz w:val="20"/>
          <w:szCs w:val="20"/>
        </w:rPr>
        <w:t>class</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empName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empId</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getEmpName()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empName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setEmpName(String </w:t>
      </w:r>
      <w:r>
        <w:rPr>
          <w:rFonts w:ascii="Consolas" w:hAnsi="Consolas" w:cs="Consolas"/>
          <w:color w:val="6A3E3E"/>
          <w:sz w:val="20"/>
          <w:szCs w:val="20"/>
        </w:rPr>
        <w:t>empName</w:t>
      </w:r>
      <w:r>
        <w:rPr>
          <w:rFonts w:ascii="Consolas" w:hAnsi="Consolas" w:cs="Consolas"/>
          <w:color w:val="000000"/>
          <w:sz w:val="20"/>
          <w:szCs w:val="20"/>
        </w:rPr>
        <w:t>)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6A3E3E"/>
          <w:sz w:val="20"/>
          <w:szCs w:val="20"/>
        </w:rPr>
        <w:t>empName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getEmpId()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empId</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setEmpId(String </w:t>
      </w:r>
      <w:r>
        <w:rPr>
          <w:rFonts w:ascii="Consolas" w:hAnsi="Consolas" w:cs="Consolas"/>
          <w:color w:val="6A3E3E"/>
          <w:sz w:val="20"/>
          <w:szCs w:val="20"/>
        </w:rPr>
        <w:t>empId</w:t>
      </w:r>
      <w:r>
        <w:rPr>
          <w:rFonts w:ascii="Consolas" w:hAnsi="Consolas" w:cs="Consolas"/>
          <w:color w:val="000000"/>
          <w:sz w:val="20"/>
          <w:szCs w:val="20"/>
        </w:rPr>
        <w:t>)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[empName="</w:t>
      </w:r>
      <w:r>
        <w:rPr>
          <w:rFonts w:ascii="Consolas" w:hAnsi="Consolas" w:cs="Consolas"/>
          <w:color w:val="000000"/>
          <w:sz w:val="20"/>
          <w:szCs w:val="20"/>
        </w:rPr>
        <w:t xml:space="preserve"> + </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2A00FF"/>
          <w:sz w:val="20"/>
          <w:szCs w:val="20"/>
        </w:rPr>
        <w:t>", empId="</w:t>
      </w:r>
      <w:r>
        <w:rPr>
          <w:rFonts w:ascii="Consolas" w:hAnsi="Consolas" w:cs="Consolas"/>
          <w:color w:val="000000"/>
          <w:sz w:val="20"/>
          <w:szCs w:val="20"/>
        </w:rPr>
        <w:t xml:space="preserve"> + </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796B" w:rsidRDefault="00E6796B" w:rsidP="00E6796B">
      <w:pPr>
        <w:rPr>
          <w:rFonts w:ascii="Century Gothic" w:hAnsi="Century Gothic"/>
        </w:rPr>
      </w:pPr>
    </w:p>
    <w:p w:rsidR="00E6796B" w:rsidRDefault="00E6796B" w:rsidP="00E6796B">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Next define the configuration as follows-</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com.cloud.config;</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org.springframework.amqp.core.AmqpTemplate;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org.springframework.amqp.core.Binding;</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org.springframework.amqp.core.BindingBuilder;</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org.springframework.amqp.core.DirectExchange;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org.springframework.amqp.core.Queue;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org.springframework.amqp.rabbit.connection.ConnectionFactory;</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org.springframework.amqp.rabbit.core.RabbitTemplate;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org.springframework.amqp.support.converter.Jackson2JsonMessageConverter;</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org.springframework.amqp.support.converter.MessageConverter;</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org.springframework.beans.factory.annotation.Value;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RabbitMQConfig {</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@Value</w:t>
      </w:r>
      <w:r>
        <w:rPr>
          <w:rFonts w:ascii="Consolas" w:hAnsi="Consolas" w:cs="Consolas"/>
          <w:color w:val="000000"/>
          <w:sz w:val="20"/>
          <w:szCs w:val="20"/>
        </w:rPr>
        <w:t>(</w:t>
      </w:r>
      <w:r>
        <w:rPr>
          <w:rFonts w:ascii="Consolas" w:hAnsi="Consolas" w:cs="Consolas"/>
          <w:color w:val="2A00FF"/>
          <w:sz w:val="20"/>
          <w:szCs w:val="20"/>
        </w:rPr>
        <w:t>"${springboot.rabbitmq.queue}"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queueName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@Value</w:t>
      </w:r>
      <w:r>
        <w:rPr>
          <w:rFonts w:ascii="Consolas" w:hAnsi="Consolas" w:cs="Consolas"/>
          <w:color w:val="000000"/>
          <w:sz w:val="20"/>
          <w:szCs w:val="20"/>
        </w:rPr>
        <w:t>(</w:t>
      </w:r>
      <w:r>
        <w:rPr>
          <w:rFonts w:ascii="Consolas" w:hAnsi="Consolas" w:cs="Consolas"/>
          <w:color w:val="2A00FF"/>
          <w:sz w:val="20"/>
          <w:szCs w:val="20"/>
        </w:rPr>
        <w:t>"${springboot.rabbitmq.exchange}"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exchange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@Value</w:t>
      </w:r>
      <w:r>
        <w:rPr>
          <w:rFonts w:ascii="Consolas" w:hAnsi="Consolas" w:cs="Consolas"/>
          <w:color w:val="000000"/>
          <w:sz w:val="20"/>
          <w:szCs w:val="20"/>
        </w:rPr>
        <w:t>(</w:t>
      </w:r>
      <w:r>
        <w:rPr>
          <w:rFonts w:ascii="Consolas" w:hAnsi="Consolas" w:cs="Consolas"/>
          <w:color w:val="2A00FF"/>
          <w:sz w:val="20"/>
          <w:szCs w:val="20"/>
        </w:rPr>
        <w:t>"${springboot.rabbitmq.routingkey}"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routingkey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Queue queue()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Queue(</w:t>
      </w:r>
      <w:r>
        <w:rPr>
          <w:rFonts w:ascii="Consolas" w:hAnsi="Consolas" w:cs="Consolas"/>
          <w:color w:val="0000C0"/>
          <w:sz w:val="20"/>
          <w:szCs w:val="20"/>
        </w:rPr>
        <w:t>queueName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DirectExchange exchange()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DirectExchange(</w:t>
      </w:r>
      <w:r>
        <w:rPr>
          <w:rFonts w:ascii="Consolas" w:hAnsi="Consolas" w:cs="Consolas"/>
          <w:color w:val="0000C0"/>
          <w:sz w:val="20"/>
          <w:szCs w:val="20"/>
        </w:rPr>
        <w:t>exchange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Binding binding(Queue, DirectExchange </w:t>
      </w:r>
      <w:r>
        <w:rPr>
          <w:rFonts w:ascii="Consolas" w:hAnsi="Consolas" w:cs="Consolas"/>
          <w:color w:val="6A3E3E"/>
          <w:sz w:val="20"/>
          <w:szCs w:val="20"/>
        </w:rPr>
        <w:t>exchange</w:t>
      </w:r>
      <w:r>
        <w:rPr>
          <w:rFonts w:ascii="Consolas" w:hAnsi="Consolas" w:cs="Consolas"/>
          <w:color w:val="000000"/>
          <w:sz w:val="20"/>
          <w:szCs w:val="20"/>
        </w:rPr>
        <w:t>)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BindingBuilder.</w:t>
      </w:r>
      <w:r>
        <w:rPr>
          <w:rFonts w:ascii="Consolas" w:hAnsi="Consolas" w:cs="Consolas"/>
          <w:i/>
          <w:iCs/>
          <w:color w:val="000000"/>
          <w:sz w:val="20"/>
          <w:szCs w:val="20"/>
        </w:rPr>
        <w:t>bind</w:t>
      </w:r>
      <w:r>
        <w:rPr>
          <w:rFonts w:ascii="Consolas" w:hAnsi="Consolas" w:cs="Consolas"/>
          <w:color w:val="000000"/>
          <w:sz w:val="20"/>
          <w:szCs w:val="20"/>
        </w:rPr>
        <w:t>(</w:t>
      </w:r>
      <w:r>
        <w:rPr>
          <w:rFonts w:ascii="Consolas" w:hAnsi="Consolas" w:cs="Consolas"/>
          <w:color w:val="6A3E3E"/>
          <w:sz w:val="20"/>
          <w:szCs w:val="20"/>
        </w:rPr>
        <w:t>queue</w:t>
      </w:r>
      <w:r>
        <w:rPr>
          <w:rFonts w:ascii="Consolas" w:hAnsi="Consolas" w:cs="Consolas"/>
          <w:color w:val="000000"/>
          <w:sz w:val="20"/>
          <w:szCs w:val="20"/>
        </w:rPr>
        <w:t>).to(</w:t>
      </w:r>
      <w:r>
        <w:rPr>
          <w:rFonts w:ascii="Consolas" w:hAnsi="Consolas" w:cs="Consolas"/>
          <w:color w:val="6A3E3E"/>
          <w:sz w:val="20"/>
          <w:szCs w:val="20"/>
        </w:rPr>
        <w:t>exchange</w:t>
      </w:r>
      <w:r>
        <w:rPr>
          <w:rFonts w:ascii="Consolas" w:hAnsi="Consolas" w:cs="Consolas"/>
          <w:color w:val="000000"/>
          <w:sz w:val="20"/>
          <w:szCs w:val="20"/>
        </w:rPr>
        <w:t>).with(</w:t>
      </w:r>
      <w:r>
        <w:rPr>
          <w:rFonts w:ascii="Consolas" w:hAnsi="Consolas" w:cs="Consolas"/>
          <w:color w:val="0000C0"/>
          <w:sz w:val="20"/>
          <w:szCs w:val="20"/>
        </w:rPr>
        <w:t>routingkey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MessageConverter jsonMessageConverter()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Jackson2JsonMessageConverter();</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AmqpTemplate rabbitTemplate(ConnectionFactory </w:t>
      </w:r>
      <w:r>
        <w:rPr>
          <w:rFonts w:ascii="Consolas" w:hAnsi="Consolas" w:cs="Consolas"/>
          <w:color w:val="6A3E3E"/>
          <w:sz w:val="20"/>
          <w:szCs w:val="20"/>
        </w:rPr>
        <w:t>connectionFactory</w:t>
      </w:r>
      <w:r>
        <w:rPr>
          <w:rFonts w:ascii="Consolas" w:hAnsi="Consolas" w:cs="Consolas"/>
          <w:color w:val="000000"/>
          <w:sz w:val="20"/>
          <w:szCs w:val="20"/>
        </w:rPr>
        <w:t>)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RabbitTemplate = </w:t>
      </w:r>
      <w:r>
        <w:rPr>
          <w:rFonts w:ascii="Consolas" w:hAnsi="Consolas" w:cs="Consolas"/>
          <w:b/>
          <w:bCs/>
          <w:color w:val="7F0055"/>
          <w:sz w:val="20"/>
          <w:szCs w:val="20"/>
        </w:rPr>
        <w:t>new</w:t>
      </w:r>
      <w:r>
        <w:rPr>
          <w:rFonts w:ascii="Consolas" w:hAnsi="Consolas" w:cs="Consolas"/>
          <w:color w:val="000000"/>
          <w:sz w:val="20"/>
          <w:szCs w:val="20"/>
        </w:rPr>
        <w:t xml:space="preserve"> RabbitTemplate(</w:t>
      </w:r>
      <w:r>
        <w:rPr>
          <w:rFonts w:ascii="Consolas" w:hAnsi="Consolas" w:cs="Consolas"/>
          <w:color w:val="6A3E3E"/>
          <w:sz w:val="20"/>
          <w:szCs w:val="20"/>
        </w:rPr>
        <w:t>connectionFactory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rabbitTemplate</w:t>
      </w:r>
      <w:r>
        <w:rPr>
          <w:rFonts w:ascii="Consolas" w:hAnsi="Consolas" w:cs="Consolas"/>
          <w:color w:val="000000"/>
          <w:sz w:val="20"/>
          <w:szCs w:val="20"/>
        </w:rPr>
        <w:t>.setMessageConverter(jsonMessageConverter());</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rabbitTemplate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796B" w:rsidRDefault="00E6796B" w:rsidP="00E6796B">
      <w:pPr>
        <w:rPr>
          <w:rFonts w:ascii="Century Gothic" w:hAnsi="Century Gothic"/>
        </w:rPr>
      </w:pPr>
    </w:p>
    <w:p w:rsidR="00E6796B" w:rsidRDefault="00E6796B" w:rsidP="00E6796B">
      <w:pPr>
        <w:rPr>
          <w:rFonts w:ascii="Century Gothic" w:hAnsi="Century Gothic"/>
        </w:rPr>
      </w:pPr>
    </w:p>
    <w:p w:rsidR="00E6796B" w:rsidRDefault="00E6796B" w:rsidP="00E6796B">
      <w:pPr>
        <w:rPr>
          <w:rFonts w:ascii="Century Gothic" w:hAnsi="Century Gothic"/>
        </w:rPr>
      </w:pPr>
    </w:p>
    <w:p w:rsidR="00E6796B" w:rsidRDefault="00E6796B" w:rsidP="00E6796B">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Define the Controller to expose a GET Request API as follows-</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com.cloud.controller;</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org.springframework.web.bind.annotation.RequestParam;</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com.cloud.model.Employee;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com.cloud.service.RabbitMQSender;</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"/springboot-rabbitmq/"</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RabbitMQWebController {</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RabbitMQSender;</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 xml:space="preserve">(value = </w:t>
      </w:r>
      <w:r>
        <w:rPr>
          <w:rFonts w:ascii="Consolas" w:hAnsi="Consolas" w:cs="Consolas"/>
          <w:color w:val="2A00FF"/>
          <w:sz w:val="20"/>
          <w:szCs w:val="20"/>
        </w:rPr>
        <w:t>"/producer"</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producer(</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"empName"</w:t>
      </w:r>
      <w:r>
        <w:rPr>
          <w:rFonts w:ascii="Consolas" w:hAnsi="Consolas" w:cs="Consolas"/>
          <w:color w:val="000000"/>
          <w:sz w:val="20"/>
          <w:szCs w:val="20"/>
        </w:rPr>
        <w:t xml:space="preserve">) String </w:t>
      </w:r>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"empId"</w:t>
      </w:r>
      <w:r>
        <w:rPr>
          <w:rFonts w:ascii="Consolas" w:hAnsi="Consolas" w:cs="Consolas"/>
          <w:color w:val="000000"/>
          <w:sz w:val="20"/>
          <w:szCs w:val="20"/>
        </w:rPr>
        <w:t xml:space="preserve">) String </w:t>
      </w:r>
      <w:r>
        <w:rPr>
          <w:rFonts w:ascii="Consolas" w:hAnsi="Consolas" w:cs="Consolas"/>
          <w:color w:val="6A3E3E"/>
          <w:sz w:val="20"/>
          <w:szCs w:val="20"/>
        </w:rPr>
        <w:t>empId</w:t>
      </w:r>
      <w:r>
        <w:rPr>
          <w:rFonts w:ascii="Consolas" w:hAnsi="Consolas" w:cs="Consolas"/>
          <w:color w:val="000000"/>
          <w:sz w:val="20"/>
          <w:szCs w:val="20"/>
        </w:rPr>
        <w:t>)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.setEmpId(</w:t>
      </w:r>
      <w:r>
        <w:rPr>
          <w:rFonts w:ascii="Consolas" w:hAnsi="Consolas" w:cs="Consolas"/>
          <w:color w:val="6A3E3E"/>
          <w:sz w:val="20"/>
          <w:szCs w:val="20"/>
        </w:rPr>
        <w:t>empId</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.setEmpName(</w:t>
      </w:r>
      <w:r>
        <w:rPr>
          <w:rFonts w:ascii="Consolas" w:hAnsi="Consolas" w:cs="Consolas"/>
          <w:color w:val="6A3E3E"/>
          <w:sz w:val="20"/>
          <w:szCs w:val="20"/>
        </w:rPr>
        <w:t>empName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rabbitMQSender</w:t>
      </w:r>
      <w:r>
        <w:rPr>
          <w:rFonts w:ascii="Consolas" w:hAnsi="Consolas" w:cs="Consolas"/>
          <w:color w:val="000000"/>
          <w:sz w:val="20"/>
          <w:szCs w:val="20"/>
        </w:rPr>
        <w:t>.send(</w:t>
      </w:r>
      <w:r>
        <w:rPr>
          <w:rFonts w:ascii="Consolas" w:hAnsi="Consolas" w:cs="Consolas"/>
          <w:color w:val="6A3E3E"/>
          <w:sz w:val="20"/>
          <w:szCs w:val="20"/>
        </w:rPr>
        <w:t>emp</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"Message sent to the RabbitMQ Successfully"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rPr>
          <w:rFonts w:ascii="Century Gothic" w:hAnsi="Century Gothic"/>
        </w:rPr>
      </w:pPr>
    </w:p>
    <w:p w:rsidR="00E6796B" w:rsidRDefault="00E6796B" w:rsidP="00E6796B">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lastRenderedPageBreak/>
        <w:t>Define the RabbitMQSender class which sends the message to the RabbitMQ using AmqpTemplate. We use the exchange and the exchange key.</w:t>
      </w:r>
      <w:r>
        <w:rPr>
          <w:rFonts w:ascii="Calibri" w:hAnsi="Calibri" w:cs="Calibri"/>
          <w:color w:val="333333"/>
          <w:sz w:val="26"/>
          <w:szCs w:val="26"/>
        </w:rPr>
        <w:br/>
      </w:r>
      <w:r>
        <w:rPr>
          <w:rFonts w:ascii="Calibri" w:hAnsi="Calibri" w:cs="Calibri"/>
          <w:color w:val="333333"/>
          <w:sz w:val="26"/>
          <w:szCs w:val="26"/>
          <w:shd w:val="clear" w:color="auto" w:fill="FFFFFF"/>
        </w:rPr>
        <w:t>Exchanges are message routing agents, defined per virtual host within RabbitMQ. An exchange is responsible for the routing of the messages to the different queues. An exchange accepts messages from the producer application and routes them to message queues with help of header attributes, bindings, and routing keys.</w:t>
      </w:r>
      <w:r>
        <w:rPr>
          <w:rFonts w:ascii="Calibri" w:hAnsi="Calibri" w:cs="Calibri"/>
          <w:color w:val="333333"/>
          <w:sz w:val="26"/>
          <w:szCs w:val="26"/>
        </w:rPr>
        <w:br/>
      </w:r>
      <w:r>
        <w:rPr>
          <w:rFonts w:ascii="Calibri" w:hAnsi="Calibri" w:cs="Calibri"/>
          <w:color w:val="333333"/>
          <w:sz w:val="26"/>
          <w:szCs w:val="26"/>
          <w:shd w:val="clear" w:color="auto" w:fill="FFFFFF"/>
        </w:rPr>
        <w:t>We will use a direct exchange instead. The routing algorithm behind a direct exchange is simple - a message goes to the queues whose binding key exactly matches the routing key of the message.</w:t>
      </w:r>
    </w:p>
    <w:p w:rsidR="00E6796B" w:rsidRDefault="00E6796B" w:rsidP="00E6796B">
      <w:pPr>
        <w:rPr>
          <w:rFonts w:ascii="Calibri" w:hAnsi="Calibri" w:cs="Calibri"/>
          <w:color w:val="333333"/>
          <w:sz w:val="26"/>
          <w:szCs w:val="26"/>
          <w:shd w:val="clear" w:color="auto" w:fill="FFFFFF"/>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com.cloud.service;</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org.springframework.amqp.core.AmqpTemplate;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org.springframework.beans.factory.annotation.Value;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com.cloud.model.Employee;</w:t>
      </w:r>
    </w:p>
    <w:p w:rsidR="00E6796B" w:rsidRDefault="00E6796B" w:rsidP="00E6796B">
      <w:pPr>
        <w:autoSpaceDE w:val="0"/>
        <w:autoSpaceDN w:val="0"/>
        <w:adjustRightInd w:val="0"/>
        <w:spacing w:after="0" w:line="240" w:lineRule="auto"/>
        <w:rPr>
          <w:rFonts w:ascii="Consolas" w:hAnsi="Consolas" w:cs="Consolas"/>
          <w:sz w:val="20"/>
          <w:szCs w:val="20"/>
        </w:rPr>
      </w:pP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RabbitMQSender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AmqpTemplate;</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@Value</w:t>
      </w:r>
      <w:r>
        <w:rPr>
          <w:rFonts w:ascii="Consolas" w:hAnsi="Consolas" w:cs="Consolas"/>
          <w:color w:val="000000"/>
          <w:sz w:val="20"/>
          <w:szCs w:val="20"/>
        </w:rPr>
        <w:t>(</w:t>
      </w:r>
      <w:r>
        <w:rPr>
          <w:rFonts w:ascii="Consolas" w:hAnsi="Consolas" w:cs="Consolas"/>
          <w:color w:val="2A00FF"/>
          <w:sz w:val="20"/>
          <w:szCs w:val="20"/>
        </w:rPr>
        <w:t>"${springboot.rabbitmq.exchange}"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exchange</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@Value</w:t>
      </w:r>
      <w:r>
        <w:rPr>
          <w:rFonts w:ascii="Consolas" w:hAnsi="Consolas" w:cs="Consolas"/>
          <w:color w:val="000000"/>
          <w:sz w:val="20"/>
          <w:szCs w:val="20"/>
        </w:rPr>
        <w:t>(</w:t>
      </w:r>
      <w:r>
        <w:rPr>
          <w:rFonts w:ascii="Consolas" w:hAnsi="Consolas" w:cs="Consolas"/>
          <w:color w:val="2A00FF"/>
          <w:sz w:val="20"/>
          <w:szCs w:val="20"/>
        </w:rPr>
        <w:t>"${springboot.rabbitmq.routingkey}"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routingkey</w:t>
      </w:r>
      <w:r>
        <w:rPr>
          <w:rFonts w:ascii="Consolas" w:hAnsi="Consolas" w:cs="Consolas"/>
          <w:color w:val="000000"/>
          <w:sz w:val="20"/>
          <w:szCs w:val="20"/>
        </w:rPr>
        <w:t>;</w:t>
      </w:r>
      <w:r>
        <w:rPr>
          <w:rFonts w:ascii="Consolas" w:hAnsi="Consolas" w:cs="Consolas"/>
          <w:color w:val="000000"/>
          <w:sz w:val="20"/>
          <w:szCs w:val="20"/>
        </w:rPr>
        <w:tab/>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kafkaTopic</w:t>
      </w:r>
      <w:r>
        <w:rPr>
          <w:rFonts w:ascii="Consolas" w:hAnsi="Consolas" w:cs="Consolas"/>
          <w:color w:val="000000"/>
          <w:sz w:val="20"/>
          <w:szCs w:val="20"/>
        </w:rPr>
        <w:t xml:space="preserve"> = </w:t>
      </w:r>
      <w:r>
        <w:rPr>
          <w:rFonts w:ascii="Consolas" w:hAnsi="Consolas" w:cs="Consolas"/>
          <w:color w:val="2A00FF"/>
          <w:sz w:val="20"/>
          <w:szCs w:val="20"/>
        </w:rPr>
        <w:t>"java_in_use_topic"</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send(Employee </w:t>
      </w:r>
      <w:r>
        <w:rPr>
          <w:rFonts w:ascii="Consolas" w:hAnsi="Consolas" w:cs="Consolas"/>
          <w:color w:val="6A3E3E"/>
          <w:sz w:val="20"/>
          <w:szCs w:val="20"/>
        </w:rPr>
        <w:t>company</w:t>
      </w:r>
      <w:r>
        <w:rPr>
          <w:rFonts w:ascii="Consolas" w:hAnsi="Consolas" w:cs="Consolas"/>
          <w:color w:val="000000"/>
          <w:sz w:val="20"/>
          <w:szCs w:val="20"/>
        </w:rPr>
        <w:t>)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amqpTemplate</w:t>
      </w:r>
      <w:r>
        <w:rPr>
          <w:rFonts w:ascii="Consolas" w:hAnsi="Consolas" w:cs="Consolas"/>
          <w:color w:val="000000"/>
          <w:sz w:val="20"/>
          <w:szCs w:val="20"/>
        </w:rPr>
        <w:t>.convertAndSend(</w:t>
      </w:r>
      <w:r>
        <w:rPr>
          <w:rFonts w:ascii="Consolas" w:hAnsi="Consolas" w:cs="Consolas"/>
          <w:color w:val="0000C0"/>
          <w:sz w:val="20"/>
          <w:szCs w:val="20"/>
        </w:rPr>
        <w:t>exchange</w:t>
      </w:r>
      <w:r>
        <w:rPr>
          <w:rFonts w:ascii="Consolas" w:hAnsi="Consolas" w:cs="Consolas"/>
          <w:color w:val="000000"/>
          <w:sz w:val="20"/>
          <w:szCs w:val="20"/>
        </w:rPr>
        <w:t xml:space="preserve">, </w:t>
      </w:r>
      <w:r>
        <w:rPr>
          <w:rFonts w:ascii="Consolas" w:hAnsi="Consolas" w:cs="Consolas"/>
          <w:color w:val="0000C0"/>
          <w:sz w:val="20"/>
          <w:szCs w:val="20"/>
        </w:rPr>
        <w:t>routingkey</w:t>
      </w:r>
      <w:r>
        <w:rPr>
          <w:rFonts w:ascii="Consolas" w:hAnsi="Consolas" w:cs="Consolas"/>
          <w:color w:val="000000"/>
          <w:sz w:val="20"/>
          <w:szCs w:val="20"/>
        </w:rPr>
        <w:t xml:space="preserve">, </w:t>
      </w:r>
      <w:r>
        <w:rPr>
          <w:rFonts w:ascii="Consolas" w:hAnsi="Consolas" w:cs="Consolas"/>
          <w:color w:val="6A3E3E"/>
          <w:sz w:val="20"/>
          <w:szCs w:val="20"/>
        </w:rPr>
        <w:t>company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"Send msg = "</w:t>
      </w:r>
      <w:r>
        <w:rPr>
          <w:rFonts w:ascii="Consolas" w:hAnsi="Consolas" w:cs="Consolas"/>
          <w:color w:val="000000"/>
          <w:sz w:val="20"/>
          <w:szCs w:val="20"/>
        </w:rPr>
        <w:t xml:space="preserve"> + </w:t>
      </w:r>
      <w:r>
        <w:rPr>
          <w:rFonts w:ascii="Consolas" w:hAnsi="Consolas" w:cs="Consolas"/>
          <w:color w:val="6A3E3E"/>
          <w:sz w:val="20"/>
          <w:szCs w:val="20"/>
        </w:rPr>
        <w:t>company</w:t>
      </w:r>
      <w:r>
        <w:rPr>
          <w:rFonts w:ascii="Consolas" w:hAnsi="Consolas" w:cs="Consolas"/>
          <w:color w:val="000000"/>
          <w:sz w:val="20"/>
          <w:szCs w:val="20"/>
        </w:rPr>
        <w:t>);</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6796B" w:rsidRDefault="00E6796B" w:rsidP="00E67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796B" w:rsidRDefault="00E6796B" w:rsidP="00E6796B">
      <w:pPr>
        <w:rPr>
          <w:rFonts w:ascii="Consolas" w:hAnsi="Consolas" w:cs="Consolas"/>
          <w:color w:val="000000"/>
          <w:sz w:val="20"/>
          <w:szCs w:val="20"/>
        </w:rPr>
      </w:pPr>
      <w:r>
        <w:rPr>
          <w:rFonts w:ascii="Consolas" w:hAnsi="Consolas" w:cs="Consolas"/>
          <w:color w:val="000000"/>
          <w:sz w:val="20"/>
          <w:szCs w:val="20"/>
        </w:rPr>
        <w:t>}</w:t>
      </w:r>
    </w:p>
    <w:p w:rsidR="00E6796B" w:rsidRDefault="00E6796B" w:rsidP="00E6796B">
      <w:pPr>
        <w:rPr>
          <w:rFonts w:ascii="Consolas" w:hAnsi="Consolas" w:cs="Consolas"/>
          <w:color w:val="000000"/>
          <w:sz w:val="20"/>
          <w:szCs w:val="20"/>
        </w:rPr>
      </w:pPr>
    </w:p>
    <w:p w:rsidR="00E6796B" w:rsidRDefault="00E6796B" w:rsidP="00E6796B">
      <w:pPr>
        <w:rPr>
          <w:rFonts w:ascii="Century Gothic" w:hAnsi="Century Gothic"/>
        </w:rPr>
      </w:pPr>
      <w:r>
        <w:rPr>
          <w:rFonts w:ascii="Calibri" w:hAnsi="Calibri" w:cs="Calibri"/>
          <w:color w:val="333333"/>
          <w:sz w:val="26"/>
          <w:szCs w:val="26"/>
          <w:shd w:val="clear" w:color="auto" w:fill="FFFFFF"/>
        </w:rPr>
        <w:t>Next define the following properties in application.properties-</w:t>
      </w:r>
    </w:p>
    <w:p w:rsidR="00E6796B" w:rsidRDefault="00E6796B" w:rsidP="00E6796B">
      <w:pPr>
        <w:rPr>
          <w:rFonts w:ascii="Century Gothic" w:hAnsi="Century Gothic"/>
        </w:rPr>
      </w:pPr>
    </w:p>
    <w:p w:rsidR="00E6796B" w:rsidRDefault="00E6796B" w:rsidP="00E6796B">
      <w:pPr>
        <w:rPr>
          <w:rFonts w:ascii="Century Gothic" w:hAnsi="Century Gothic"/>
        </w:rPr>
      </w:pPr>
      <w:r>
        <w:rPr>
          <w:noProof/>
        </w:rPr>
        <w:lastRenderedPageBreak/>
        <w:drawing>
          <wp:inline distT="0" distB="0" distL="0" distR="0" wp14:anchorId="50BDF58A" wp14:editId="343DC666">
            <wp:extent cx="5731510" cy="2251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51075"/>
                    </a:xfrm>
                    <a:prstGeom prst="rect">
                      <a:avLst/>
                    </a:prstGeom>
                  </pic:spPr>
                </pic:pic>
              </a:graphicData>
            </a:graphic>
          </wp:inline>
        </w:drawing>
      </w:r>
    </w:p>
    <w:p w:rsidR="00E6796B" w:rsidRDefault="00E6796B" w:rsidP="00E6796B">
      <w:pPr>
        <w:rPr>
          <w:rFonts w:ascii="Century Gothic" w:hAnsi="Century Gothic"/>
        </w:rPr>
      </w:pPr>
    </w:p>
    <w:p w:rsidR="00E6796B" w:rsidRDefault="00E6796B" w:rsidP="00E6796B">
      <w:pPr>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Finally Define the Spring Boot Class with @SpringBootApplication annotation</w:t>
      </w:r>
    </w:p>
    <w:p w:rsidR="00E6796B" w:rsidRPr="00E6796B" w:rsidRDefault="00E6796B" w:rsidP="00E6796B">
      <w:pPr>
        <w:spacing w:after="0"/>
        <w:rPr>
          <w:rFonts w:cstheme="minorHAnsi"/>
          <w:sz w:val="24"/>
          <w:szCs w:val="24"/>
        </w:rPr>
      </w:pPr>
      <w:r w:rsidRPr="00E6796B">
        <w:rPr>
          <w:rFonts w:cstheme="minorHAnsi"/>
          <w:sz w:val="24"/>
          <w:szCs w:val="24"/>
        </w:rPr>
        <w:t>package com.cloud;</w:t>
      </w:r>
    </w:p>
    <w:p w:rsidR="00E6796B" w:rsidRPr="00E6796B" w:rsidRDefault="00E6796B" w:rsidP="00E6796B">
      <w:pPr>
        <w:spacing w:after="0"/>
        <w:rPr>
          <w:rFonts w:cstheme="minorHAnsi"/>
          <w:sz w:val="24"/>
          <w:szCs w:val="24"/>
        </w:rPr>
      </w:pPr>
    </w:p>
    <w:p w:rsidR="00E6796B" w:rsidRPr="00E6796B" w:rsidRDefault="00E6796B" w:rsidP="00E6796B">
      <w:pPr>
        <w:spacing w:after="0"/>
        <w:rPr>
          <w:rFonts w:cstheme="minorHAnsi"/>
          <w:sz w:val="24"/>
          <w:szCs w:val="24"/>
        </w:rPr>
      </w:pPr>
      <w:r w:rsidRPr="00E6796B">
        <w:rPr>
          <w:rFonts w:cstheme="minorHAnsi"/>
          <w:sz w:val="24"/>
          <w:szCs w:val="24"/>
        </w:rPr>
        <w:t>import org.springframework.boot.SpringApplication;</w:t>
      </w:r>
    </w:p>
    <w:p w:rsidR="00E6796B" w:rsidRPr="00E6796B" w:rsidRDefault="00E6796B" w:rsidP="00E6796B">
      <w:pPr>
        <w:spacing w:after="0"/>
        <w:rPr>
          <w:rFonts w:cstheme="minorHAnsi"/>
          <w:sz w:val="24"/>
          <w:szCs w:val="24"/>
        </w:rPr>
      </w:pPr>
      <w:r w:rsidRPr="00E6796B">
        <w:rPr>
          <w:rFonts w:cstheme="minorHAnsi"/>
          <w:sz w:val="24"/>
          <w:szCs w:val="24"/>
        </w:rPr>
        <w:t>import org.springframework.boot.autoconfigure.SpringBootApplication;</w:t>
      </w:r>
    </w:p>
    <w:p w:rsidR="00E6796B" w:rsidRPr="00E6796B" w:rsidRDefault="00E6796B" w:rsidP="00E6796B">
      <w:pPr>
        <w:spacing w:after="0"/>
        <w:rPr>
          <w:rFonts w:cstheme="minorHAnsi"/>
          <w:sz w:val="24"/>
          <w:szCs w:val="24"/>
        </w:rPr>
      </w:pPr>
    </w:p>
    <w:p w:rsidR="00E6796B" w:rsidRPr="00E6796B" w:rsidRDefault="00E6796B" w:rsidP="00E6796B">
      <w:pPr>
        <w:spacing w:after="0"/>
        <w:rPr>
          <w:rFonts w:cstheme="minorHAnsi"/>
          <w:sz w:val="24"/>
          <w:szCs w:val="24"/>
        </w:rPr>
      </w:pPr>
      <w:r w:rsidRPr="00E6796B">
        <w:rPr>
          <w:rFonts w:cstheme="minorHAnsi"/>
          <w:sz w:val="24"/>
          <w:szCs w:val="24"/>
        </w:rPr>
        <w:t>@SpringBootApplication</w:t>
      </w:r>
    </w:p>
    <w:p w:rsidR="00E6796B" w:rsidRPr="00E6796B" w:rsidRDefault="00E6796B" w:rsidP="00E6796B">
      <w:pPr>
        <w:spacing w:after="0"/>
        <w:rPr>
          <w:rFonts w:cstheme="minorHAnsi"/>
          <w:sz w:val="24"/>
          <w:szCs w:val="24"/>
        </w:rPr>
      </w:pPr>
      <w:r w:rsidRPr="00E6796B">
        <w:rPr>
          <w:rFonts w:cstheme="minorHAnsi"/>
          <w:sz w:val="24"/>
          <w:szCs w:val="24"/>
        </w:rPr>
        <w:t>public class SpringBootHelloWorldApplication {</w:t>
      </w:r>
    </w:p>
    <w:p w:rsidR="00E6796B" w:rsidRPr="00E6796B" w:rsidRDefault="00E6796B" w:rsidP="00E6796B">
      <w:pPr>
        <w:spacing w:after="0"/>
        <w:rPr>
          <w:rFonts w:cstheme="minorHAnsi"/>
          <w:sz w:val="24"/>
          <w:szCs w:val="24"/>
        </w:rPr>
      </w:pPr>
    </w:p>
    <w:p w:rsidR="00E6796B" w:rsidRPr="00E6796B" w:rsidRDefault="00E6796B" w:rsidP="00E6796B">
      <w:pPr>
        <w:spacing w:after="0"/>
        <w:rPr>
          <w:rFonts w:cstheme="minorHAnsi"/>
          <w:sz w:val="24"/>
          <w:szCs w:val="24"/>
        </w:rPr>
      </w:pPr>
      <w:r w:rsidRPr="00E6796B">
        <w:rPr>
          <w:rFonts w:cstheme="minorHAnsi"/>
          <w:sz w:val="24"/>
          <w:szCs w:val="24"/>
        </w:rPr>
        <w:tab/>
        <w:t>public static void main(String[] args) {</w:t>
      </w:r>
    </w:p>
    <w:p w:rsidR="00E6796B" w:rsidRPr="00E6796B" w:rsidRDefault="00E6796B" w:rsidP="00E6796B">
      <w:pPr>
        <w:spacing w:after="0"/>
        <w:rPr>
          <w:rFonts w:cstheme="minorHAnsi"/>
          <w:sz w:val="24"/>
          <w:szCs w:val="24"/>
        </w:rPr>
      </w:pPr>
    </w:p>
    <w:p w:rsidR="00E6796B" w:rsidRPr="00E6796B" w:rsidRDefault="00E6796B" w:rsidP="00E6796B">
      <w:pPr>
        <w:spacing w:after="0"/>
        <w:rPr>
          <w:rFonts w:cstheme="minorHAnsi"/>
          <w:sz w:val="24"/>
          <w:szCs w:val="24"/>
        </w:rPr>
      </w:pPr>
      <w:r w:rsidRPr="00E6796B">
        <w:rPr>
          <w:rFonts w:cstheme="minorHAnsi"/>
          <w:sz w:val="24"/>
          <w:szCs w:val="24"/>
        </w:rPr>
        <w:tab/>
      </w:r>
      <w:r w:rsidRPr="00E6796B">
        <w:rPr>
          <w:rFonts w:cstheme="minorHAnsi"/>
          <w:sz w:val="24"/>
          <w:szCs w:val="24"/>
        </w:rPr>
        <w:tab/>
        <w:t>SpringApplication.run(</w:t>
      </w:r>
    </w:p>
    <w:p w:rsidR="00E6796B" w:rsidRPr="00E6796B" w:rsidRDefault="00E6796B" w:rsidP="00E6796B">
      <w:pPr>
        <w:spacing w:after="0"/>
        <w:rPr>
          <w:rFonts w:cstheme="minorHAnsi"/>
          <w:sz w:val="24"/>
          <w:szCs w:val="24"/>
        </w:rPr>
      </w:pPr>
      <w:r w:rsidRPr="00E6796B">
        <w:rPr>
          <w:rFonts w:cstheme="minorHAnsi"/>
          <w:sz w:val="24"/>
          <w:szCs w:val="24"/>
        </w:rPr>
        <w:tab/>
      </w:r>
      <w:r w:rsidRPr="00E6796B">
        <w:rPr>
          <w:rFonts w:cstheme="minorHAnsi"/>
          <w:sz w:val="24"/>
          <w:szCs w:val="24"/>
        </w:rPr>
        <w:tab/>
      </w:r>
      <w:r w:rsidRPr="00E6796B">
        <w:rPr>
          <w:rFonts w:cstheme="minorHAnsi"/>
          <w:sz w:val="24"/>
          <w:szCs w:val="24"/>
        </w:rPr>
        <w:tab/>
      </w:r>
      <w:r w:rsidRPr="00E6796B">
        <w:rPr>
          <w:rFonts w:cstheme="minorHAnsi"/>
          <w:sz w:val="24"/>
          <w:szCs w:val="24"/>
        </w:rPr>
        <w:tab/>
        <w:t>new Object[] { SpringBootHelloWorldApplication.class }, args);</w:t>
      </w:r>
    </w:p>
    <w:p w:rsidR="00E6796B" w:rsidRPr="00E6796B" w:rsidRDefault="00E6796B" w:rsidP="00E6796B">
      <w:pPr>
        <w:spacing w:after="0"/>
        <w:rPr>
          <w:rFonts w:cstheme="minorHAnsi"/>
          <w:sz w:val="24"/>
          <w:szCs w:val="24"/>
        </w:rPr>
      </w:pPr>
      <w:r w:rsidRPr="00E6796B">
        <w:rPr>
          <w:rFonts w:cstheme="minorHAnsi"/>
          <w:sz w:val="24"/>
          <w:szCs w:val="24"/>
        </w:rPr>
        <w:tab/>
        <w:t>}</w:t>
      </w:r>
    </w:p>
    <w:p w:rsidR="00E6796B" w:rsidRPr="00E6796B" w:rsidRDefault="00E6796B" w:rsidP="00E6796B">
      <w:pPr>
        <w:spacing w:after="0"/>
        <w:rPr>
          <w:rFonts w:cstheme="minorHAnsi"/>
          <w:sz w:val="24"/>
          <w:szCs w:val="24"/>
        </w:rPr>
      </w:pPr>
      <w:r w:rsidRPr="00E6796B">
        <w:rPr>
          <w:rFonts w:cstheme="minorHAnsi"/>
          <w:sz w:val="24"/>
          <w:szCs w:val="24"/>
        </w:rPr>
        <w:t>}</w:t>
      </w:r>
    </w:p>
    <w:p w:rsidR="00E6796B" w:rsidRDefault="00E6796B" w:rsidP="00E6796B">
      <w:pPr>
        <w:spacing w:after="0"/>
        <w:rPr>
          <w:rFonts w:cstheme="minorHAnsi"/>
          <w:sz w:val="24"/>
          <w:szCs w:val="24"/>
        </w:rPr>
      </w:pPr>
    </w:p>
    <w:p w:rsidR="00E6796B" w:rsidRDefault="00E6796B" w:rsidP="00E6796B">
      <w:pPr>
        <w:spacing w:after="0"/>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Next start the Spring Boot Application by running it as a Java Application. Hit the url as follows- </w:t>
      </w:r>
    </w:p>
    <w:p w:rsidR="00E6796B" w:rsidRDefault="00E6796B" w:rsidP="00E6796B">
      <w:pPr>
        <w:spacing w:after="0"/>
        <w:rPr>
          <w:rFonts w:ascii="Calibri" w:hAnsi="Calibri" w:cs="Calibri"/>
          <w:color w:val="333333"/>
          <w:sz w:val="26"/>
          <w:szCs w:val="26"/>
          <w:shd w:val="clear" w:color="auto" w:fill="FFFFFF"/>
        </w:rPr>
      </w:pPr>
    </w:p>
    <w:p w:rsidR="00E6796B" w:rsidRDefault="00E6796B" w:rsidP="00E6796B">
      <w:pPr>
        <w:spacing w:after="0"/>
        <w:rPr>
          <w:rFonts w:cstheme="minorHAnsi"/>
          <w:sz w:val="24"/>
          <w:szCs w:val="24"/>
        </w:rPr>
      </w:pPr>
      <w:bookmarkStart w:id="0" w:name="_GoBack"/>
      <w:r>
        <w:rPr>
          <w:noProof/>
        </w:rPr>
        <w:drawing>
          <wp:inline distT="0" distB="0" distL="0" distR="0" wp14:anchorId="5D4CE9C0" wp14:editId="3EBEC1B4">
            <wp:extent cx="5731510" cy="820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0420"/>
                    </a:xfrm>
                    <a:prstGeom prst="rect">
                      <a:avLst/>
                    </a:prstGeom>
                  </pic:spPr>
                </pic:pic>
              </a:graphicData>
            </a:graphic>
          </wp:inline>
        </w:drawing>
      </w:r>
      <w:bookmarkEnd w:id="0"/>
    </w:p>
    <w:p w:rsidR="00E6796B" w:rsidRPr="00E6796B" w:rsidRDefault="00E6796B" w:rsidP="00E6796B">
      <w:pPr>
        <w:rPr>
          <w:rFonts w:cstheme="minorHAnsi"/>
          <w:sz w:val="24"/>
          <w:szCs w:val="24"/>
        </w:rPr>
      </w:pPr>
    </w:p>
    <w:p w:rsidR="00E6796B" w:rsidRDefault="00E6796B" w:rsidP="00E6796B">
      <w:pPr>
        <w:rPr>
          <w:rFonts w:cstheme="minorHAnsi"/>
          <w:sz w:val="24"/>
          <w:szCs w:val="24"/>
        </w:rPr>
      </w:pPr>
    </w:p>
    <w:p w:rsidR="00E6796B" w:rsidRDefault="00E6796B" w:rsidP="00E6796B">
      <w:pPr>
        <w:rPr>
          <w:rFonts w:ascii="Calibri" w:hAnsi="Calibri" w:cs="Calibri"/>
          <w:b/>
          <w:bCs/>
          <w:color w:val="333333"/>
          <w:sz w:val="26"/>
          <w:szCs w:val="26"/>
          <w:shd w:val="clear" w:color="auto" w:fill="FFFFFF"/>
        </w:rPr>
      </w:pPr>
      <w:r>
        <w:rPr>
          <w:rFonts w:ascii="Calibri" w:hAnsi="Calibri" w:cs="Calibri"/>
          <w:color w:val="333333"/>
          <w:sz w:val="26"/>
          <w:szCs w:val="26"/>
          <w:shd w:val="clear" w:color="auto" w:fill="FFFFFF"/>
        </w:rPr>
        <w:t>his will trigger the mes</w:t>
      </w:r>
      <w:r w:rsidR="008D08CB">
        <w:rPr>
          <w:rFonts w:ascii="Calibri" w:hAnsi="Calibri" w:cs="Calibri"/>
          <w:color w:val="333333"/>
          <w:sz w:val="26"/>
          <w:szCs w:val="26"/>
          <w:shd w:val="clear" w:color="auto" w:fill="FFFFFF"/>
        </w:rPr>
        <w:t xml:space="preserve">sage to be sent to the rabbitmq </w:t>
      </w:r>
      <w:r>
        <w:rPr>
          <w:rFonts w:ascii="Calibri" w:hAnsi="Calibri" w:cs="Calibri"/>
          <w:color w:val="333333"/>
          <w:sz w:val="26"/>
          <w:szCs w:val="26"/>
          <w:shd w:val="clear" w:color="auto" w:fill="FFFFFF"/>
        </w:rPr>
        <w:t xml:space="preserve"> queue.</w:t>
      </w:r>
      <w:r>
        <w:rPr>
          <w:rFonts w:ascii="Calibri" w:hAnsi="Calibri" w:cs="Calibri"/>
          <w:color w:val="333333"/>
          <w:sz w:val="26"/>
          <w:szCs w:val="26"/>
        </w:rPr>
        <w:br/>
      </w:r>
      <w:r>
        <w:rPr>
          <w:rFonts w:ascii="Calibri" w:hAnsi="Calibri" w:cs="Calibri"/>
          <w:color w:val="333333"/>
          <w:sz w:val="26"/>
          <w:szCs w:val="26"/>
          <w:shd w:val="clear" w:color="auto" w:fill="FFFFFF"/>
        </w:rPr>
        <w:t>Next go to the RabbitMQ console-</w:t>
      </w:r>
      <w:r>
        <w:rPr>
          <w:rFonts w:ascii="Calibri" w:hAnsi="Calibri" w:cs="Calibri"/>
          <w:b/>
          <w:bCs/>
          <w:color w:val="333333"/>
          <w:sz w:val="26"/>
          <w:szCs w:val="26"/>
          <w:shd w:val="clear" w:color="auto" w:fill="FFFFFF"/>
        </w:rPr>
        <w:t>http://localhost:15672/</w:t>
      </w:r>
    </w:p>
    <w:p w:rsidR="008D08CB" w:rsidRDefault="008D08CB" w:rsidP="00E6796B">
      <w:pPr>
        <w:rPr>
          <w:rFonts w:ascii="Calibri" w:hAnsi="Calibri" w:cs="Calibri"/>
          <w:b/>
          <w:bCs/>
          <w:color w:val="333333"/>
          <w:sz w:val="26"/>
          <w:szCs w:val="26"/>
          <w:shd w:val="clear" w:color="auto" w:fill="FFFFFF"/>
        </w:rPr>
      </w:pPr>
    </w:p>
    <w:p w:rsidR="008D08CB" w:rsidRDefault="008D08CB" w:rsidP="00E6796B">
      <w:pPr>
        <w:rPr>
          <w:rFonts w:cstheme="minorHAnsi"/>
          <w:sz w:val="24"/>
          <w:szCs w:val="24"/>
        </w:rPr>
      </w:pPr>
      <w:r>
        <w:rPr>
          <w:noProof/>
        </w:rPr>
        <w:lastRenderedPageBreak/>
        <w:drawing>
          <wp:inline distT="0" distB="0" distL="0" distR="0" wp14:anchorId="0FD22ED9" wp14:editId="6C94C951">
            <wp:extent cx="5731510" cy="743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43585"/>
                    </a:xfrm>
                    <a:prstGeom prst="rect">
                      <a:avLst/>
                    </a:prstGeom>
                  </pic:spPr>
                </pic:pic>
              </a:graphicData>
            </a:graphic>
          </wp:inline>
        </w:drawing>
      </w:r>
    </w:p>
    <w:p w:rsidR="008D08CB" w:rsidRDefault="008D08CB" w:rsidP="00E6796B">
      <w:pPr>
        <w:rPr>
          <w:rFonts w:cstheme="minorHAnsi"/>
          <w:sz w:val="24"/>
          <w:szCs w:val="24"/>
        </w:rPr>
      </w:pPr>
    </w:p>
    <w:p w:rsidR="008D08CB" w:rsidRDefault="008D08CB" w:rsidP="00E6796B">
      <w:pPr>
        <w:rPr>
          <w:rFonts w:cstheme="minorHAnsi"/>
          <w:sz w:val="24"/>
          <w:szCs w:val="24"/>
        </w:rPr>
      </w:pPr>
      <w:r>
        <w:rPr>
          <w:noProof/>
        </w:rPr>
        <w:drawing>
          <wp:inline distT="0" distB="0" distL="0" distR="0" wp14:anchorId="5884DA5C" wp14:editId="60DF7617">
            <wp:extent cx="5731510" cy="2743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3835"/>
                    </a:xfrm>
                    <a:prstGeom prst="rect">
                      <a:avLst/>
                    </a:prstGeom>
                  </pic:spPr>
                </pic:pic>
              </a:graphicData>
            </a:graphic>
          </wp:inline>
        </w:drawing>
      </w:r>
    </w:p>
    <w:p w:rsidR="008D08CB" w:rsidRDefault="008D08CB" w:rsidP="00E6796B">
      <w:pPr>
        <w:rPr>
          <w:rFonts w:cstheme="minorHAnsi"/>
          <w:sz w:val="24"/>
          <w:szCs w:val="24"/>
        </w:rPr>
      </w:pPr>
    </w:p>
    <w:p w:rsidR="008D08CB" w:rsidRPr="00E6796B" w:rsidRDefault="008D08CB" w:rsidP="00E6796B">
      <w:pPr>
        <w:rPr>
          <w:rFonts w:cstheme="minorHAnsi"/>
          <w:sz w:val="24"/>
          <w:szCs w:val="24"/>
        </w:rPr>
      </w:pPr>
      <w:r>
        <w:rPr>
          <w:noProof/>
        </w:rPr>
        <w:drawing>
          <wp:inline distT="0" distB="0" distL="0" distR="0" wp14:anchorId="03674DBC" wp14:editId="136558E4">
            <wp:extent cx="5731510" cy="271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1450"/>
                    </a:xfrm>
                    <a:prstGeom prst="rect">
                      <a:avLst/>
                    </a:prstGeom>
                  </pic:spPr>
                </pic:pic>
              </a:graphicData>
            </a:graphic>
          </wp:inline>
        </w:drawing>
      </w:r>
    </w:p>
    <w:sectPr w:rsidR="008D08CB" w:rsidRPr="00E67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6B"/>
    <w:rsid w:val="00012603"/>
    <w:rsid w:val="00067E08"/>
    <w:rsid w:val="002C09D6"/>
    <w:rsid w:val="005559A2"/>
    <w:rsid w:val="008D08CB"/>
    <w:rsid w:val="009D7F62"/>
    <w:rsid w:val="00BA344B"/>
    <w:rsid w:val="00E67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BBE3"/>
  <w15:chartTrackingRefBased/>
  <w15:docId w15:val="{E8FBE04E-6A06-4E60-BBD0-65A212EB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796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65923">
      <w:bodyDiv w:val="1"/>
      <w:marLeft w:val="0"/>
      <w:marRight w:val="0"/>
      <w:marTop w:val="0"/>
      <w:marBottom w:val="0"/>
      <w:divBdr>
        <w:top w:val="none" w:sz="0" w:space="0" w:color="auto"/>
        <w:left w:val="none" w:sz="0" w:space="0" w:color="auto"/>
        <w:bottom w:val="none" w:sz="0" w:space="0" w:color="auto"/>
        <w:right w:val="none" w:sz="0" w:space="0" w:color="auto"/>
      </w:divBdr>
    </w:div>
    <w:div w:id="21022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5</cp:revision>
  <dcterms:created xsi:type="dcterms:W3CDTF">2018-09-18T08:34:00Z</dcterms:created>
  <dcterms:modified xsi:type="dcterms:W3CDTF">2018-09-21T05:55:00Z</dcterms:modified>
</cp:coreProperties>
</file>