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AC972" w14:textId="5C3552CE" w:rsidR="00E45535" w:rsidRPr="00E45535" w:rsidRDefault="00E45535" w:rsidP="00E45535">
      <w:pPr>
        <w:jc w:val="center"/>
        <w:rPr>
          <w:b/>
          <w:bCs/>
        </w:rPr>
      </w:pPr>
      <w:r w:rsidRPr="00E45535">
        <w:rPr>
          <w:rFonts w:hint="eastAsia"/>
          <w:b/>
          <w:bCs/>
        </w:rPr>
        <w:t>下位検定も含めた分散分析の結果まとめ</w:t>
      </w:r>
    </w:p>
    <w:p w14:paraId="7BC0FF49" w14:textId="77777777" w:rsidR="00DB1FE0" w:rsidRDefault="00DB1FE0" w:rsidP="00DB1FE0">
      <w:pPr>
        <w:rPr>
          <w:rFonts w:hint="eastAsia"/>
          <w:b/>
          <w:bCs/>
        </w:rPr>
      </w:pPr>
    </w:p>
    <w:p w14:paraId="20AAE8D3" w14:textId="360E7CDF" w:rsidR="00DB1FE0" w:rsidRPr="00DB1FE0" w:rsidRDefault="00DB1FE0" w:rsidP="00DB1FE0">
      <w:pPr>
        <w:rPr>
          <w:rFonts w:hint="eastAsia"/>
          <w:b/>
          <w:bCs/>
        </w:rPr>
      </w:pPr>
      <w:r w:rsidRPr="00DB1FE0">
        <w:rPr>
          <w:rFonts w:hint="eastAsia"/>
          <w:b/>
          <w:bCs/>
        </w:rPr>
        <w:t>基本統計量（</w:t>
      </w:r>
      <w:r w:rsidRPr="00DB1FE0">
        <w:rPr>
          <w:b/>
          <w:bCs/>
        </w:rPr>
        <w:t>SD=不偏分散の平方根）</w:t>
      </w:r>
    </w:p>
    <w:p w14:paraId="37E11AA9" w14:textId="77777777" w:rsidR="00DB1FE0" w:rsidRDefault="00DB1FE0" w:rsidP="00DB1FE0">
      <w:r>
        <w:t xml:space="preserve">               n     Mean      SD    Min    Max</w:t>
      </w:r>
    </w:p>
    <w:p w14:paraId="51C89412" w14:textId="77777777" w:rsidR="00DB1FE0" w:rsidRDefault="00DB1FE0" w:rsidP="00DB1FE0">
      <w:r>
        <w:t xml:space="preserve">A.1_B.1_C.1   10   </w:t>
      </w:r>
      <w:proofErr w:type="gramStart"/>
      <w:r>
        <w:t>825.21  279.18</w:t>
      </w:r>
      <w:proofErr w:type="gramEnd"/>
      <w:r>
        <w:t xml:space="preserve"> 414.35 1349.8</w:t>
      </w:r>
    </w:p>
    <w:p w14:paraId="16E545BE" w14:textId="77777777" w:rsidR="00DB1FE0" w:rsidRDefault="00DB1FE0" w:rsidP="00DB1FE0">
      <w:r>
        <w:t xml:space="preserve">A.1_B.1_C.2   10   </w:t>
      </w:r>
      <w:proofErr w:type="gramStart"/>
      <w:r>
        <w:t>864.03  309.43</w:t>
      </w:r>
      <w:proofErr w:type="gramEnd"/>
      <w:r>
        <w:t xml:space="preserve"> 398.17 1495.6</w:t>
      </w:r>
    </w:p>
    <w:p w14:paraId="74B13D46" w14:textId="77777777" w:rsidR="00DB1FE0" w:rsidRDefault="00DB1FE0" w:rsidP="00DB1FE0">
      <w:r>
        <w:t xml:space="preserve">A.1_B.1_C.3   </w:t>
      </w:r>
      <w:proofErr w:type="gramStart"/>
      <w:r>
        <w:t>10  1016.67</w:t>
      </w:r>
      <w:proofErr w:type="gramEnd"/>
      <w:r>
        <w:t xml:space="preserve">  467.81 453.45 2032.6</w:t>
      </w:r>
    </w:p>
    <w:p w14:paraId="4E88898F" w14:textId="77777777" w:rsidR="00DB1FE0" w:rsidRDefault="00DB1FE0" w:rsidP="00DB1FE0">
      <w:r>
        <w:t xml:space="preserve">A.1_B.1_C.4   </w:t>
      </w:r>
      <w:proofErr w:type="gramStart"/>
      <w:r>
        <w:t>10  1081.24</w:t>
      </w:r>
      <w:proofErr w:type="gramEnd"/>
      <w:r>
        <w:t xml:space="preserve">  406.96 618.42 1975.2</w:t>
      </w:r>
    </w:p>
    <w:p w14:paraId="671218C6" w14:textId="77777777" w:rsidR="00DB1FE0" w:rsidRDefault="00DB1FE0" w:rsidP="00DB1FE0">
      <w:r>
        <w:t xml:space="preserve">A.1_B.1_C.5   </w:t>
      </w:r>
      <w:proofErr w:type="gramStart"/>
      <w:r>
        <w:t>10  1298.25</w:t>
      </w:r>
      <w:proofErr w:type="gramEnd"/>
      <w:r>
        <w:t xml:space="preserve">  449.85 653.61 2196.2</w:t>
      </w:r>
    </w:p>
    <w:p w14:paraId="3C4D5E5D" w14:textId="77777777" w:rsidR="00DB1FE0" w:rsidRDefault="00DB1FE0" w:rsidP="00DB1FE0">
      <w:r>
        <w:t xml:space="preserve">A.1_B.1_C.6   </w:t>
      </w:r>
      <w:proofErr w:type="gramStart"/>
      <w:r>
        <w:t>10  1206.35</w:t>
      </w:r>
      <w:proofErr w:type="gramEnd"/>
      <w:r>
        <w:t xml:space="preserve">  485.77 599.90 2039.2</w:t>
      </w:r>
    </w:p>
    <w:p w14:paraId="7F29E7FA" w14:textId="77777777" w:rsidR="00DB1FE0" w:rsidRDefault="00DB1FE0" w:rsidP="00DB1FE0">
      <w:r>
        <w:t xml:space="preserve">A.1_B.1_C.7   10   </w:t>
      </w:r>
      <w:proofErr w:type="gramStart"/>
      <w:r>
        <w:t>957.37  311.78</w:t>
      </w:r>
      <w:proofErr w:type="gramEnd"/>
      <w:r>
        <w:t xml:space="preserve"> 413.05 1553.6</w:t>
      </w:r>
    </w:p>
    <w:p w14:paraId="05B56BFE" w14:textId="77777777" w:rsidR="00DB1FE0" w:rsidRDefault="00DB1FE0" w:rsidP="00DB1FE0">
      <w:r>
        <w:t xml:space="preserve">A.1_B.1_C.8   10   </w:t>
      </w:r>
      <w:proofErr w:type="gramStart"/>
      <w:r>
        <w:t>863.01  322.81</w:t>
      </w:r>
      <w:proofErr w:type="gramEnd"/>
      <w:r>
        <w:t xml:space="preserve"> 435.39 1581.8</w:t>
      </w:r>
    </w:p>
    <w:p w14:paraId="1BFCA0A7" w14:textId="77777777" w:rsidR="00DB1FE0" w:rsidRDefault="00DB1FE0" w:rsidP="00DB1FE0">
      <w:r>
        <w:t xml:space="preserve">A.1_B.2_C.1   10   </w:t>
      </w:r>
      <w:proofErr w:type="gramStart"/>
      <w:r>
        <w:t>861.86  271.57</w:t>
      </w:r>
      <w:proofErr w:type="gramEnd"/>
      <w:r>
        <w:t xml:space="preserve"> 432.97 1434.8</w:t>
      </w:r>
    </w:p>
    <w:p w14:paraId="45ABF50B" w14:textId="77777777" w:rsidR="00DB1FE0" w:rsidRDefault="00DB1FE0" w:rsidP="00DB1FE0">
      <w:r>
        <w:t xml:space="preserve">A.1_B.2_C.2   10   </w:t>
      </w:r>
      <w:proofErr w:type="gramStart"/>
      <w:r>
        <w:t>983.49  334.18</w:t>
      </w:r>
      <w:proofErr w:type="gramEnd"/>
      <w:r>
        <w:t xml:space="preserve"> 465.65 1670.5</w:t>
      </w:r>
    </w:p>
    <w:p w14:paraId="70E480AF" w14:textId="77777777" w:rsidR="00DB1FE0" w:rsidRDefault="00DB1FE0" w:rsidP="00DB1FE0">
      <w:r>
        <w:t xml:space="preserve">A.1_B.2_C.3   </w:t>
      </w:r>
      <w:proofErr w:type="gramStart"/>
      <w:r>
        <w:t>10  1061.59</w:t>
      </w:r>
      <w:proofErr w:type="gramEnd"/>
      <w:r>
        <w:t xml:space="preserve">  380.91 476.90 1770.0</w:t>
      </w:r>
    </w:p>
    <w:p w14:paraId="0929A3AD" w14:textId="77777777" w:rsidR="00DB1FE0" w:rsidRDefault="00DB1FE0" w:rsidP="00DB1FE0">
      <w:r>
        <w:t xml:space="preserve">A.1_B.2_C.4   </w:t>
      </w:r>
      <w:proofErr w:type="gramStart"/>
      <w:r>
        <w:t>10  1261.56</w:t>
      </w:r>
      <w:proofErr w:type="gramEnd"/>
      <w:r>
        <w:t xml:space="preserve">  376.23 787.65 2013.4</w:t>
      </w:r>
    </w:p>
    <w:p w14:paraId="1D78DF1E" w14:textId="77777777" w:rsidR="00DB1FE0" w:rsidRDefault="00DB1FE0" w:rsidP="00DB1FE0">
      <w:r>
        <w:t xml:space="preserve">A.1_B.2_C.5   </w:t>
      </w:r>
      <w:proofErr w:type="gramStart"/>
      <w:r>
        <w:t>10  1384.85</w:t>
      </w:r>
      <w:proofErr w:type="gramEnd"/>
      <w:r>
        <w:t xml:space="preserve">  528.19 663.88 2165.1</w:t>
      </w:r>
    </w:p>
    <w:p w14:paraId="41144F60" w14:textId="77777777" w:rsidR="00DB1FE0" w:rsidRDefault="00DB1FE0" w:rsidP="00DB1FE0">
      <w:r>
        <w:t xml:space="preserve">A.1_B.2_C.6   </w:t>
      </w:r>
      <w:proofErr w:type="gramStart"/>
      <w:r>
        <w:t>10  1215.18</w:t>
      </w:r>
      <w:proofErr w:type="gramEnd"/>
      <w:r>
        <w:t xml:space="preserve">  401.19 537.87 1867.7</w:t>
      </w:r>
    </w:p>
    <w:p w14:paraId="4335E8AC" w14:textId="77777777" w:rsidR="00DB1FE0" w:rsidRDefault="00DB1FE0" w:rsidP="00DB1FE0">
      <w:r>
        <w:t xml:space="preserve">A.1_B.2_C.7   </w:t>
      </w:r>
      <w:proofErr w:type="gramStart"/>
      <w:r>
        <w:t>10  1030.24</w:t>
      </w:r>
      <w:proofErr w:type="gramEnd"/>
      <w:r>
        <w:t xml:space="preserve">  412.88 496.53 1853.5</w:t>
      </w:r>
    </w:p>
    <w:p w14:paraId="062BDD50" w14:textId="77777777" w:rsidR="00DB1FE0" w:rsidRDefault="00DB1FE0" w:rsidP="00DB1FE0">
      <w:r>
        <w:t xml:space="preserve">A.1_B.2_C.8   10   </w:t>
      </w:r>
      <w:proofErr w:type="gramStart"/>
      <w:r>
        <w:t>943.76  328.04</w:t>
      </w:r>
      <w:proofErr w:type="gramEnd"/>
      <w:r>
        <w:t xml:space="preserve"> 431.20 1662.6</w:t>
      </w:r>
    </w:p>
    <w:p w14:paraId="5BD5FCD5" w14:textId="77777777" w:rsidR="00DB1FE0" w:rsidRDefault="00DB1FE0" w:rsidP="00DB1FE0">
      <w:r>
        <w:t xml:space="preserve">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p>
    <w:p w14:paraId="3B516F1D" w14:textId="77777777" w:rsidR="00DB1FE0" w:rsidRDefault="00DB1FE0" w:rsidP="00DB1FE0">
      <w:r>
        <w:t xml:space="preserve">A.2_B.1_C.1   10   </w:t>
      </w:r>
      <w:proofErr w:type="gramStart"/>
      <w:r>
        <w:t>783.02  178.69</w:t>
      </w:r>
      <w:proofErr w:type="gramEnd"/>
      <w:r>
        <w:t xml:space="preserve"> 480.28 1062.1</w:t>
      </w:r>
    </w:p>
    <w:p w14:paraId="3E208F6A" w14:textId="77777777" w:rsidR="00DB1FE0" w:rsidRDefault="00DB1FE0" w:rsidP="00DB1FE0">
      <w:r>
        <w:t xml:space="preserve">A.2_B.1_C.2   10   </w:t>
      </w:r>
      <w:proofErr w:type="gramStart"/>
      <w:r>
        <w:t>761.21  237.18</w:t>
      </w:r>
      <w:proofErr w:type="gramEnd"/>
      <w:r>
        <w:t xml:space="preserve"> 459.57 1279.9</w:t>
      </w:r>
    </w:p>
    <w:p w14:paraId="022AB439" w14:textId="77777777" w:rsidR="00DB1FE0" w:rsidRDefault="00DB1FE0" w:rsidP="00DB1FE0">
      <w:r>
        <w:t xml:space="preserve">A.2_B.1_C.3   10   </w:t>
      </w:r>
      <w:proofErr w:type="gramStart"/>
      <w:r>
        <w:t>770.58  159.58</w:t>
      </w:r>
      <w:proofErr w:type="gramEnd"/>
      <w:r>
        <w:t xml:space="preserve"> 519.80  998.3</w:t>
      </w:r>
    </w:p>
    <w:p w14:paraId="3B509299" w14:textId="77777777" w:rsidR="00DB1FE0" w:rsidRDefault="00DB1FE0" w:rsidP="00DB1FE0">
      <w:r>
        <w:t xml:space="preserve">A.2_B.1_C.4   10   </w:t>
      </w:r>
      <w:proofErr w:type="gramStart"/>
      <w:r>
        <w:t>954.82  196.98</w:t>
      </w:r>
      <w:proofErr w:type="gramEnd"/>
      <w:r>
        <w:t xml:space="preserve"> 651.93 1315.6</w:t>
      </w:r>
    </w:p>
    <w:p w14:paraId="1D14D1A7" w14:textId="77777777" w:rsidR="00DB1FE0" w:rsidRDefault="00DB1FE0" w:rsidP="00DB1FE0">
      <w:r>
        <w:t xml:space="preserve">A.2_B.1_C.5   </w:t>
      </w:r>
      <w:proofErr w:type="gramStart"/>
      <w:r>
        <w:t>10  1101.64</w:t>
      </w:r>
      <w:proofErr w:type="gramEnd"/>
      <w:r>
        <w:t xml:space="preserve">  192.07 760.64 1319.2</w:t>
      </w:r>
    </w:p>
    <w:p w14:paraId="42BBA485" w14:textId="77777777" w:rsidR="00DB1FE0" w:rsidRDefault="00DB1FE0" w:rsidP="00DB1FE0">
      <w:r>
        <w:t xml:space="preserve">A.2_B.1_C.6   </w:t>
      </w:r>
      <w:proofErr w:type="gramStart"/>
      <w:r>
        <w:t>10  1011.46</w:t>
      </w:r>
      <w:proofErr w:type="gramEnd"/>
      <w:r>
        <w:t xml:space="preserve">  152.43 732.73 1290.1</w:t>
      </w:r>
    </w:p>
    <w:p w14:paraId="33A36CA4" w14:textId="77777777" w:rsidR="00DB1FE0" w:rsidRDefault="00DB1FE0" w:rsidP="00DB1FE0">
      <w:r>
        <w:t xml:space="preserve">A.2_B.1_C.7   10   </w:t>
      </w:r>
      <w:proofErr w:type="gramStart"/>
      <w:r>
        <w:t>832.46  138.75</w:t>
      </w:r>
      <w:proofErr w:type="gramEnd"/>
      <w:r>
        <w:t xml:space="preserve"> 571.60 1029.3</w:t>
      </w:r>
    </w:p>
    <w:p w14:paraId="1F8B9FC1" w14:textId="77777777" w:rsidR="00DB1FE0" w:rsidRDefault="00DB1FE0" w:rsidP="00DB1FE0">
      <w:r>
        <w:t xml:space="preserve">A.2_B.1_C.8   10   </w:t>
      </w:r>
      <w:proofErr w:type="gramStart"/>
      <w:r>
        <w:t>777.77  184.50</w:t>
      </w:r>
      <w:proofErr w:type="gramEnd"/>
      <w:r>
        <w:t xml:space="preserve"> 493.24 1166.6</w:t>
      </w:r>
    </w:p>
    <w:p w14:paraId="4A7C703A" w14:textId="77777777" w:rsidR="00DB1FE0" w:rsidRDefault="00DB1FE0" w:rsidP="00DB1FE0">
      <w:r>
        <w:t xml:space="preserve">A.2_B.2_C.1   10   </w:t>
      </w:r>
      <w:proofErr w:type="gramStart"/>
      <w:r>
        <w:t>878.20  261.89</w:t>
      </w:r>
      <w:proofErr w:type="gramEnd"/>
      <w:r>
        <w:t xml:space="preserve"> 476.80 1313.6</w:t>
      </w:r>
    </w:p>
    <w:p w14:paraId="22EA34FE" w14:textId="77777777" w:rsidR="00DB1FE0" w:rsidRDefault="00DB1FE0" w:rsidP="00DB1FE0">
      <w:r>
        <w:t xml:space="preserve">A.2_B.2_C.2   10   </w:t>
      </w:r>
      <w:proofErr w:type="gramStart"/>
      <w:r>
        <w:t>899.32  291.76</w:t>
      </w:r>
      <w:proofErr w:type="gramEnd"/>
      <w:r>
        <w:t xml:space="preserve"> 514.61 1606.7</w:t>
      </w:r>
    </w:p>
    <w:p w14:paraId="0DFFB889" w14:textId="77777777" w:rsidR="00DB1FE0" w:rsidRDefault="00DB1FE0" w:rsidP="00DB1FE0">
      <w:r>
        <w:t xml:space="preserve">A.2_B.2_C.3   </w:t>
      </w:r>
      <w:proofErr w:type="gramStart"/>
      <w:r>
        <w:t>10  1049.79</w:t>
      </w:r>
      <w:proofErr w:type="gramEnd"/>
      <w:r>
        <w:t xml:space="preserve">  426.04 557.77 2050.8</w:t>
      </w:r>
    </w:p>
    <w:p w14:paraId="26572574" w14:textId="77777777" w:rsidR="00DB1FE0" w:rsidRDefault="00DB1FE0" w:rsidP="00DB1FE0">
      <w:r>
        <w:t xml:space="preserve">A.2_B.2_C.4   </w:t>
      </w:r>
      <w:proofErr w:type="gramStart"/>
      <w:r>
        <w:t>10  1095.51</w:t>
      </w:r>
      <w:proofErr w:type="gramEnd"/>
      <w:r>
        <w:t xml:space="preserve">  313.84 695.72 1882.7</w:t>
      </w:r>
    </w:p>
    <w:p w14:paraId="7844AA21" w14:textId="77777777" w:rsidR="00DB1FE0" w:rsidRDefault="00DB1FE0" w:rsidP="00DB1FE0">
      <w:r>
        <w:t xml:space="preserve">A.2_B.2_C.5   </w:t>
      </w:r>
      <w:proofErr w:type="gramStart"/>
      <w:r>
        <w:t>10  1241.11</w:t>
      </w:r>
      <w:proofErr w:type="gramEnd"/>
      <w:r>
        <w:t xml:space="preserve">  386.57 848.03 1966.0</w:t>
      </w:r>
    </w:p>
    <w:p w14:paraId="7D3FAFC4" w14:textId="77777777" w:rsidR="00DB1FE0" w:rsidRDefault="00DB1FE0" w:rsidP="00DB1FE0">
      <w:r>
        <w:t xml:space="preserve">A.2_B.2_C.6   </w:t>
      </w:r>
      <w:proofErr w:type="gramStart"/>
      <w:r>
        <w:t>10  1017.33</w:t>
      </w:r>
      <w:proofErr w:type="gramEnd"/>
      <w:r>
        <w:t xml:space="preserve">  275.90 742.13 1683.0</w:t>
      </w:r>
    </w:p>
    <w:p w14:paraId="0F46F51B" w14:textId="77777777" w:rsidR="00DB1FE0" w:rsidRDefault="00DB1FE0" w:rsidP="00DB1FE0">
      <w:r>
        <w:t xml:space="preserve">A.2_B.2_C.7   10   </w:t>
      </w:r>
      <w:proofErr w:type="gramStart"/>
      <w:r>
        <w:t>960.94  276.91</w:t>
      </w:r>
      <w:proofErr w:type="gramEnd"/>
      <w:r>
        <w:t xml:space="preserve"> 595.94 1579.5</w:t>
      </w:r>
    </w:p>
    <w:p w14:paraId="4C13A599" w14:textId="3035CCE0" w:rsidR="00DB1FE0" w:rsidRDefault="00DB1FE0" w:rsidP="00DB1FE0">
      <w:r>
        <w:lastRenderedPageBreak/>
        <w:t xml:space="preserve">A.2_B.2_C.8   10   </w:t>
      </w:r>
      <w:proofErr w:type="gramStart"/>
      <w:r>
        <w:t>878.88  219.25</w:t>
      </w:r>
      <w:proofErr w:type="gramEnd"/>
      <w:r>
        <w:t xml:space="preserve"> 551.70 1240.0</w:t>
      </w:r>
    </w:p>
    <w:p w14:paraId="1F034BFA" w14:textId="5C8672BC" w:rsidR="00DB1FE0" w:rsidRDefault="00DB1FE0" w:rsidP="00E45535"/>
    <w:p w14:paraId="7D02FB9A" w14:textId="7FF82261" w:rsidR="00DB1FE0" w:rsidRPr="00DB1FE0" w:rsidRDefault="00DB1FE0" w:rsidP="00DB1FE0">
      <w:pPr>
        <w:rPr>
          <w:b/>
          <w:bCs/>
        </w:rPr>
      </w:pPr>
      <w:r w:rsidRPr="00DB1FE0">
        <w:rPr>
          <w:b/>
          <w:bCs/>
        </w:rPr>
        <w:t>分散分析ＡｓＢＣ</w:t>
      </w:r>
    </w:p>
    <w:p w14:paraId="767B35BC" w14:textId="7FF8B4E4" w:rsidR="00DB1FE0" w:rsidRDefault="00DB1FE0" w:rsidP="00DB1FE0">
      <w:r>
        <w:t xml:space="preserve">           </w:t>
      </w:r>
      <w:r>
        <w:t xml:space="preserve">       </w:t>
      </w:r>
      <w:r>
        <w:t xml:space="preserve">_SS  </w:t>
      </w:r>
      <w:proofErr w:type="spellStart"/>
      <w:r>
        <w:t>df</w:t>
      </w:r>
      <w:proofErr w:type="spellEnd"/>
      <w:r>
        <w:t xml:space="preserve">      MS      Ｆ     ｐ    ηp2 </w:t>
      </w:r>
    </w:p>
    <w:p w14:paraId="6FC951A0" w14:textId="77777777" w:rsidR="00DB1FE0" w:rsidRDefault="00DB1FE0" w:rsidP="00DB1FE0">
      <w:r>
        <w:t xml:space="preserve"> 主効果Ａ    1058692   1 1058692  0.7667 0.3928  0.0409</w:t>
      </w:r>
    </w:p>
    <w:p w14:paraId="194D495C" w14:textId="77777777" w:rsidR="00DB1FE0" w:rsidRDefault="00DB1FE0" w:rsidP="00DB1FE0">
      <w:r>
        <w:rPr>
          <w:rFonts w:hint="eastAsia"/>
        </w:rPr>
        <w:t xml:space="preserve">　　ｓ</w:t>
      </w:r>
      <w:r>
        <w:t xml:space="preserve">      24854676  18 1380815      NA     </w:t>
      </w:r>
      <w:proofErr w:type="spellStart"/>
      <w:r>
        <w:t>NA</w:t>
      </w:r>
      <w:proofErr w:type="spellEnd"/>
      <w:r>
        <w:t xml:space="preserve">      </w:t>
      </w:r>
      <w:proofErr w:type="spellStart"/>
      <w:r>
        <w:t>NA</w:t>
      </w:r>
      <w:proofErr w:type="spellEnd"/>
    </w:p>
    <w:p w14:paraId="450406FE" w14:textId="77777777" w:rsidR="00DB1FE0" w:rsidRDefault="00DB1FE0" w:rsidP="00DB1FE0">
      <w:r>
        <w:t xml:space="preserve"> 主効果Ｂ     859594   1  859594 25.8395 0.0001  0.5894</w:t>
      </w:r>
    </w:p>
    <w:p w14:paraId="468D1D6F" w14:textId="77777777" w:rsidR="00DB1FE0" w:rsidRDefault="00DB1FE0" w:rsidP="00DB1FE0">
      <w:r>
        <w:rPr>
          <w:rFonts w:hint="eastAsia"/>
        </w:rPr>
        <w:t xml:space="preserve">　Ａ×Ｂ</w:t>
      </w:r>
      <w:r>
        <w:t xml:space="preserve">       49425   1   49425  1.4857 0.2386  0.0762</w:t>
      </w:r>
    </w:p>
    <w:p w14:paraId="2EAEF907" w14:textId="77777777" w:rsidR="00DB1FE0" w:rsidRDefault="00DB1FE0" w:rsidP="00DB1FE0">
      <w:r>
        <w:rPr>
          <w:rFonts w:hint="eastAsia"/>
        </w:rPr>
        <w:t xml:space="preserve">　ｓｘＢ</w:t>
      </w:r>
      <w:r>
        <w:t xml:space="preserve">      598801  18   33267      NA     </w:t>
      </w:r>
      <w:proofErr w:type="spellStart"/>
      <w:r>
        <w:t>NA</w:t>
      </w:r>
      <w:proofErr w:type="spellEnd"/>
      <w:r>
        <w:t xml:space="preserve">      </w:t>
      </w:r>
      <w:proofErr w:type="spellStart"/>
      <w:r>
        <w:t>NA</w:t>
      </w:r>
      <w:proofErr w:type="spellEnd"/>
    </w:p>
    <w:p w14:paraId="099442E2" w14:textId="77777777" w:rsidR="00DB1FE0" w:rsidRDefault="00DB1FE0" w:rsidP="00DB1FE0">
      <w:r>
        <w:t xml:space="preserve"> 主効果Ｃ    6051089   7  864441 32.3766 0.0000  0.6427</w:t>
      </w:r>
    </w:p>
    <w:p w14:paraId="17D69A91" w14:textId="77777777" w:rsidR="00DB1FE0" w:rsidRDefault="00DB1FE0" w:rsidP="00DB1FE0">
      <w:r>
        <w:rPr>
          <w:rFonts w:hint="eastAsia"/>
        </w:rPr>
        <w:t xml:space="preserve">　Ａ×Ｃ</w:t>
      </w:r>
      <w:r>
        <w:t xml:space="preserve">      236325   7   33761  1.2645 0.2732  0.0656</w:t>
      </w:r>
    </w:p>
    <w:p w14:paraId="1EF46493" w14:textId="77777777" w:rsidR="00DB1FE0" w:rsidRDefault="00DB1FE0" w:rsidP="00DB1FE0">
      <w:r>
        <w:rPr>
          <w:rFonts w:hint="eastAsia"/>
        </w:rPr>
        <w:t xml:space="preserve">　ｓｘＣ</w:t>
      </w:r>
      <w:r>
        <w:t xml:space="preserve">     3364148 126   26700      NA     </w:t>
      </w:r>
      <w:proofErr w:type="spellStart"/>
      <w:r>
        <w:t>NA</w:t>
      </w:r>
      <w:proofErr w:type="spellEnd"/>
      <w:r>
        <w:t xml:space="preserve">      </w:t>
      </w:r>
      <w:proofErr w:type="spellStart"/>
      <w:r>
        <w:t>NA</w:t>
      </w:r>
      <w:proofErr w:type="spellEnd"/>
    </w:p>
    <w:p w14:paraId="20C32236" w14:textId="77777777" w:rsidR="00DB1FE0" w:rsidRDefault="00DB1FE0" w:rsidP="00DB1FE0">
      <w:r>
        <w:rPr>
          <w:rFonts w:hint="eastAsia"/>
        </w:rPr>
        <w:t xml:space="preserve">　Ｂ×Ｃ</w:t>
      </w:r>
      <w:r>
        <w:t xml:space="preserve">      182334   7   26048  1.5457 0.1578  0.0791</w:t>
      </w:r>
    </w:p>
    <w:p w14:paraId="79043E0A" w14:textId="77777777" w:rsidR="00DB1FE0" w:rsidRDefault="00DB1FE0" w:rsidP="00DB1FE0">
      <w:r>
        <w:rPr>
          <w:rFonts w:hint="eastAsia"/>
        </w:rPr>
        <w:t>Ａ×Ｂ×Ｃ</w:t>
      </w:r>
      <w:r>
        <w:t xml:space="preserve">    116931   7   16704  0.9913 0.4407  0.0522</w:t>
      </w:r>
    </w:p>
    <w:p w14:paraId="2CEC89FD" w14:textId="32CD1054" w:rsidR="00DB1FE0" w:rsidRDefault="00DB1FE0" w:rsidP="00DB1FE0">
      <w:r>
        <w:rPr>
          <w:rFonts w:hint="eastAsia"/>
        </w:rPr>
        <w:t>ｓｘＢｘＣ</w:t>
      </w:r>
      <w:r>
        <w:t xml:space="preserve">   2123296 126   16852      NA     </w:t>
      </w:r>
      <w:proofErr w:type="spellStart"/>
      <w:r>
        <w:t>NA</w:t>
      </w:r>
      <w:proofErr w:type="spellEnd"/>
      <w:r>
        <w:t xml:space="preserve">      </w:t>
      </w:r>
      <w:proofErr w:type="spellStart"/>
      <w:r>
        <w:t>NA</w:t>
      </w:r>
      <w:proofErr w:type="spellEnd"/>
    </w:p>
    <w:p w14:paraId="204423A3" w14:textId="7117DA3C" w:rsidR="00DB1FE0" w:rsidRPr="00DB1FE0" w:rsidRDefault="00DB1FE0" w:rsidP="00E45535"/>
    <w:p w14:paraId="33A8191A" w14:textId="30FC0353" w:rsidR="00DB1FE0" w:rsidRDefault="00DB1FE0" w:rsidP="00DB1FE0">
      <w:pPr>
        <w:pStyle w:val="a3"/>
        <w:numPr>
          <w:ilvl w:val="0"/>
          <w:numId w:val="2"/>
        </w:numPr>
        <w:ind w:leftChars="0"/>
        <w:jc w:val="right"/>
      </w:pPr>
      <w:r>
        <w:rPr>
          <w:rFonts w:hint="eastAsia"/>
        </w:rPr>
        <w:t>効果量η</w:t>
      </w:r>
      <w:r>
        <w:t>p2 は偏イータ２乗</w:t>
      </w:r>
    </w:p>
    <w:p w14:paraId="52D7CFA3" w14:textId="1ACC33EB" w:rsidR="00DB1FE0" w:rsidRDefault="00DB1FE0" w:rsidP="00DB1FE0">
      <w:pPr>
        <w:rPr>
          <w:b/>
          <w:bCs/>
        </w:rPr>
      </w:pPr>
    </w:p>
    <w:p w14:paraId="26F07D3D" w14:textId="73014FD8" w:rsidR="00F324B6" w:rsidRDefault="00F324B6" w:rsidP="00DB1FE0">
      <w:pPr>
        <w:rPr>
          <w:b/>
          <w:bCs/>
        </w:rPr>
      </w:pPr>
    </w:p>
    <w:p w14:paraId="146104A3" w14:textId="68FB9BBB" w:rsidR="00F324B6" w:rsidRDefault="00F324B6" w:rsidP="00DB1FE0">
      <w:pPr>
        <w:rPr>
          <w:b/>
          <w:bCs/>
        </w:rPr>
      </w:pPr>
    </w:p>
    <w:p w14:paraId="17924FD2" w14:textId="77777777" w:rsidR="00F324B6" w:rsidRPr="00DB1FE0" w:rsidRDefault="00F324B6" w:rsidP="00DB1FE0">
      <w:pPr>
        <w:rPr>
          <w:rFonts w:hint="eastAsia"/>
          <w:b/>
          <w:bCs/>
        </w:rPr>
      </w:pPr>
    </w:p>
    <w:p w14:paraId="3C458E36" w14:textId="6DD169EE" w:rsidR="00DB1FE0" w:rsidRPr="00DB1FE0" w:rsidRDefault="00DB1FE0" w:rsidP="00DB1FE0">
      <w:pPr>
        <w:rPr>
          <w:b/>
          <w:bCs/>
        </w:rPr>
      </w:pPr>
      <w:r w:rsidRPr="00DB1FE0">
        <w:rPr>
          <w:b/>
          <w:bCs/>
        </w:rPr>
        <w:t>効果量</w:t>
      </w:r>
      <w:proofErr w:type="gramStart"/>
      <w:r w:rsidRPr="00DB1FE0">
        <w:rPr>
          <w:b/>
          <w:bCs/>
        </w:rPr>
        <w:t>ｆ</w:t>
      </w:r>
      <w:proofErr w:type="gramEnd"/>
      <w:r w:rsidRPr="00DB1FE0">
        <w:rPr>
          <w:b/>
          <w:bCs/>
        </w:rPr>
        <w:t>と検出力(1-β)</w:t>
      </w:r>
    </w:p>
    <w:p w14:paraId="536D79F8" w14:textId="77777777" w:rsidR="00DB1FE0" w:rsidRDefault="00DB1FE0" w:rsidP="00DB1FE0">
      <w:r>
        <w:t xml:space="preserve">           効果量ｆ  検出力0  検出力r  水準間相関</w:t>
      </w:r>
    </w:p>
    <w:p w14:paraId="29ECFC75" w14:textId="77777777" w:rsidR="00DB1FE0" w:rsidRDefault="00DB1FE0" w:rsidP="00DB1FE0">
      <w:r>
        <w:t xml:space="preserve"> 主効果Ａ    0.2064   0.6948   0.1710      0.8449</w:t>
      </w:r>
    </w:p>
    <w:p w14:paraId="039DD46C" w14:textId="77777777" w:rsidR="00DB1FE0" w:rsidRDefault="00DB1FE0" w:rsidP="00DB1FE0">
      <w:r>
        <w:t xml:space="preserve"> 主効果Ｂ    1.1981   1.0000   1.0000      0.8460</w:t>
      </w:r>
    </w:p>
    <w:p w14:paraId="58EAE463" w14:textId="77777777" w:rsidR="00DB1FE0" w:rsidRDefault="00DB1FE0" w:rsidP="00DB1FE0">
      <w:r>
        <w:rPr>
          <w:rFonts w:hint="eastAsia"/>
        </w:rPr>
        <w:t xml:space="preserve">　Ａ×Ｂ</w:t>
      </w:r>
      <w:r>
        <w:t xml:space="preserve">     0.2873   0.4053   0.9921      0.8460</w:t>
      </w:r>
    </w:p>
    <w:p w14:paraId="464889CC" w14:textId="77777777" w:rsidR="00DB1FE0" w:rsidRDefault="00DB1FE0" w:rsidP="00DB1FE0">
      <w:r>
        <w:t xml:space="preserve"> 主効果Ｃ    1.3412   1.0000   1.0000      0.8353</w:t>
      </w:r>
    </w:p>
    <w:p w14:paraId="67DB3D29" w14:textId="77777777" w:rsidR="00DB1FE0" w:rsidRDefault="00DB1FE0" w:rsidP="00DB1FE0">
      <w:r>
        <w:rPr>
          <w:rFonts w:hint="eastAsia"/>
        </w:rPr>
        <w:t xml:space="preserve">　Ａ×Ｃ</w:t>
      </w:r>
      <w:r>
        <w:t xml:space="preserve">     0.2650   0.6467   1.0000      0.8353</w:t>
      </w:r>
    </w:p>
    <w:p w14:paraId="60C636DE" w14:textId="77777777" w:rsidR="00DB1FE0" w:rsidRDefault="00DB1FE0" w:rsidP="00DB1FE0">
      <w:r>
        <w:rPr>
          <w:rFonts w:hint="eastAsia"/>
        </w:rPr>
        <w:t xml:space="preserve">　Ｂ×Ｃ</w:t>
      </w:r>
      <w:r>
        <w:t xml:space="preserve">     0.2930   0.7515   1.0000      0.8449</w:t>
      </w:r>
    </w:p>
    <w:p w14:paraId="2F33CED9" w14:textId="77777777" w:rsidR="00DB1FE0" w:rsidRDefault="00DB1FE0" w:rsidP="00DB1FE0">
      <w:r>
        <w:rPr>
          <w:rFonts w:hint="eastAsia"/>
        </w:rPr>
        <w:t>Ａ×Ｂ×Ｃ</w:t>
      </w:r>
      <w:r>
        <w:t xml:space="preserve">   0.2347   0.5219   1.0000      0.8449</w:t>
      </w:r>
    </w:p>
    <w:p w14:paraId="71931965" w14:textId="77777777" w:rsidR="00DB1FE0" w:rsidRDefault="00DB1FE0" w:rsidP="00DB1FE0"/>
    <w:p w14:paraId="25630077" w14:textId="77777777" w:rsidR="0047476A" w:rsidRDefault="00DB1FE0" w:rsidP="00DB1FE0">
      <w:r>
        <w:t># 検出力0：水準間相関=0 (正負混在の場合)</w:t>
      </w:r>
    </w:p>
    <w:p w14:paraId="3B1C2E93" w14:textId="62158CE7" w:rsidR="00DB1FE0" w:rsidRDefault="00DB1FE0" w:rsidP="00DB1FE0">
      <w:r>
        <w:t># 検出力r：水準間相関=r (標本値から算出)</w:t>
      </w:r>
    </w:p>
    <w:p w14:paraId="5CE1AD11" w14:textId="12DF1EEF" w:rsidR="00DB1FE0" w:rsidRDefault="00DB1FE0" w:rsidP="00E45535"/>
    <w:p w14:paraId="14B280C8" w14:textId="5E9BF918" w:rsidR="0047476A" w:rsidRDefault="0047476A" w:rsidP="00E45535"/>
    <w:p w14:paraId="7D2F4DE5" w14:textId="77777777" w:rsidR="00F324B6" w:rsidRDefault="00F324B6" w:rsidP="00E45535">
      <w:pPr>
        <w:rPr>
          <w:rFonts w:hint="eastAsia"/>
        </w:rPr>
      </w:pPr>
    </w:p>
    <w:p w14:paraId="74D2258E" w14:textId="77777777" w:rsidR="0047476A" w:rsidRPr="0047476A" w:rsidRDefault="0047476A" w:rsidP="0047476A">
      <w:pPr>
        <w:rPr>
          <w:b/>
          <w:bCs/>
        </w:rPr>
      </w:pPr>
      <w:r w:rsidRPr="0047476A">
        <w:rPr>
          <w:rFonts w:hint="eastAsia"/>
          <w:b/>
          <w:bCs/>
        </w:rPr>
        <w:lastRenderedPageBreak/>
        <w:t>分散の均一性の検定（</w:t>
      </w:r>
      <w:r w:rsidRPr="0047476A">
        <w:rPr>
          <w:b/>
          <w:bCs/>
        </w:rPr>
        <w:t>Bartlett Test）</w:t>
      </w:r>
    </w:p>
    <w:p w14:paraId="3CF7A216" w14:textId="77777777" w:rsidR="0047476A" w:rsidRDefault="0047476A" w:rsidP="0047476A">
      <w:r>
        <w:t xml:space="preserve">             χ2  </w:t>
      </w:r>
      <w:proofErr w:type="spellStart"/>
      <w:r>
        <w:t>df</w:t>
      </w:r>
      <w:proofErr w:type="spellEnd"/>
      <w:r>
        <w:t xml:space="preserve">      </w:t>
      </w:r>
      <w:proofErr w:type="gramStart"/>
      <w:r>
        <w:t>ｐ</w:t>
      </w:r>
      <w:proofErr w:type="gramEnd"/>
    </w:p>
    <w:p w14:paraId="0311F63F" w14:textId="77777777" w:rsidR="0047476A" w:rsidRDefault="0047476A" w:rsidP="0047476A">
      <w:r>
        <w:t>at_B1_C</w:t>
      </w:r>
      <w:proofErr w:type="gramStart"/>
      <w:r>
        <w:t>1  1.6441</w:t>
      </w:r>
      <w:proofErr w:type="gramEnd"/>
      <w:r>
        <w:t xml:space="preserve">   1  0.1998</w:t>
      </w:r>
    </w:p>
    <w:p w14:paraId="6320709A" w14:textId="77777777" w:rsidR="0047476A" w:rsidRDefault="0047476A" w:rsidP="0047476A">
      <w:r>
        <w:t>at_B1_C</w:t>
      </w:r>
      <w:proofErr w:type="gramStart"/>
      <w:r>
        <w:t>2  0.5960</w:t>
      </w:r>
      <w:proofErr w:type="gramEnd"/>
      <w:r>
        <w:t xml:space="preserve">   1  0.4401</w:t>
      </w:r>
    </w:p>
    <w:p w14:paraId="6E8CBA1B" w14:textId="77777777" w:rsidR="0047476A" w:rsidRDefault="0047476A" w:rsidP="0047476A">
      <w:r>
        <w:t>at_B1_C</w:t>
      </w:r>
      <w:proofErr w:type="gramStart"/>
      <w:r>
        <w:t>3  8.3974</w:t>
      </w:r>
      <w:proofErr w:type="gramEnd"/>
      <w:r>
        <w:t xml:space="preserve">   1  0.0038</w:t>
      </w:r>
    </w:p>
    <w:p w14:paraId="27CC9FD0" w14:textId="77777777" w:rsidR="0047476A" w:rsidRDefault="0047476A" w:rsidP="0047476A">
      <w:r>
        <w:t>at_B1_C</w:t>
      </w:r>
      <w:proofErr w:type="gramStart"/>
      <w:r>
        <w:t>4  4.1433</w:t>
      </w:r>
      <w:proofErr w:type="gramEnd"/>
      <w:r>
        <w:t xml:space="preserve">   1  0.0418</w:t>
      </w:r>
    </w:p>
    <w:p w14:paraId="701BA7BB" w14:textId="77777777" w:rsidR="0047476A" w:rsidRDefault="0047476A" w:rsidP="0047476A">
      <w:r>
        <w:t>at_B1_C</w:t>
      </w:r>
      <w:proofErr w:type="gramStart"/>
      <w:r>
        <w:t>5  5.5484</w:t>
      </w:r>
      <w:proofErr w:type="gramEnd"/>
      <w:r>
        <w:t xml:space="preserve">   1  0.0185</w:t>
      </w:r>
    </w:p>
    <w:p w14:paraId="6FFEA179" w14:textId="77777777" w:rsidR="0047476A" w:rsidRDefault="0047476A" w:rsidP="0047476A">
      <w:r>
        <w:t>at_B1_C</w:t>
      </w:r>
      <w:proofErr w:type="gramStart"/>
      <w:r>
        <w:t>6  9.5465</w:t>
      </w:r>
      <w:proofErr w:type="gramEnd"/>
      <w:r>
        <w:t xml:space="preserve">   1  0.0020</w:t>
      </w:r>
    </w:p>
    <w:p w14:paraId="16859892" w14:textId="77777777" w:rsidR="0047476A" w:rsidRDefault="0047476A" w:rsidP="0047476A">
      <w:r>
        <w:t>at_B1_C</w:t>
      </w:r>
      <w:proofErr w:type="gramStart"/>
      <w:r>
        <w:t>7  5.0676</w:t>
      </w:r>
      <w:proofErr w:type="gramEnd"/>
      <w:r>
        <w:t xml:space="preserve">   1  0.0244</w:t>
      </w:r>
    </w:p>
    <w:p w14:paraId="1E3AC506" w14:textId="77777777" w:rsidR="0047476A" w:rsidRDefault="0047476A" w:rsidP="0047476A">
      <w:r>
        <w:t>at_B1_C</w:t>
      </w:r>
      <w:proofErr w:type="gramStart"/>
      <w:r>
        <w:t>8  2.5396</w:t>
      </w:r>
      <w:proofErr w:type="gramEnd"/>
      <w:r>
        <w:t xml:space="preserve">   1  0.1110</w:t>
      </w:r>
    </w:p>
    <w:p w14:paraId="4FA5428F" w14:textId="77777777" w:rsidR="0047476A" w:rsidRDefault="0047476A" w:rsidP="0047476A">
      <w:r>
        <w:t>at_B2_C</w:t>
      </w:r>
      <w:proofErr w:type="gramStart"/>
      <w:r>
        <w:t>1  0.0112</w:t>
      </w:r>
      <w:proofErr w:type="gramEnd"/>
      <w:r>
        <w:t xml:space="preserve">   1  0.9156</w:t>
      </w:r>
    </w:p>
    <w:p w14:paraId="11F73774" w14:textId="77777777" w:rsidR="0047476A" w:rsidRDefault="0047476A" w:rsidP="0047476A">
      <w:r>
        <w:t>at_B2_C</w:t>
      </w:r>
      <w:proofErr w:type="gramStart"/>
      <w:r>
        <w:t>2  0.1566</w:t>
      </w:r>
      <w:proofErr w:type="gramEnd"/>
      <w:r>
        <w:t xml:space="preserve">   1  0.6923</w:t>
      </w:r>
    </w:p>
    <w:p w14:paraId="541705E7" w14:textId="77777777" w:rsidR="0047476A" w:rsidRDefault="0047476A" w:rsidP="0047476A">
      <w:r>
        <w:t>at_B2_C</w:t>
      </w:r>
      <w:proofErr w:type="gramStart"/>
      <w:r>
        <w:t>3  0.1067</w:t>
      </w:r>
      <w:proofErr w:type="gramEnd"/>
      <w:r>
        <w:t xml:space="preserve">   1  0.7439</w:t>
      </w:r>
    </w:p>
    <w:p w14:paraId="124A4191" w14:textId="77777777" w:rsidR="0047476A" w:rsidRDefault="0047476A" w:rsidP="0047476A">
      <w:r>
        <w:t>at_B2_C</w:t>
      </w:r>
      <w:proofErr w:type="gramStart"/>
      <w:r>
        <w:t>4  0.2787</w:t>
      </w:r>
      <w:proofErr w:type="gramEnd"/>
      <w:r>
        <w:t xml:space="preserve">   1  0.5975</w:t>
      </w:r>
    </w:p>
    <w:p w14:paraId="45C21890" w14:textId="77777777" w:rsidR="0047476A" w:rsidRDefault="0047476A" w:rsidP="0047476A">
      <w:r>
        <w:t>at_B2_C</w:t>
      </w:r>
      <w:proofErr w:type="gramStart"/>
      <w:r>
        <w:t>5  0.8176</w:t>
      </w:r>
      <w:proofErr w:type="gramEnd"/>
      <w:r>
        <w:t xml:space="preserve">   1  0.3659</w:t>
      </w:r>
    </w:p>
    <w:p w14:paraId="423531B1" w14:textId="77777777" w:rsidR="0047476A" w:rsidRDefault="0047476A" w:rsidP="0047476A">
      <w:r>
        <w:t>at_B2_C</w:t>
      </w:r>
      <w:proofErr w:type="gramStart"/>
      <w:r>
        <w:t>6  1.1683</w:t>
      </w:r>
      <w:proofErr w:type="gramEnd"/>
      <w:r>
        <w:t xml:space="preserve">   1  0.2798</w:t>
      </w:r>
    </w:p>
    <w:p w14:paraId="0DC023ED" w14:textId="77777777" w:rsidR="0047476A" w:rsidRDefault="0047476A" w:rsidP="0047476A">
      <w:r>
        <w:t>at_B2_C</w:t>
      </w:r>
      <w:proofErr w:type="gramStart"/>
      <w:r>
        <w:t>7  1.3259</w:t>
      </w:r>
      <w:proofErr w:type="gramEnd"/>
      <w:r>
        <w:t xml:space="preserve">   1  0.2495</w:t>
      </w:r>
    </w:p>
    <w:p w14:paraId="56238015" w14:textId="6912B196" w:rsidR="00DB1FE0" w:rsidRDefault="0047476A" w:rsidP="0047476A">
      <w:r>
        <w:t>at_B2_C</w:t>
      </w:r>
      <w:proofErr w:type="gramStart"/>
      <w:r>
        <w:t>8  1.3482</w:t>
      </w:r>
      <w:proofErr w:type="gramEnd"/>
      <w:r>
        <w:t xml:space="preserve">   1  0.2456</w:t>
      </w:r>
    </w:p>
    <w:p w14:paraId="0D33B45E" w14:textId="630CDA91" w:rsidR="0047476A" w:rsidRDefault="0047476A" w:rsidP="0047476A"/>
    <w:p w14:paraId="7F29DE1D" w14:textId="77777777" w:rsidR="00F324B6" w:rsidRDefault="00F324B6" w:rsidP="0047476A">
      <w:pPr>
        <w:rPr>
          <w:rFonts w:hint="eastAsia"/>
        </w:rPr>
      </w:pPr>
    </w:p>
    <w:p w14:paraId="5D4AA84A" w14:textId="602BF168" w:rsidR="0047476A" w:rsidRPr="0047476A" w:rsidRDefault="0047476A" w:rsidP="0047476A">
      <w:pPr>
        <w:rPr>
          <w:b/>
          <w:bCs/>
        </w:rPr>
      </w:pPr>
      <w:r w:rsidRPr="0047476A">
        <w:rPr>
          <w:b/>
          <w:bCs/>
        </w:rPr>
        <w:t>球面性検定（</w:t>
      </w:r>
      <w:proofErr w:type="spellStart"/>
      <w:r w:rsidRPr="0047476A">
        <w:rPr>
          <w:b/>
          <w:bCs/>
        </w:rPr>
        <w:t>df</w:t>
      </w:r>
      <w:proofErr w:type="spellEnd"/>
      <w:r w:rsidRPr="0047476A">
        <w:rPr>
          <w:b/>
          <w:bCs/>
        </w:rPr>
        <w:t>=1は不要）と自由度調整係数ε</w:t>
      </w:r>
    </w:p>
    <w:p w14:paraId="1426FE0B" w14:textId="77777777" w:rsidR="0047476A" w:rsidRDefault="0047476A" w:rsidP="0047476A">
      <w:r>
        <w:t xml:space="preserve">       Mauchly's W    </w:t>
      </w:r>
      <w:proofErr w:type="gramStart"/>
      <w:r>
        <w:t>ｐ</w:t>
      </w:r>
      <w:proofErr w:type="gramEnd"/>
      <w:r>
        <w:t>値   G-</w:t>
      </w:r>
      <w:proofErr w:type="spellStart"/>
      <w:r>
        <w:t>G_ε</w:t>
      </w:r>
      <w:proofErr w:type="spellEnd"/>
      <w:r>
        <w:t xml:space="preserve">  H-</w:t>
      </w:r>
      <w:proofErr w:type="spellStart"/>
      <w:r>
        <w:t>F_ε</w:t>
      </w:r>
      <w:proofErr w:type="spellEnd"/>
    </w:p>
    <w:p w14:paraId="36ECB9B3" w14:textId="77777777" w:rsidR="0047476A" w:rsidRDefault="0047476A" w:rsidP="0047476A">
      <w:r>
        <w:rPr>
          <w:rFonts w:hint="eastAsia"/>
        </w:rPr>
        <w:t>要因Ｂ</w:t>
      </w:r>
      <w:r>
        <w:t xml:space="preserve">      1.0000  1.0000   1.0000  1.0000</w:t>
      </w:r>
    </w:p>
    <w:p w14:paraId="329CC95E" w14:textId="77777777" w:rsidR="0047476A" w:rsidRDefault="0047476A" w:rsidP="0047476A">
      <w:r>
        <w:rPr>
          <w:rFonts w:hint="eastAsia"/>
        </w:rPr>
        <w:t>要因Ｃ</w:t>
      </w:r>
      <w:r>
        <w:t xml:space="preserve">      0.0382  0.0050   0.5380  0.6981</w:t>
      </w:r>
    </w:p>
    <w:p w14:paraId="43E5DD9C" w14:textId="77777777" w:rsidR="0047476A" w:rsidRDefault="0047476A" w:rsidP="0047476A">
      <w:r>
        <w:rPr>
          <w:rFonts w:hint="eastAsia"/>
        </w:rPr>
        <w:t>Ｂ×Ｃ</w:t>
      </w:r>
      <w:r>
        <w:t xml:space="preserve">      0.0250  0.0008   0.5411  0.7033</w:t>
      </w:r>
    </w:p>
    <w:p w14:paraId="647387EE" w14:textId="043AFEE4" w:rsidR="0047476A" w:rsidRDefault="0047476A" w:rsidP="0047476A"/>
    <w:p w14:paraId="66512A25" w14:textId="77777777" w:rsidR="00F324B6" w:rsidRDefault="00F324B6" w:rsidP="0047476A">
      <w:pPr>
        <w:rPr>
          <w:rFonts w:hint="eastAsia"/>
        </w:rPr>
      </w:pPr>
    </w:p>
    <w:p w14:paraId="3F32A2A2" w14:textId="2C0B7807" w:rsidR="0047476A" w:rsidRPr="00F324B6" w:rsidRDefault="0047476A" w:rsidP="0047476A">
      <w:pPr>
        <w:rPr>
          <w:b/>
          <w:bCs/>
        </w:rPr>
      </w:pPr>
      <w:r w:rsidRPr="00F324B6">
        <w:rPr>
          <w:b/>
          <w:bCs/>
        </w:rPr>
        <w:t>球面性検定が有意のときの修正</w:t>
      </w:r>
      <w:proofErr w:type="gramStart"/>
      <w:r w:rsidRPr="00F324B6">
        <w:rPr>
          <w:b/>
          <w:bCs/>
        </w:rPr>
        <w:t>ｐ</w:t>
      </w:r>
      <w:proofErr w:type="gramEnd"/>
      <w:r w:rsidRPr="00F324B6">
        <w:rPr>
          <w:b/>
          <w:bCs/>
        </w:rPr>
        <w:t>値</w:t>
      </w:r>
    </w:p>
    <w:p w14:paraId="1495ED48" w14:textId="77777777" w:rsidR="0047476A" w:rsidRDefault="0047476A" w:rsidP="0047476A">
      <w:r>
        <w:t xml:space="preserve">         </w:t>
      </w:r>
      <w:proofErr w:type="spellStart"/>
      <w:r>
        <w:t>df</w:t>
      </w:r>
      <w:proofErr w:type="spellEnd"/>
      <w:r>
        <w:t xml:space="preserve">      Ｆ      ｐ  G-G_ｐ  H-F_</w:t>
      </w:r>
      <w:proofErr w:type="gramStart"/>
      <w:r>
        <w:t>ｐ</w:t>
      </w:r>
      <w:proofErr w:type="gramEnd"/>
    </w:p>
    <w:p w14:paraId="56BCA11F" w14:textId="77777777" w:rsidR="0047476A" w:rsidRDefault="0047476A" w:rsidP="0047476A">
      <w:r>
        <w:rPr>
          <w:rFonts w:hint="eastAsia"/>
        </w:rPr>
        <w:t>主効果Ｂ</w:t>
      </w:r>
      <w:r>
        <w:t xml:space="preserve">  1 25.8395  0.0001  0.0001  0.0001</w:t>
      </w:r>
    </w:p>
    <w:p w14:paraId="1D7E046C" w14:textId="77777777" w:rsidR="0047476A" w:rsidRDefault="0047476A" w:rsidP="0047476A">
      <w:r>
        <w:t xml:space="preserve"> Ａ</w:t>
      </w:r>
      <w:proofErr w:type="gramStart"/>
      <w:r>
        <w:t>x</w:t>
      </w:r>
      <w:proofErr w:type="gramEnd"/>
      <w:r>
        <w:t>Ｂ    1  1.4857  0.2386  0.2386  0.2386</w:t>
      </w:r>
    </w:p>
    <w:p w14:paraId="067C54C4" w14:textId="77777777" w:rsidR="0047476A" w:rsidRDefault="0047476A" w:rsidP="0047476A">
      <w:r>
        <w:rPr>
          <w:rFonts w:hint="eastAsia"/>
        </w:rPr>
        <w:t>主効果Ｃ</w:t>
      </w:r>
      <w:r>
        <w:t xml:space="preserve">  7 32.3766  0.0000  0.0000  0.0000</w:t>
      </w:r>
    </w:p>
    <w:p w14:paraId="6ACC9926" w14:textId="77777777" w:rsidR="0047476A" w:rsidRDefault="0047476A" w:rsidP="0047476A">
      <w:r>
        <w:t xml:space="preserve"> Ａ</w:t>
      </w:r>
      <w:proofErr w:type="gramStart"/>
      <w:r>
        <w:t>x</w:t>
      </w:r>
      <w:proofErr w:type="gramEnd"/>
      <w:r>
        <w:t>Ｃ    7  1.2645  0.2732  0.2930  0.2869</w:t>
      </w:r>
    </w:p>
    <w:p w14:paraId="461C3E9D" w14:textId="77777777" w:rsidR="0047476A" w:rsidRDefault="0047476A" w:rsidP="0047476A">
      <w:r>
        <w:t xml:space="preserve"> Ｂ</w:t>
      </w:r>
      <w:proofErr w:type="gramStart"/>
      <w:r>
        <w:t>x</w:t>
      </w:r>
      <w:proofErr w:type="gramEnd"/>
      <w:r>
        <w:t>Ｃ    7  1.5457  0.1578  0.2014  0.1848</w:t>
      </w:r>
    </w:p>
    <w:p w14:paraId="42C209D7" w14:textId="449AF7F5" w:rsidR="0047476A" w:rsidRDefault="0047476A" w:rsidP="0047476A">
      <w:r>
        <w:rPr>
          <w:rFonts w:hint="eastAsia"/>
        </w:rPr>
        <w:t>Ａ</w:t>
      </w:r>
      <w:proofErr w:type="gramStart"/>
      <w:r>
        <w:t>x</w:t>
      </w:r>
      <w:proofErr w:type="gramEnd"/>
      <w:r>
        <w:t>Ｂ</w:t>
      </w:r>
      <w:proofErr w:type="gramStart"/>
      <w:r>
        <w:t>x</w:t>
      </w:r>
      <w:proofErr w:type="gramEnd"/>
      <w:r>
        <w:t>Ｃ  7  0.9913  0.4407  0.4154  0.4270</w:t>
      </w:r>
    </w:p>
    <w:p w14:paraId="2A0F1BF2" w14:textId="20AFEDA8" w:rsidR="00F324B6" w:rsidRDefault="00F324B6" w:rsidP="0047476A">
      <w:pPr>
        <w:rPr>
          <w:rFonts w:hint="eastAsia"/>
        </w:rPr>
      </w:pPr>
    </w:p>
    <w:p w14:paraId="183CF83C" w14:textId="77777777" w:rsidR="00F324B6" w:rsidRDefault="00F324B6" w:rsidP="0047476A">
      <w:pPr>
        <w:rPr>
          <w:rFonts w:hint="eastAsia"/>
        </w:rPr>
      </w:pPr>
    </w:p>
    <w:p w14:paraId="51AAC579" w14:textId="08E6F4E2" w:rsidR="00F324B6" w:rsidRPr="00F324B6" w:rsidRDefault="00F324B6" w:rsidP="00F324B6">
      <w:pPr>
        <w:rPr>
          <w:b/>
          <w:bCs/>
        </w:rPr>
      </w:pPr>
      <w:r>
        <w:rPr>
          <w:rFonts w:hint="eastAsia"/>
          <w:b/>
          <w:bCs/>
        </w:rPr>
        <w:t>主</w:t>
      </w:r>
      <w:r w:rsidRPr="00F324B6">
        <w:rPr>
          <w:rFonts w:hint="eastAsia"/>
          <w:b/>
          <w:bCs/>
        </w:rPr>
        <w:t>効果Ａの平均と多重比較の調整後</w:t>
      </w:r>
      <w:proofErr w:type="gramStart"/>
      <w:r w:rsidRPr="00F324B6">
        <w:rPr>
          <w:rFonts w:hint="eastAsia"/>
          <w:b/>
          <w:bCs/>
        </w:rPr>
        <w:t>ｐ</w:t>
      </w:r>
      <w:proofErr w:type="gramEnd"/>
      <w:r w:rsidRPr="00F324B6">
        <w:rPr>
          <w:rFonts w:hint="eastAsia"/>
          <w:b/>
          <w:bCs/>
        </w:rPr>
        <w:t>値</w:t>
      </w:r>
    </w:p>
    <w:p w14:paraId="1F668F45" w14:textId="77777777" w:rsidR="00F324B6" w:rsidRDefault="00F324B6" w:rsidP="00F324B6">
      <w:r>
        <w:t xml:space="preserve">          A1     A2</w:t>
      </w:r>
    </w:p>
    <w:p w14:paraId="3C931B84" w14:textId="77777777" w:rsidR="00F324B6" w:rsidRDefault="00F324B6" w:rsidP="00F324B6">
      <w:r>
        <w:rPr>
          <w:rFonts w:hint="eastAsia"/>
        </w:rPr>
        <w:t>ｎ</w:t>
      </w:r>
      <w:r>
        <w:t xml:space="preserve">     160.0 160.00</w:t>
      </w:r>
    </w:p>
    <w:p w14:paraId="72935B6F" w14:textId="77777777" w:rsidR="00F324B6" w:rsidRDefault="00F324B6" w:rsidP="00F324B6">
      <w:proofErr w:type="gramStart"/>
      <w:r>
        <w:t>Mean  1053.4</w:t>
      </w:r>
      <w:proofErr w:type="gramEnd"/>
      <w:r>
        <w:t xml:space="preserve"> 938.38</w:t>
      </w:r>
    </w:p>
    <w:p w14:paraId="1A27B247" w14:textId="77777777" w:rsidR="00F324B6" w:rsidRDefault="00F324B6" w:rsidP="00F324B6">
      <w:r>
        <w:t>S.D.   404.5 279.49</w:t>
      </w:r>
    </w:p>
    <w:p w14:paraId="7FEF187E" w14:textId="77777777" w:rsidR="00F324B6" w:rsidRDefault="00F324B6" w:rsidP="00F324B6">
      <w:r>
        <w:t xml:space="preserve">-----     NA     </w:t>
      </w:r>
      <w:proofErr w:type="spellStart"/>
      <w:r>
        <w:t>NA</w:t>
      </w:r>
      <w:proofErr w:type="spellEnd"/>
    </w:p>
    <w:p w14:paraId="128B9DA6" w14:textId="77777777" w:rsidR="00F324B6" w:rsidRDefault="00F324B6" w:rsidP="00F324B6">
      <w:r>
        <w:t>NULL</w:t>
      </w:r>
    </w:p>
    <w:p w14:paraId="112BB729" w14:textId="77777777" w:rsidR="00F324B6" w:rsidRDefault="00F324B6" w:rsidP="00F324B6"/>
    <w:p w14:paraId="551E48CE" w14:textId="52CACBEB" w:rsidR="00F324B6" w:rsidRPr="00F324B6" w:rsidRDefault="00F324B6" w:rsidP="00F324B6">
      <w:pPr>
        <w:rPr>
          <w:b/>
          <w:bCs/>
        </w:rPr>
      </w:pPr>
      <w:r w:rsidRPr="00F324B6">
        <w:rPr>
          <w:b/>
          <w:bCs/>
        </w:rPr>
        <w:t>主効果Ｂの平均と多重比較の調整後</w:t>
      </w:r>
      <w:proofErr w:type="gramStart"/>
      <w:r w:rsidRPr="00F324B6">
        <w:rPr>
          <w:b/>
          <w:bCs/>
        </w:rPr>
        <w:t>ｐ</w:t>
      </w:r>
      <w:proofErr w:type="gramEnd"/>
      <w:r w:rsidRPr="00F324B6">
        <w:rPr>
          <w:b/>
          <w:bCs/>
        </w:rPr>
        <w:t>値</w:t>
      </w:r>
    </w:p>
    <w:p w14:paraId="05DBE76C" w14:textId="77777777" w:rsidR="00F324B6" w:rsidRDefault="00F324B6" w:rsidP="00F324B6">
      <w:r>
        <w:t xml:space="preserve">          B1     B2</w:t>
      </w:r>
    </w:p>
    <w:p w14:paraId="6049D2E1" w14:textId="77777777" w:rsidR="00F324B6" w:rsidRDefault="00F324B6" w:rsidP="00F324B6">
      <w:r>
        <w:rPr>
          <w:rFonts w:hint="eastAsia"/>
        </w:rPr>
        <w:t>ｎ</w:t>
      </w:r>
      <w:r>
        <w:t xml:space="preserve">    160.00  160.0</w:t>
      </w:r>
    </w:p>
    <w:p w14:paraId="0B2BE7DE" w14:textId="77777777" w:rsidR="00F324B6" w:rsidRDefault="00F324B6" w:rsidP="00F324B6">
      <w:proofErr w:type="gramStart"/>
      <w:r>
        <w:t>Mean  944.07</w:t>
      </w:r>
      <w:proofErr w:type="gramEnd"/>
      <w:r>
        <w:t xml:space="preserve"> 1047.7</w:t>
      </w:r>
    </w:p>
    <w:p w14:paraId="2E6AF93B" w14:textId="77777777" w:rsidR="00F324B6" w:rsidRDefault="00F324B6" w:rsidP="00F324B6">
      <w:r>
        <w:t xml:space="preserve">S.D.  </w:t>
      </w:r>
      <w:proofErr w:type="gramStart"/>
      <w:r>
        <w:t>329.10  367.0</w:t>
      </w:r>
      <w:proofErr w:type="gramEnd"/>
    </w:p>
    <w:p w14:paraId="58E80E25" w14:textId="77777777" w:rsidR="00F324B6" w:rsidRDefault="00F324B6" w:rsidP="00F324B6">
      <w:r>
        <w:t xml:space="preserve">-----     NA     </w:t>
      </w:r>
      <w:proofErr w:type="spellStart"/>
      <w:r>
        <w:t>NA</w:t>
      </w:r>
      <w:proofErr w:type="spellEnd"/>
    </w:p>
    <w:p w14:paraId="130AD11B" w14:textId="597386BE" w:rsidR="00F324B6" w:rsidRDefault="00F324B6" w:rsidP="00F324B6">
      <w:r>
        <w:t>NULL</w:t>
      </w:r>
    </w:p>
    <w:p w14:paraId="4C32741B" w14:textId="469CFAA9" w:rsidR="00F324B6" w:rsidRDefault="00F324B6" w:rsidP="0047476A"/>
    <w:p w14:paraId="00F0898E" w14:textId="77777777" w:rsidR="00F324B6" w:rsidRPr="00F324B6" w:rsidRDefault="00F324B6" w:rsidP="00F324B6">
      <w:pPr>
        <w:rPr>
          <w:b/>
          <w:bCs/>
        </w:rPr>
      </w:pPr>
      <w:r w:rsidRPr="00F324B6">
        <w:rPr>
          <w:rFonts w:hint="eastAsia"/>
          <w:b/>
          <w:bCs/>
        </w:rPr>
        <w:t>主効果Ｃの平均と多重比較の調整後</w:t>
      </w:r>
      <w:proofErr w:type="gramStart"/>
      <w:r w:rsidRPr="00F324B6">
        <w:rPr>
          <w:rFonts w:hint="eastAsia"/>
          <w:b/>
          <w:bCs/>
        </w:rPr>
        <w:t>ｐ</w:t>
      </w:r>
      <w:proofErr w:type="gramEnd"/>
      <w:r w:rsidRPr="00F324B6">
        <w:rPr>
          <w:rFonts w:hint="eastAsia"/>
          <w:b/>
          <w:bCs/>
        </w:rPr>
        <w:t>値</w:t>
      </w:r>
    </w:p>
    <w:p w14:paraId="2D7705CD" w14:textId="77777777" w:rsidR="00F324B6" w:rsidRDefault="00F324B6" w:rsidP="00F324B6">
      <w:r>
        <w:t xml:space="preserve">          C1     C2     C3      C4      C5      C6     C7     C8</w:t>
      </w:r>
    </w:p>
    <w:p w14:paraId="4A266808" w14:textId="77777777" w:rsidR="00F324B6" w:rsidRDefault="00F324B6" w:rsidP="00F324B6">
      <w:r>
        <w:rPr>
          <w:rFonts w:hint="eastAsia"/>
        </w:rPr>
        <w:t>ｎ</w:t>
      </w:r>
      <w:r>
        <w:t xml:space="preserve">     40.00  40.00  40.00   40.00   40.00   40.00  40.00  40.00</w:t>
      </w:r>
    </w:p>
    <w:p w14:paraId="3E71DD96" w14:textId="77777777" w:rsidR="00F324B6" w:rsidRDefault="00F324B6" w:rsidP="00F324B6">
      <w:proofErr w:type="gramStart"/>
      <w:r>
        <w:t>Mean  837.07</w:t>
      </w:r>
      <w:proofErr w:type="gramEnd"/>
      <w:r>
        <w:t xml:space="preserve"> 877.01 974.66 1098.28 1256.46 1112.58 945.25 865.86</w:t>
      </w:r>
    </w:p>
    <w:p w14:paraId="314EA5CD" w14:textId="77777777" w:rsidR="00F324B6" w:rsidRDefault="00F324B6" w:rsidP="00F324B6">
      <w:r>
        <w:t xml:space="preserve">S.D.  244.09 294.97 </w:t>
      </w:r>
      <w:proofErr w:type="gramStart"/>
      <w:r>
        <w:t>382.45  338.76</w:t>
      </w:r>
      <w:proofErr w:type="gramEnd"/>
      <w:r>
        <w:t xml:space="preserve">  406.15  352.74 298.54 267.25</w:t>
      </w:r>
    </w:p>
    <w:p w14:paraId="4D4CDDD7" w14:textId="313B68F0" w:rsidR="00F324B6" w:rsidRDefault="00F324B6" w:rsidP="00F324B6">
      <w:r>
        <w:t xml:space="preserve">-----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p>
    <w:p w14:paraId="4C96B4A3" w14:textId="1127BCF8" w:rsidR="00F324B6" w:rsidRDefault="00F324B6" w:rsidP="00F324B6">
      <w:r>
        <w:t xml:space="preserve">       C1     </w:t>
      </w:r>
      <w:r>
        <w:t xml:space="preserve">  </w:t>
      </w:r>
      <w:r>
        <w:t xml:space="preserve">C2     </w:t>
      </w:r>
      <w:r>
        <w:t xml:space="preserve"> </w:t>
      </w:r>
      <w:r>
        <w:t xml:space="preserve">C3     C4    </w:t>
      </w:r>
      <w:r>
        <w:t xml:space="preserve"> </w:t>
      </w:r>
      <w:r>
        <w:t xml:space="preserve">C5 </w:t>
      </w:r>
      <w:r>
        <w:t xml:space="preserve">  </w:t>
      </w:r>
      <w:r>
        <w:t>C6    C7</w:t>
      </w:r>
    </w:p>
    <w:p w14:paraId="4C9CADFA" w14:textId="58D6838B" w:rsidR="00F324B6" w:rsidRDefault="00F324B6" w:rsidP="00F324B6">
      <w:r>
        <w:t xml:space="preserve">C2 </w:t>
      </w:r>
      <w:r>
        <w:t xml:space="preserve">  </w:t>
      </w:r>
      <w:r>
        <w:t xml:space="preserve">0.5015     NA     </w:t>
      </w:r>
      <w:proofErr w:type="spellStart"/>
      <w:r>
        <w:t>NA</w:t>
      </w:r>
      <w:proofErr w:type="spellEnd"/>
      <w:r>
        <w:t xml:space="preserve">     </w:t>
      </w:r>
      <w:proofErr w:type="spellStart"/>
      <w:r>
        <w:t>NA</w:t>
      </w:r>
      <w:proofErr w:type="spellEnd"/>
      <w:r>
        <w:t xml:space="preserve">    </w:t>
      </w:r>
      <w:r>
        <w:t xml:space="preserve"> </w:t>
      </w:r>
      <w:proofErr w:type="spellStart"/>
      <w:proofErr w:type="gramStart"/>
      <w:r>
        <w:t>NA</w:t>
      </w:r>
      <w:proofErr w:type="spellEnd"/>
      <w:r>
        <w:t xml:space="preserve"> </w:t>
      </w:r>
      <w:r>
        <w:t xml:space="preserve"> </w:t>
      </w:r>
      <w:proofErr w:type="spellStart"/>
      <w:r>
        <w:t>NA</w:t>
      </w:r>
      <w:proofErr w:type="spellEnd"/>
      <w:proofErr w:type="gramEnd"/>
      <w:r>
        <w:t xml:space="preserve">    </w:t>
      </w:r>
      <w:proofErr w:type="spellStart"/>
      <w:r>
        <w:t>NA</w:t>
      </w:r>
      <w:proofErr w:type="spellEnd"/>
    </w:p>
    <w:p w14:paraId="31CB24B7" w14:textId="3881560B" w:rsidR="00F324B6" w:rsidRDefault="00F324B6" w:rsidP="00F324B6">
      <w:r>
        <w:t xml:space="preserve">C3 </w:t>
      </w:r>
      <w:r>
        <w:t xml:space="preserve">  </w:t>
      </w:r>
      <w:r>
        <w:t>0.0282</w:t>
      </w:r>
      <w:r>
        <w:t xml:space="preserve">   </w:t>
      </w:r>
      <w:r>
        <w:t xml:space="preserve">0.0813    NA     </w:t>
      </w:r>
      <w:proofErr w:type="spellStart"/>
      <w:r>
        <w:t>NA</w:t>
      </w:r>
      <w:proofErr w:type="spellEnd"/>
      <w:r>
        <w:t xml:space="preserve">    </w:t>
      </w:r>
      <w:r>
        <w:t xml:space="preserve"> </w:t>
      </w:r>
      <w:proofErr w:type="spellStart"/>
      <w:proofErr w:type="gramStart"/>
      <w:r>
        <w:t>NA</w:t>
      </w:r>
      <w:proofErr w:type="spellEnd"/>
      <w:r>
        <w:t xml:space="preserve"> </w:t>
      </w:r>
      <w:r>
        <w:t xml:space="preserve"> </w:t>
      </w:r>
      <w:proofErr w:type="spellStart"/>
      <w:r>
        <w:t>NA</w:t>
      </w:r>
      <w:proofErr w:type="spellEnd"/>
      <w:proofErr w:type="gramEnd"/>
      <w:r>
        <w:t xml:space="preserve">    </w:t>
      </w:r>
      <w:proofErr w:type="spellStart"/>
      <w:r>
        <w:t>NA</w:t>
      </w:r>
      <w:proofErr w:type="spellEnd"/>
    </w:p>
    <w:p w14:paraId="594C529A" w14:textId="54CEC913" w:rsidR="00F324B6" w:rsidRDefault="00F324B6" w:rsidP="00F324B6">
      <w:r>
        <w:t xml:space="preserve">C4 </w:t>
      </w:r>
      <w:r>
        <w:t xml:space="preserve">  </w:t>
      </w:r>
      <w:r>
        <w:t xml:space="preserve">0.0000 </w:t>
      </w:r>
      <w:r>
        <w:t xml:space="preserve">  </w:t>
      </w:r>
      <w:proofErr w:type="gramStart"/>
      <w:r>
        <w:t>0.0000</w:t>
      </w:r>
      <w:r>
        <w:t xml:space="preserve"> </w:t>
      </w:r>
      <w:r>
        <w:t xml:space="preserve"> 0.0282</w:t>
      </w:r>
      <w:proofErr w:type="gramEnd"/>
      <w:r>
        <w:t xml:space="preserve">    NA    </w:t>
      </w:r>
      <w:r>
        <w:t xml:space="preserve"> </w:t>
      </w:r>
      <w:proofErr w:type="spellStart"/>
      <w:r>
        <w:t>NA</w:t>
      </w:r>
      <w:proofErr w:type="spellEnd"/>
      <w:r>
        <w:t xml:space="preserve"> </w:t>
      </w:r>
      <w:r>
        <w:t xml:space="preserve"> </w:t>
      </w:r>
      <w:proofErr w:type="spellStart"/>
      <w:r>
        <w:t>NA</w:t>
      </w:r>
      <w:proofErr w:type="spellEnd"/>
      <w:r>
        <w:t xml:space="preserve">    </w:t>
      </w:r>
      <w:proofErr w:type="spellStart"/>
      <w:r>
        <w:t>NA</w:t>
      </w:r>
      <w:proofErr w:type="spellEnd"/>
    </w:p>
    <w:p w14:paraId="6009BAC8" w14:textId="1C04B905" w:rsidR="00F324B6" w:rsidRDefault="00F324B6" w:rsidP="00F324B6">
      <w:r>
        <w:t xml:space="preserve">C5 </w:t>
      </w:r>
      <w:r>
        <w:t xml:space="preserve">  </w:t>
      </w:r>
      <w:r>
        <w:t xml:space="preserve">0.0000 </w:t>
      </w:r>
      <w:r>
        <w:t xml:space="preserve">  </w:t>
      </w:r>
      <w:proofErr w:type="gramStart"/>
      <w:r>
        <w:t xml:space="preserve">0.0000 </w:t>
      </w:r>
      <w:r>
        <w:t xml:space="preserve"> </w:t>
      </w:r>
      <w:r>
        <w:t>0.0000</w:t>
      </w:r>
      <w:proofErr w:type="gramEnd"/>
      <w:r>
        <w:t xml:space="preserve"> </w:t>
      </w:r>
      <w:r>
        <w:t xml:space="preserve"> 0.0003    NA </w:t>
      </w:r>
      <w:r>
        <w:t xml:space="preserve"> </w:t>
      </w:r>
      <w:proofErr w:type="spellStart"/>
      <w:r>
        <w:t>NA</w:t>
      </w:r>
      <w:proofErr w:type="spellEnd"/>
      <w:r>
        <w:t xml:space="preserve">    </w:t>
      </w:r>
      <w:proofErr w:type="spellStart"/>
      <w:r>
        <w:t>NA</w:t>
      </w:r>
      <w:proofErr w:type="spellEnd"/>
    </w:p>
    <w:p w14:paraId="704F6684" w14:textId="7D3E1670" w:rsidR="00F324B6" w:rsidRDefault="00F324B6" w:rsidP="00F324B6">
      <w:r>
        <w:t xml:space="preserve">C6 </w:t>
      </w:r>
      <w:r>
        <w:t xml:space="preserve">  </w:t>
      </w:r>
      <w:r>
        <w:t xml:space="preserve">0.0000 </w:t>
      </w:r>
      <w:r>
        <w:t xml:space="preserve">  </w:t>
      </w:r>
      <w:proofErr w:type="gramStart"/>
      <w:r>
        <w:t xml:space="preserve">0.0000 </w:t>
      </w:r>
      <w:r>
        <w:t xml:space="preserve"> </w:t>
      </w:r>
      <w:r>
        <w:t>0.0164</w:t>
      </w:r>
      <w:proofErr w:type="gramEnd"/>
      <w:r>
        <w:t xml:space="preserve"> </w:t>
      </w:r>
      <w:r>
        <w:t xml:space="preserve"> </w:t>
      </w:r>
      <w:r>
        <w:t xml:space="preserve">1.0000 </w:t>
      </w:r>
      <w:r>
        <w:t xml:space="preserve">  </w:t>
      </w:r>
      <w:r>
        <w:t xml:space="preserve">0.004 </w:t>
      </w:r>
      <w:r>
        <w:t xml:space="preserve"> </w:t>
      </w:r>
      <w:r>
        <w:t xml:space="preserve">NA   </w:t>
      </w:r>
      <w:proofErr w:type="spellStart"/>
      <w:r>
        <w:t>NA</w:t>
      </w:r>
      <w:proofErr w:type="spellEnd"/>
    </w:p>
    <w:p w14:paraId="311CCA51" w14:textId="709F1F31" w:rsidR="00F324B6" w:rsidRDefault="00F324B6" w:rsidP="00F324B6">
      <w:r>
        <w:t xml:space="preserve">C7 </w:t>
      </w:r>
      <w:r>
        <w:t xml:space="preserve">  </w:t>
      </w:r>
      <w:r>
        <w:t xml:space="preserve">0.0008 </w:t>
      </w:r>
      <w:r>
        <w:t xml:space="preserve">  </w:t>
      </w:r>
      <w:proofErr w:type="gramStart"/>
      <w:r>
        <w:t xml:space="preserve">0.0106 </w:t>
      </w:r>
      <w:r>
        <w:t xml:space="preserve"> </w:t>
      </w:r>
      <w:r>
        <w:t>1.0000</w:t>
      </w:r>
      <w:proofErr w:type="gramEnd"/>
      <w:r>
        <w:t xml:space="preserve"> </w:t>
      </w:r>
      <w:r>
        <w:t xml:space="preserve"> </w:t>
      </w:r>
      <w:r>
        <w:t xml:space="preserve">0.0000 </w:t>
      </w:r>
      <w:r>
        <w:t xml:space="preserve">  </w:t>
      </w:r>
      <w:r>
        <w:t xml:space="preserve">0.000  </w:t>
      </w:r>
      <w:r>
        <w:t xml:space="preserve"> </w:t>
      </w:r>
      <w:r>
        <w:t>0    NA</w:t>
      </w:r>
    </w:p>
    <w:p w14:paraId="7EA726F0" w14:textId="74A51C5D" w:rsidR="00F324B6" w:rsidRDefault="00F324B6" w:rsidP="00F324B6">
      <w:pPr>
        <w:rPr>
          <w:rFonts w:hint="eastAsia"/>
        </w:rPr>
      </w:pPr>
      <w:r>
        <w:t xml:space="preserve">C8 </w:t>
      </w:r>
      <w:r>
        <w:t xml:space="preserve">  </w:t>
      </w:r>
      <w:r>
        <w:t xml:space="preserve">0.7838 </w:t>
      </w:r>
      <w:r>
        <w:t xml:space="preserve">  </w:t>
      </w:r>
      <w:proofErr w:type="gramStart"/>
      <w:r>
        <w:t xml:space="preserve">1.0000 </w:t>
      </w:r>
      <w:r>
        <w:t xml:space="preserve"> </w:t>
      </w:r>
      <w:r>
        <w:t>0.0432</w:t>
      </w:r>
      <w:proofErr w:type="gramEnd"/>
      <w:r>
        <w:t xml:space="preserve"> </w:t>
      </w:r>
      <w:r>
        <w:t xml:space="preserve"> </w:t>
      </w:r>
      <w:r>
        <w:t xml:space="preserve">0.0000 </w:t>
      </w:r>
      <w:r>
        <w:t xml:space="preserve">  </w:t>
      </w:r>
      <w:r>
        <w:t xml:space="preserve">0.000  </w:t>
      </w:r>
      <w:r>
        <w:t xml:space="preserve"> </w:t>
      </w:r>
      <w:r>
        <w:t xml:space="preserve">0 </w:t>
      </w:r>
      <w:r>
        <w:t xml:space="preserve">  </w:t>
      </w:r>
      <w:r>
        <w:t>0.002</w:t>
      </w:r>
    </w:p>
    <w:p w14:paraId="0EFB734B" w14:textId="51EFD43A" w:rsidR="00F324B6" w:rsidRDefault="00F324B6" w:rsidP="0047476A"/>
    <w:p w14:paraId="78AD938D" w14:textId="36028A4D" w:rsidR="00F324B6" w:rsidRDefault="00F324B6" w:rsidP="0047476A"/>
    <w:p w14:paraId="1A806C0A" w14:textId="4BBD7AB9" w:rsidR="00F324B6" w:rsidRDefault="00F324B6" w:rsidP="0047476A"/>
    <w:p w14:paraId="3F19E2CC" w14:textId="5F1E92E9" w:rsidR="00F324B6" w:rsidRDefault="00F324B6" w:rsidP="0047476A"/>
    <w:p w14:paraId="30DF030A" w14:textId="77777777" w:rsidR="00F324B6" w:rsidRPr="0047476A" w:rsidRDefault="00F324B6" w:rsidP="0047476A">
      <w:pPr>
        <w:rPr>
          <w:rFonts w:hint="eastAsia"/>
        </w:rPr>
      </w:pPr>
    </w:p>
    <w:p w14:paraId="25ACE2A0" w14:textId="7A7EFA52" w:rsidR="00E45535" w:rsidRDefault="00E45535" w:rsidP="00E45535">
      <w:r>
        <w:rPr>
          <w:rFonts w:hint="eastAsia"/>
        </w:rPr>
        <w:lastRenderedPageBreak/>
        <w:t>要因Ａを参加者間，要因Ｂ・Ｃを参加者内に配置した３要因分散分析</w:t>
      </w:r>
      <w:r>
        <w:t>を行った結果，主効果Ａが有意でなく (F(1,18)=0.767, p=0.392, ηp2=0.041, 1-β=0.171)，主効果Ｂが有意で</w:t>
      </w:r>
      <w:proofErr w:type="gramStart"/>
      <w:r>
        <w:t>あ</w:t>
      </w:r>
      <w:proofErr w:type="gramEnd"/>
      <w:r>
        <w:t xml:space="preserve"> (F(1,18)=25.84, p=0, ηp2=0.589, 1-β=1)，主効果Ｃが有意であった (F(7,126)=32.377, p=0, ηp2=0.643, 1-β=1)。また一次の交互作用については，Ａ</w:t>
      </w:r>
      <w:proofErr w:type="gramStart"/>
      <w:r>
        <w:t>x</w:t>
      </w:r>
      <w:proofErr w:type="gramEnd"/>
      <w:r>
        <w:t>Ｂが有意でなく (F(1,18)=1.486, p=0.238, ηp2=0.076, 1-β=0.992)，Ａ</w:t>
      </w:r>
      <w:proofErr w:type="gramStart"/>
      <w:r>
        <w:t>x</w:t>
      </w:r>
      <w:proofErr w:type="gramEnd"/>
      <w:r>
        <w:t>Ｃが有意でなく (F(7,126)=1.264, p=0.273, ηp2=0.066, 1-β=1)，Ｂ</w:t>
      </w:r>
      <w:proofErr w:type="gramStart"/>
      <w:r>
        <w:t>x</w:t>
      </w:r>
      <w:proofErr w:type="gramEnd"/>
      <w:r>
        <w:t>Ｃ</w:t>
      </w:r>
      <w:r>
        <w:rPr>
          <w:rFonts w:hint="eastAsia"/>
        </w:rPr>
        <w:t>も</w:t>
      </w:r>
      <w:r>
        <w:t>有意で</w:t>
      </w:r>
      <w:r>
        <w:rPr>
          <w:rFonts w:hint="eastAsia"/>
        </w:rPr>
        <w:t>は</w:t>
      </w:r>
      <w:r>
        <w:t>なかった (F(7,126)=1.546, p=0.157, ηp2=0.079, 1-β=1)。二次の交互作用Ａ</w:t>
      </w:r>
      <w:proofErr w:type="gramStart"/>
      <w:r>
        <w:t>x</w:t>
      </w:r>
      <w:proofErr w:type="gramEnd"/>
      <w:r>
        <w:t>Ｂ</w:t>
      </w:r>
      <w:proofErr w:type="gramStart"/>
      <w:r>
        <w:t>x</w:t>
      </w:r>
      <w:proofErr w:type="gramEnd"/>
      <w:r>
        <w:t>Ｃ</w:t>
      </w:r>
      <w:r>
        <w:rPr>
          <w:rFonts w:hint="eastAsia"/>
        </w:rPr>
        <w:t>も</w:t>
      </w:r>
      <w:r>
        <w:t>有意でなかった (F(7,126)=0.991, p=0.44, ηp2=0.052, 1-β=1)。</w:t>
      </w:r>
    </w:p>
    <w:p w14:paraId="747ED16A" w14:textId="77777777" w:rsidR="00E45535" w:rsidRDefault="00E45535" w:rsidP="00E45535">
      <w:r>
        <w:rPr>
          <w:rFonts w:hint="eastAsia"/>
        </w:rPr>
        <w:t xml:space="preserve">　主効果Ｂの検出力</w:t>
      </w:r>
      <w:r>
        <w:t xml:space="preserve"> (1-β) は十分である。主効果Ｃの検出力も十分である。なお検出力の値は水準間の相関係数に正負が混在している場合は平均相関を0と仮定し，それ以外はFisherの重み付きZ変換値による平均相関を用いて算出した。</w:t>
      </w:r>
    </w:p>
    <w:p w14:paraId="4034BFAD" w14:textId="19C494DC" w:rsidR="00E45535" w:rsidRDefault="00E45535" w:rsidP="00E45535">
      <w:r>
        <w:rPr>
          <w:rFonts w:hint="eastAsia"/>
        </w:rPr>
        <w:t xml:space="preserve">　参加者間要因の分散の均一性について</w:t>
      </w:r>
      <w:r>
        <w:t xml:space="preserve">Bartlett検定を行った結果，要因Ｂ・Ｃの水準B1_C3，B1_C4，B1_C5，B1_C6，B1_C7において有意であった (χ2(1)s&gt;4.143, </w:t>
      </w:r>
      <w:proofErr w:type="spellStart"/>
      <w:r>
        <w:t>ps</w:t>
      </w:r>
      <w:proofErr w:type="spellEnd"/>
      <w:r>
        <w:t>&lt;0.041)。以下，参考までに分析を進める。</w:t>
      </w:r>
    </w:p>
    <w:p w14:paraId="258F82E2" w14:textId="77777777" w:rsidR="00E45535" w:rsidRDefault="00E45535" w:rsidP="00E45535"/>
    <w:p w14:paraId="42AA268A" w14:textId="1923D428" w:rsidR="00E45535" w:rsidRDefault="00E45535" w:rsidP="00E45535">
      <w:r>
        <w:rPr>
          <w:rFonts w:hint="eastAsia"/>
        </w:rPr>
        <w:t xml:space="preserve">　有意性を示した自由度</w:t>
      </w:r>
      <w:r>
        <w:t>2以上の効果についてMauchlyの球面性検定を行った結果 (</w:t>
      </w:r>
      <w:r>
        <w:rPr>
          <w:rFonts w:hint="eastAsia"/>
        </w:rPr>
        <w:t>表</w:t>
      </w:r>
      <w:r w:rsidR="00E226AC">
        <w:rPr>
          <w:rFonts w:hint="eastAsia"/>
        </w:rPr>
        <w:t>1</w:t>
      </w:r>
      <w:r>
        <w:t>参照)，主効果Ｃについては有意であった (Mauchly's W=0.038, p=0.004)。このためGreenhouse-</w:t>
      </w:r>
      <w:proofErr w:type="spellStart"/>
      <w:r>
        <w:t>Geisser</w:t>
      </w:r>
      <w:proofErr w:type="spellEnd"/>
      <w:r>
        <w:t>の自由度調整係数 (ε) による修正検定を行った。結果として，主効果Ｃは有意であることを確認した (G-G corrected p=0)。</w:t>
      </w:r>
    </w:p>
    <w:p w14:paraId="0E8EB6FC" w14:textId="77777777" w:rsidR="00B83461" w:rsidRDefault="00B83461" w:rsidP="00E45535">
      <w:pPr>
        <w:rPr>
          <w:rFonts w:hint="eastAsia"/>
        </w:rPr>
      </w:pPr>
    </w:p>
    <w:p w14:paraId="219B5696" w14:textId="4C5A4D5E" w:rsidR="00E226AC" w:rsidRPr="00F324B6" w:rsidRDefault="00E226AC" w:rsidP="00E226AC">
      <w:pPr>
        <w:jc w:val="center"/>
        <w:rPr>
          <w:b/>
          <w:bCs/>
        </w:rPr>
      </w:pPr>
      <w:r w:rsidRPr="00F324B6">
        <w:rPr>
          <w:rFonts w:hint="eastAsia"/>
          <w:b/>
          <w:bCs/>
        </w:rPr>
        <w:t>表</w:t>
      </w:r>
      <w:r w:rsidRPr="00F324B6">
        <w:rPr>
          <w:b/>
          <w:bCs/>
        </w:rPr>
        <w:t>1 Mauchlyの球面性検定を行った結果</w:t>
      </w:r>
    </w:p>
    <w:tbl>
      <w:tblPr>
        <w:tblW w:w="6344" w:type="dxa"/>
        <w:tblCellSpacing w:w="0" w:type="dxa"/>
        <w:tblInd w:w="1215" w:type="dxa"/>
        <w:tblCellMar>
          <w:top w:w="15" w:type="dxa"/>
          <w:left w:w="15" w:type="dxa"/>
          <w:bottom w:w="15" w:type="dxa"/>
          <w:right w:w="15" w:type="dxa"/>
        </w:tblCellMar>
        <w:tblLook w:val="04A0" w:firstRow="1" w:lastRow="0" w:firstColumn="1" w:lastColumn="0" w:noHBand="0" w:noVBand="1"/>
      </w:tblPr>
      <w:tblGrid>
        <w:gridCol w:w="1509"/>
        <w:gridCol w:w="1096"/>
        <w:gridCol w:w="1396"/>
        <w:gridCol w:w="1134"/>
        <w:gridCol w:w="1284"/>
      </w:tblGrid>
      <w:tr w:rsidR="00E45535" w:rsidRPr="00E45535" w14:paraId="01136BDB" w14:textId="77777777" w:rsidTr="00E226AC">
        <w:trPr>
          <w:tblHeader/>
          <w:tblCellSpacing w:w="0" w:type="dxa"/>
        </w:trPr>
        <w:tc>
          <w:tcPr>
            <w:tcW w:w="1494"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476F7D6B" w14:textId="4358FCD5" w:rsidR="00E45535" w:rsidRPr="00E45535" w:rsidRDefault="00E45535" w:rsidP="00E45535">
            <w:pPr>
              <w:jc w:val="center"/>
              <w:rPr>
                <w:b/>
                <w:bCs/>
              </w:rPr>
            </w:pPr>
            <w:r w:rsidRPr="00E45535">
              <w:rPr>
                <w:b/>
                <w:bCs/>
              </w:rPr>
              <w:t>Mauchly's W</w:t>
            </w:r>
          </w:p>
        </w:tc>
        <w:tc>
          <w:tcPr>
            <w:tcW w:w="1081"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1B2B53BB" w14:textId="77777777" w:rsidR="00E45535" w:rsidRPr="00E45535" w:rsidRDefault="00E45535" w:rsidP="00E45535">
            <w:pPr>
              <w:jc w:val="center"/>
              <w:rPr>
                <w:b/>
                <w:bCs/>
              </w:rPr>
            </w:pPr>
            <w:proofErr w:type="gramStart"/>
            <w:r w:rsidRPr="00E45535">
              <w:rPr>
                <w:b/>
                <w:bCs/>
              </w:rPr>
              <w:t>ｐ</w:t>
            </w:r>
            <w:proofErr w:type="gramEnd"/>
            <w:r w:rsidRPr="00E45535">
              <w:rPr>
                <w:b/>
                <w:bCs/>
              </w:rPr>
              <w:t>値</w:t>
            </w:r>
          </w:p>
        </w:tc>
        <w:tc>
          <w:tcPr>
            <w:tcW w:w="1381"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6837E8F3" w14:textId="184C0677" w:rsidR="00E45535" w:rsidRPr="00E45535" w:rsidRDefault="00E45535" w:rsidP="00E45535">
            <w:pPr>
              <w:jc w:val="center"/>
              <w:rPr>
                <w:b/>
                <w:bCs/>
              </w:rPr>
            </w:pPr>
            <w:r w:rsidRPr="00E45535">
              <w:rPr>
                <w:b/>
                <w:bCs/>
              </w:rPr>
              <w:t>G</w:t>
            </w:r>
            <w:r>
              <w:rPr>
                <w:b/>
                <w:bCs/>
              </w:rPr>
              <w:t xml:space="preserve"> </w:t>
            </w:r>
            <w:r w:rsidRPr="00E45535">
              <w:rPr>
                <w:b/>
                <w:bCs/>
              </w:rPr>
              <w:t>-</w:t>
            </w:r>
            <w:r>
              <w:rPr>
                <w:b/>
                <w:bCs/>
              </w:rPr>
              <w:t xml:space="preserve"> </w:t>
            </w:r>
            <w:proofErr w:type="spellStart"/>
            <w:r w:rsidRPr="00E45535">
              <w:rPr>
                <w:b/>
                <w:bCs/>
              </w:rPr>
              <w:t>G_ε</w:t>
            </w:r>
            <w:proofErr w:type="spellEnd"/>
          </w:p>
        </w:tc>
        <w:tc>
          <w:tcPr>
            <w:tcW w:w="2388" w:type="dxa"/>
            <w:gridSpan w:val="2"/>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43F09F13" w14:textId="2FACFFF7" w:rsidR="00E45535" w:rsidRPr="00E45535" w:rsidRDefault="00E45535" w:rsidP="00E45535">
            <w:pPr>
              <w:jc w:val="center"/>
              <w:rPr>
                <w:b/>
                <w:bCs/>
              </w:rPr>
            </w:pPr>
            <w:r w:rsidRPr="00E45535">
              <w:rPr>
                <w:b/>
                <w:bCs/>
              </w:rPr>
              <w:t>H</w:t>
            </w:r>
            <w:r>
              <w:rPr>
                <w:b/>
                <w:bCs/>
              </w:rPr>
              <w:t xml:space="preserve"> </w:t>
            </w:r>
            <w:r w:rsidRPr="00E45535">
              <w:rPr>
                <w:b/>
                <w:bCs/>
              </w:rPr>
              <w:t>-</w:t>
            </w:r>
            <w:r>
              <w:rPr>
                <w:b/>
                <w:bCs/>
              </w:rPr>
              <w:t xml:space="preserve"> </w:t>
            </w:r>
            <w:proofErr w:type="spellStart"/>
            <w:r w:rsidRPr="00E45535">
              <w:rPr>
                <w:b/>
                <w:bCs/>
              </w:rPr>
              <w:t>F_ε</w:t>
            </w:r>
            <w:proofErr w:type="spellEnd"/>
          </w:p>
        </w:tc>
      </w:tr>
      <w:tr w:rsidR="00E45535" w:rsidRPr="00E45535" w14:paraId="2C02C270" w14:textId="77777777" w:rsidTr="00E226AC">
        <w:trPr>
          <w:tblHeader/>
          <w:tblCellSpacing w:w="0" w:type="dxa"/>
        </w:trPr>
        <w:tc>
          <w:tcPr>
            <w:tcW w:w="1494"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611D5CC4" w14:textId="77777777" w:rsidR="00E45535" w:rsidRPr="00E45535" w:rsidRDefault="00E45535" w:rsidP="00E45535">
            <w:pPr>
              <w:jc w:val="center"/>
            </w:pPr>
          </w:p>
        </w:tc>
        <w:tc>
          <w:tcPr>
            <w:tcW w:w="1081"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3E7CAB7D" w14:textId="77777777" w:rsidR="00E45535" w:rsidRPr="00E45535" w:rsidRDefault="00E45535" w:rsidP="00E45535">
            <w:pPr>
              <w:jc w:val="center"/>
            </w:pPr>
          </w:p>
        </w:tc>
        <w:tc>
          <w:tcPr>
            <w:tcW w:w="1381"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4FCBA902" w14:textId="77777777" w:rsidR="00E45535" w:rsidRPr="00E45535" w:rsidRDefault="00E45535" w:rsidP="00E45535">
            <w:pPr>
              <w:jc w:val="center"/>
            </w:pPr>
          </w:p>
        </w:tc>
        <w:tc>
          <w:tcPr>
            <w:tcW w:w="1119"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531FA052" w14:textId="77777777" w:rsidR="00E45535" w:rsidRPr="00E45535" w:rsidRDefault="00E45535" w:rsidP="00E45535">
            <w:pPr>
              <w:jc w:val="center"/>
            </w:pPr>
          </w:p>
        </w:tc>
        <w:tc>
          <w:tcPr>
            <w:tcW w:w="1269"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7F564785" w14:textId="77777777" w:rsidR="00E45535" w:rsidRPr="00E45535" w:rsidRDefault="00E45535" w:rsidP="00E45535">
            <w:pPr>
              <w:jc w:val="center"/>
            </w:pPr>
          </w:p>
        </w:tc>
      </w:tr>
      <w:tr w:rsidR="00E45535" w:rsidRPr="00E45535" w14:paraId="73951CB5" w14:textId="77777777" w:rsidTr="00E226AC">
        <w:trPr>
          <w:trHeight w:val="345"/>
          <w:tblCellSpacing w:w="0" w:type="dxa"/>
        </w:trPr>
        <w:tc>
          <w:tcPr>
            <w:tcW w:w="1494" w:type="dxa"/>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0EA05C1" w14:textId="77777777" w:rsidR="00E45535" w:rsidRPr="00E45535" w:rsidRDefault="00E45535" w:rsidP="00E45535">
            <w:pPr>
              <w:jc w:val="center"/>
              <w:rPr>
                <w:b/>
                <w:bCs/>
              </w:rPr>
            </w:pPr>
            <w:r w:rsidRPr="00E45535">
              <w:rPr>
                <w:b/>
                <w:bCs/>
              </w:rPr>
              <w:t>要因Ｂ</w:t>
            </w:r>
          </w:p>
        </w:tc>
        <w:tc>
          <w:tcPr>
            <w:tcW w:w="1081"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CEB6008" w14:textId="77777777" w:rsidR="00E45535" w:rsidRPr="00E45535" w:rsidRDefault="00E45535" w:rsidP="00E45535">
            <w:pPr>
              <w:jc w:val="center"/>
            </w:pPr>
            <w:r w:rsidRPr="00E45535">
              <w:t>1.0000</w:t>
            </w:r>
          </w:p>
        </w:tc>
        <w:tc>
          <w:tcPr>
            <w:tcW w:w="1381"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CCFDF1C" w14:textId="77777777" w:rsidR="00E45535" w:rsidRPr="00E45535" w:rsidRDefault="00E45535" w:rsidP="00E45535">
            <w:pPr>
              <w:jc w:val="center"/>
            </w:pPr>
            <w:r w:rsidRPr="00E45535">
              <w:t>1.0000</w:t>
            </w:r>
          </w:p>
        </w:tc>
        <w:tc>
          <w:tcPr>
            <w:tcW w:w="1119"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DAF1019" w14:textId="77777777" w:rsidR="00E45535" w:rsidRPr="00E45535" w:rsidRDefault="00E45535" w:rsidP="00E45535">
            <w:pPr>
              <w:jc w:val="center"/>
            </w:pPr>
            <w:r w:rsidRPr="00E45535">
              <w:t>1.0000</w:t>
            </w:r>
          </w:p>
        </w:tc>
        <w:tc>
          <w:tcPr>
            <w:tcW w:w="1269"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00965DA" w14:textId="77777777" w:rsidR="00E45535" w:rsidRPr="00E45535" w:rsidRDefault="00E45535" w:rsidP="00E45535">
            <w:pPr>
              <w:jc w:val="center"/>
            </w:pPr>
            <w:r w:rsidRPr="00E45535">
              <w:t>1.0000</w:t>
            </w:r>
          </w:p>
        </w:tc>
      </w:tr>
      <w:tr w:rsidR="00E45535" w:rsidRPr="00E45535" w14:paraId="6E93EAEA" w14:textId="77777777" w:rsidTr="00E226AC">
        <w:trPr>
          <w:trHeight w:val="345"/>
          <w:tblCellSpacing w:w="0" w:type="dxa"/>
        </w:trPr>
        <w:tc>
          <w:tcPr>
            <w:tcW w:w="1494" w:type="dxa"/>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A7B34A7" w14:textId="77777777" w:rsidR="00E45535" w:rsidRPr="00E45535" w:rsidRDefault="00E45535" w:rsidP="00E45535">
            <w:pPr>
              <w:jc w:val="center"/>
              <w:rPr>
                <w:b/>
                <w:bCs/>
              </w:rPr>
            </w:pPr>
            <w:r w:rsidRPr="00E45535">
              <w:rPr>
                <w:b/>
                <w:bCs/>
              </w:rPr>
              <w:t>要因Ｃ</w:t>
            </w:r>
          </w:p>
        </w:tc>
        <w:tc>
          <w:tcPr>
            <w:tcW w:w="1081"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39FCFE6" w14:textId="77777777" w:rsidR="00E45535" w:rsidRPr="00E45535" w:rsidRDefault="00E45535" w:rsidP="00E45535">
            <w:pPr>
              <w:jc w:val="center"/>
            </w:pPr>
            <w:r w:rsidRPr="00E45535">
              <w:t>0.0382</w:t>
            </w:r>
          </w:p>
        </w:tc>
        <w:tc>
          <w:tcPr>
            <w:tcW w:w="1381"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4F76D3E" w14:textId="77777777" w:rsidR="00E45535" w:rsidRPr="00E45535" w:rsidRDefault="00E45535" w:rsidP="00E45535">
            <w:pPr>
              <w:jc w:val="center"/>
            </w:pPr>
            <w:r w:rsidRPr="00E45535">
              <w:t>0.0050</w:t>
            </w:r>
          </w:p>
        </w:tc>
        <w:tc>
          <w:tcPr>
            <w:tcW w:w="1119"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326B053" w14:textId="77777777" w:rsidR="00E45535" w:rsidRPr="00E45535" w:rsidRDefault="00E45535" w:rsidP="00E45535">
            <w:pPr>
              <w:jc w:val="center"/>
            </w:pPr>
            <w:r w:rsidRPr="00E45535">
              <w:t>0.5380</w:t>
            </w:r>
          </w:p>
        </w:tc>
        <w:tc>
          <w:tcPr>
            <w:tcW w:w="1269"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E4740F5" w14:textId="77777777" w:rsidR="00E45535" w:rsidRPr="00E45535" w:rsidRDefault="00E45535" w:rsidP="00E45535">
            <w:pPr>
              <w:jc w:val="center"/>
            </w:pPr>
            <w:r w:rsidRPr="00E45535">
              <w:t>0.6981</w:t>
            </w:r>
          </w:p>
        </w:tc>
      </w:tr>
      <w:tr w:rsidR="00E45535" w:rsidRPr="00E45535" w14:paraId="0FA0D1D5" w14:textId="77777777" w:rsidTr="00E226AC">
        <w:trPr>
          <w:trHeight w:val="345"/>
          <w:tblCellSpacing w:w="0" w:type="dxa"/>
        </w:trPr>
        <w:tc>
          <w:tcPr>
            <w:tcW w:w="1494" w:type="dxa"/>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BA81323" w14:textId="77777777" w:rsidR="00E45535" w:rsidRPr="00E45535" w:rsidRDefault="00E45535" w:rsidP="00E45535">
            <w:pPr>
              <w:jc w:val="center"/>
              <w:rPr>
                <w:b/>
                <w:bCs/>
              </w:rPr>
            </w:pPr>
            <w:r w:rsidRPr="00E45535">
              <w:rPr>
                <w:b/>
                <w:bCs/>
              </w:rPr>
              <w:t>Ｂ×Ｃ</w:t>
            </w:r>
          </w:p>
        </w:tc>
        <w:tc>
          <w:tcPr>
            <w:tcW w:w="1081"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9F2F092" w14:textId="77777777" w:rsidR="00E45535" w:rsidRPr="00E45535" w:rsidRDefault="00E45535" w:rsidP="00E45535">
            <w:pPr>
              <w:jc w:val="center"/>
            </w:pPr>
            <w:r w:rsidRPr="00E45535">
              <w:t>0.0250</w:t>
            </w:r>
          </w:p>
        </w:tc>
        <w:tc>
          <w:tcPr>
            <w:tcW w:w="1381"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803D620" w14:textId="77777777" w:rsidR="00E45535" w:rsidRPr="00E45535" w:rsidRDefault="00E45535" w:rsidP="00E45535">
            <w:pPr>
              <w:jc w:val="center"/>
            </w:pPr>
            <w:r w:rsidRPr="00E45535">
              <w:t>0.0008</w:t>
            </w:r>
          </w:p>
        </w:tc>
        <w:tc>
          <w:tcPr>
            <w:tcW w:w="1119"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63A4F3D" w14:textId="77777777" w:rsidR="00E45535" w:rsidRPr="00E45535" w:rsidRDefault="00E45535" w:rsidP="00E45535">
            <w:pPr>
              <w:jc w:val="center"/>
            </w:pPr>
            <w:r w:rsidRPr="00E45535">
              <w:t>0.5411</w:t>
            </w:r>
          </w:p>
        </w:tc>
        <w:tc>
          <w:tcPr>
            <w:tcW w:w="1269" w:type="dxa"/>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5FE80D3" w14:textId="77777777" w:rsidR="00E45535" w:rsidRPr="00E45535" w:rsidRDefault="00E45535" w:rsidP="00E45535">
            <w:pPr>
              <w:jc w:val="center"/>
            </w:pPr>
            <w:r w:rsidRPr="00E45535">
              <w:t>0.7033</w:t>
            </w:r>
          </w:p>
        </w:tc>
      </w:tr>
    </w:tbl>
    <w:p w14:paraId="644338DC" w14:textId="01E94A0F" w:rsidR="00E45535" w:rsidRDefault="00E45535" w:rsidP="00E45535"/>
    <w:p w14:paraId="14955C0B" w14:textId="77777777" w:rsidR="00E45535" w:rsidRDefault="00E45535" w:rsidP="00E45535"/>
    <w:p w14:paraId="40F8D8A7" w14:textId="77777777" w:rsidR="00E45535" w:rsidRDefault="00E45535" w:rsidP="00E45535">
      <w:r>
        <w:rPr>
          <w:rFonts w:hint="eastAsia"/>
        </w:rPr>
        <w:t xml:space="preserve">　有意性を示した主効果Ｂについて，</w:t>
      </w:r>
      <w:r>
        <w:t>B1の平均944.068がB2の平均1047.726よりも有意に小さいことが見いだされた。また，主効果Ｃについては，対応のある</w:t>
      </w:r>
      <w:proofErr w:type="gramStart"/>
      <w:r>
        <w:t>ｔ</w:t>
      </w:r>
      <w:proofErr w:type="gramEnd"/>
      <w:r>
        <w:t>検定による多重比較 (α=0.05, 両側検定) を行った結果，C1の平均837.071がC3の平均974.659よりも有意に小さいこと t(39)=3.125 adjusted p=0.028)，またC1の平均837.071がC4の平均1098.283よりも有意に小さいこと t(39)=7.583 adjusted p=0)，C1の平均837.071がC5の平均1256.462よりも有意に小さいこと t(39)=9.638 adjusted p=0)</w:t>
      </w:r>
      <w:proofErr w:type="gramStart"/>
      <w:r>
        <w:t>，</w:t>
      </w:r>
      <w:proofErr w:type="gramEnd"/>
      <w:r>
        <w:t>C1の平均837.071がC6の平均1112.581よりも有意に小さいこと t(39)=7.236 adjusted p=0)，C1の平均837.071がC7の平均945.253よりも有意に小さいこと t(39)=4.502 adjusted p=0)，C2の</w:t>
      </w:r>
      <w:r>
        <w:lastRenderedPageBreak/>
        <w:t>平均877.013がC3の平均974.659よりも有意に小さい傾向があること t(39)=2.586 adjusted p=0.081)，C2の</w:t>
      </w:r>
      <w:r>
        <w:rPr>
          <w:rFonts w:hint="eastAsia"/>
        </w:rPr>
        <w:t>平均</w:t>
      </w:r>
      <w:r>
        <w:t>877.013がC4の平均1098.283よりも有意に小さいこと t(39)=9.482 adjusted p=0)，C2の平均877.013がC5の平均1256.462よりも有意に小さいこと t(39)=9.463 adjusted p=0)，C2の平均877.013がC6の平均1112.581よりも有意に小さいこと t(39)=7.26 adjusted p=0)，C2の平均877.013がC7の平均945.253よりも有意に小さいこと t(39)=3.57 adjusted p=0.01)，C3の</w:t>
      </w:r>
      <w:r>
        <w:rPr>
          <w:rFonts w:hint="eastAsia"/>
        </w:rPr>
        <w:t>平均</w:t>
      </w:r>
      <w:r>
        <w:t>974.659がC4の平均1098.283よりも有意に小さいこと t(39)=3.15 adjusted p=0.028)，C3の平均974.659がC5の平均1256.462よりも有意に小さいこと t(39)=6.011 adjusted p=0)，C3の平均974.659がC6の平均1112.581よりも有意に小さいこと t(39)=3.383 adjusted p=0.016)，C3の平均974.659がC8の平均865.857よりも有意に大きいこと t(39)=2.896 adjusted p=0.043)</w:t>
      </w:r>
      <w:proofErr w:type="gramStart"/>
      <w:r>
        <w:t>，</w:t>
      </w:r>
      <w:proofErr w:type="gramEnd"/>
      <w:r>
        <w:t xml:space="preserve">C4の平均1098.283がC5の平均1256.462よりも有意に小さいこと t(39)=4.857 adjusted p=0)，C4の平均1098.283がC7の平均945.253よりも有意に大きいこと t(39)=6.234 adjusted p=0)，C4の平均1098.283がC8の平均865.857よりも有意に大きいこと t(39)=8.739 adjusted p=0)，C5の平均1256.462がC6の平均1112.581よりも有意に大きいこと t(39)=3.936 adjusted p=0.004)，C5の平均1256.462がC7の平均945.253よりも有意に大きいこと t(39)=8.29 adjusted p=0)，C5の平均1256.462がC8の平均865.857よりも有意に大きいこと t(39)=9.728 adjusted p=0)，C6の平均1112.581がC7の平均945.253よりも有意に大きいこと t(39)=6.04 adjusted p=0)，C6の平均1112.581がC8の平均865.857よりも有意に大きいこと </w:t>
      </w:r>
      <w:proofErr w:type="gramStart"/>
      <w:r>
        <w:t>t</w:t>
      </w:r>
      <w:proofErr w:type="gramEnd"/>
      <w:r>
        <w:t>(39)=8.091 adjusted p=0)，C7の平均945.253がC8の平均865.857よりも有意に大きいことが見いだされた t(39)=4.197 adjusted p=0.002)。</w:t>
      </w:r>
    </w:p>
    <w:p w14:paraId="2BA434B4" w14:textId="2133A202" w:rsidR="000E35CA" w:rsidRDefault="00E45535" w:rsidP="00E45535">
      <w:r>
        <w:rPr>
          <w:rFonts w:hint="eastAsia"/>
        </w:rPr>
        <w:t>以上の</w:t>
      </w:r>
      <w:proofErr w:type="gramStart"/>
      <w:r>
        <w:t>p</w:t>
      </w:r>
      <w:proofErr w:type="gramEnd"/>
      <w:r>
        <w:t>値の調整にはHolmの方法を用いた。</w:t>
      </w:r>
    </w:p>
    <w:sectPr w:rsidR="000E35CA" w:rsidSect="00D20EE4">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33328"/>
    <w:multiLevelType w:val="hybridMultilevel"/>
    <w:tmpl w:val="8AEACE0A"/>
    <w:lvl w:ilvl="0" w:tplc="F0AA6AC6">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BA335F8"/>
    <w:multiLevelType w:val="hybridMultilevel"/>
    <w:tmpl w:val="A66C315C"/>
    <w:lvl w:ilvl="0" w:tplc="CC205E60">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16cid:durableId="264070701">
    <w:abstractNumId w:val="1"/>
  </w:num>
  <w:num w:numId="2" w16cid:durableId="1527671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35"/>
    <w:rsid w:val="000E35CA"/>
    <w:rsid w:val="0047476A"/>
    <w:rsid w:val="005670FE"/>
    <w:rsid w:val="00B83461"/>
    <w:rsid w:val="00D20EE4"/>
    <w:rsid w:val="00DB1FE0"/>
    <w:rsid w:val="00E226AC"/>
    <w:rsid w:val="00E45535"/>
    <w:rsid w:val="00F324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B8F2B59"/>
  <w15:chartTrackingRefBased/>
  <w15:docId w15:val="{378B990F-A0CB-884D-93AB-023B1D154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ference">
    <w:name w:val="Reference"/>
    <w:basedOn w:val="a"/>
    <w:autoRedefine/>
    <w:rsid w:val="005670FE"/>
    <w:pPr>
      <w:widowControl/>
      <w:numPr>
        <w:numId w:val="1"/>
      </w:numPr>
      <w:autoSpaceDE w:val="0"/>
      <w:autoSpaceDN w:val="0"/>
      <w:adjustRightInd w:val="0"/>
      <w:spacing w:line="200" w:lineRule="exact"/>
    </w:pPr>
    <w:rPr>
      <w:rFonts w:ascii="Times" w:hAnsi="Times" w:cs="Times New Roman"/>
      <w:kern w:val="0"/>
      <w:sz w:val="16"/>
      <w:szCs w:val="20"/>
    </w:rPr>
  </w:style>
  <w:style w:type="paragraph" w:styleId="a3">
    <w:name w:val="List Paragraph"/>
    <w:basedOn w:val="a"/>
    <w:uiPriority w:val="34"/>
    <w:qFormat/>
    <w:rsid w:val="00DB1FE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3851">
      <w:bodyDiv w:val="1"/>
      <w:marLeft w:val="0"/>
      <w:marRight w:val="0"/>
      <w:marTop w:val="0"/>
      <w:marBottom w:val="0"/>
      <w:divBdr>
        <w:top w:val="none" w:sz="0" w:space="0" w:color="auto"/>
        <w:left w:val="none" w:sz="0" w:space="0" w:color="auto"/>
        <w:bottom w:val="none" w:sz="0" w:space="0" w:color="auto"/>
        <w:right w:val="none" w:sz="0" w:space="0" w:color="auto"/>
      </w:divBdr>
      <w:divsChild>
        <w:div w:id="1943567686">
          <w:marLeft w:val="0"/>
          <w:marRight w:val="0"/>
          <w:marTop w:val="0"/>
          <w:marBottom w:val="0"/>
          <w:divBdr>
            <w:top w:val="none" w:sz="0" w:space="0" w:color="auto"/>
            <w:left w:val="none" w:sz="0" w:space="0" w:color="auto"/>
            <w:bottom w:val="none" w:sz="0" w:space="0" w:color="auto"/>
            <w:right w:val="none" w:sz="0" w:space="0" w:color="auto"/>
          </w:divBdr>
          <w:divsChild>
            <w:div w:id="1000230110">
              <w:marLeft w:val="0"/>
              <w:marRight w:val="0"/>
              <w:marTop w:val="0"/>
              <w:marBottom w:val="0"/>
              <w:divBdr>
                <w:top w:val="none" w:sz="0" w:space="0" w:color="auto"/>
                <w:left w:val="none" w:sz="0" w:space="0" w:color="auto"/>
                <w:bottom w:val="none" w:sz="0" w:space="0" w:color="auto"/>
                <w:right w:val="none" w:sz="0" w:space="0" w:color="auto"/>
              </w:divBdr>
              <w:divsChild>
                <w:div w:id="505678441">
                  <w:marLeft w:val="0"/>
                  <w:marRight w:val="150"/>
                  <w:marTop w:val="0"/>
                  <w:marBottom w:val="0"/>
                  <w:divBdr>
                    <w:top w:val="none" w:sz="0" w:space="0" w:color="auto"/>
                    <w:left w:val="none" w:sz="0" w:space="0" w:color="auto"/>
                    <w:bottom w:val="none" w:sz="0" w:space="0" w:color="auto"/>
                    <w:right w:val="none" w:sz="0" w:space="0" w:color="auto"/>
                  </w:divBdr>
                  <w:divsChild>
                    <w:div w:id="328559451">
                      <w:marLeft w:val="0"/>
                      <w:marRight w:val="150"/>
                      <w:marTop w:val="0"/>
                      <w:marBottom w:val="0"/>
                      <w:divBdr>
                        <w:top w:val="none" w:sz="0" w:space="0" w:color="auto"/>
                        <w:left w:val="none" w:sz="0" w:space="0" w:color="auto"/>
                        <w:bottom w:val="none" w:sz="0" w:space="0" w:color="auto"/>
                        <w:right w:val="none" w:sz="0" w:space="0" w:color="auto"/>
                      </w:divBdr>
                    </w:div>
                  </w:divsChild>
                </w:div>
                <w:div w:id="755128113">
                  <w:marLeft w:val="0"/>
                  <w:marRight w:val="150"/>
                  <w:marTop w:val="0"/>
                  <w:marBottom w:val="0"/>
                  <w:divBdr>
                    <w:top w:val="none" w:sz="0" w:space="0" w:color="auto"/>
                    <w:left w:val="none" w:sz="0" w:space="0" w:color="auto"/>
                    <w:bottom w:val="none" w:sz="0" w:space="0" w:color="auto"/>
                    <w:right w:val="none" w:sz="0" w:space="0" w:color="auto"/>
                  </w:divBdr>
                  <w:divsChild>
                    <w:div w:id="1996833434">
                      <w:marLeft w:val="0"/>
                      <w:marRight w:val="150"/>
                      <w:marTop w:val="0"/>
                      <w:marBottom w:val="0"/>
                      <w:divBdr>
                        <w:top w:val="none" w:sz="0" w:space="0" w:color="auto"/>
                        <w:left w:val="none" w:sz="0" w:space="0" w:color="auto"/>
                        <w:bottom w:val="none" w:sz="0" w:space="0" w:color="auto"/>
                        <w:right w:val="none" w:sz="0" w:space="0" w:color="auto"/>
                      </w:divBdr>
                    </w:div>
                  </w:divsChild>
                </w:div>
                <w:div w:id="65732684">
                  <w:marLeft w:val="0"/>
                  <w:marRight w:val="150"/>
                  <w:marTop w:val="0"/>
                  <w:marBottom w:val="0"/>
                  <w:divBdr>
                    <w:top w:val="none" w:sz="0" w:space="0" w:color="auto"/>
                    <w:left w:val="none" w:sz="0" w:space="0" w:color="auto"/>
                    <w:bottom w:val="none" w:sz="0" w:space="0" w:color="auto"/>
                    <w:right w:val="none" w:sz="0" w:space="0" w:color="auto"/>
                  </w:divBdr>
                  <w:divsChild>
                    <w:div w:id="76174836">
                      <w:marLeft w:val="0"/>
                      <w:marRight w:val="150"/>
                      <w:marTop w:val="0"/>
                      <w:marBottom w:val="0"/>
                      <w:divBdr>
                        <w:top w:val="none" w:sz="0" w:space="0" w:color="auto"/>
                        <w:left w:val="none" w:sz="0" w:space="0" w:color="auto"/>
                        <w:bottom w:val="none" w:sz="0" w:space="0" w:color="auto"/>
                        <w:right w:val="none" w:sz="0" w:space="0" w:color="auto"/>
                      </w:divBdr>
                    </w:div>
                  </w:divsChild>
                </w:div>
                <w:div w:id="1342974400">
                  <w:marLeft w:val="0"/>
                  <w:marRight w:val="150"/>
                  <w:marTop w:val="0"/>
                  <w:marBottom w:val="0"/>
                  <w:divBdr>
                    <w:top w:val="none" w:sz="0" w:space="0" w:color="auto"/>
                    <w:left w:val="none" w:sz="0" w:space="0" w:color="auto"/>
                    <w:bottom w:val="none" w:sz="0" w:space="0" w:color="auto"/>
                    <w:right w:val="none" w:sz="0" w:space="0" w:color="auto"/>
                  </w:divBdr>
                  <w:divsChild>
                    <w:div w:id="175119283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95269548">
          <w:marLeft w:val="0"/>
          <w:marRight w:val="0"/>
          <w:marTop w:val="0"/>
          <w:marBottom w:val="0"/>
          <w:divBdr>
            <w:top w:val="none" w:sz="0" w:space="0" w:color="auto"/>
            <w:left w:val="none" w:sz="0" w:space="0" w:color="auto"/>
            <w:bottom w:val="none" w:sz="0" w:space="0" w:color="auto"/>
            <w:right w:val="none" w:sz="0" w:space="0" w:color="auto"/>
          </w:divBdr>
        </w:div>
        <w:div w:id="175851354">
          <w:marLeft w:val="0"/>
          <w:marRight w:val="0"/>
          <w:marTop w:val="0"/>
          <w:marBottom w:val="0"/>
          <w:divBdr>
            <w:top w:val="none" w:sz="0" w:space="0" w:color="auto"/>
            <w:left w:val="none" w:sz="0" w:space="0" w:color="auto"/>
            <w:bottom w:val="none" w:sz="0" w:space="0" w:color="auto"/>
            <w:right w:val="none" w:sz="0" w:space="0" w:color="auto"/>
          </w:divBdr>
        </w:div>
        <w:div w:id="1499923888">
          <w:marLeft w:val="0"/>
          <w:marRight w:val="0"/>
          <w:marTop w:val="0"/>
          <w:marBottom w:val="0"/>
          <w:divBdr>
            <w:top w:val="none" w:sz="0" w:space="0" w:color="auto"/>
            <w:left w:val="none" w:sz="0" w:space="0" w:color="auto"/>
            <w:bottom w:val="none" w:sz="0" w:space="0" w:color="auto"/>
            <w:right w:val="none" w:sz="0" w:space="0" w:color="auto"/>
          </w:divBdr>
        </w:div>
      </w:divsChild>
    </w:div>
    <w:div w:id="207232292">
      <w:bodyDiv w:val="1"/>
      <w:marLeft w:val="0"/>
      <w:marRight w:val="0"/>
      <w:marTop w:val="0"/>
      <w:marBottom w:val="0"/>
      <w:divBdr>
        <w:top w:val="none" w:sz="0" w:space="0" w:color="auto"/>
        <w:left w:val="none" w:sz="0" w:space="0" w:color="auto"/>
        <w:bottom w:val="none" w:sz="0" w:space="0" w:color="auto"/>
        <w:right w:val="none" w:sz="0" w:space="0" w:color="auto"/>
      </w:divBdr>
      <w:divsChild>
        <w:div w:id="898368641">
          <w:marLeft w:val="0"/>
          <w:marRight w:val="0"/>
          <w:marTop w:val="0"/>
          <w:marBottom w:val="0"/>
          <w:divBdr>
            <w:top w:val="none" w:sz="0" w:space="0" w:color="auto"/>
            <w:left w:val="none" w:sz="0" w:space="0" w:color="auto"/>
            <w:bottom w:val="none" w:sz="0" w:space="0" w:color="auto"/>
            <w:right w:val="none" w:sz="0" w:space="0" w:color="auto"/>
          </w:divBdr>
          <w:divsChild>
            <w:div w:id="119685376">
              <w:marLeft w:val="0"/>
              <w:marRight w:val="0"/>
              <w:marTop w:val="0"/>
              <w:marBottom w:val="0"/>
              <w:divBdr>
                <w:top w:val="none" w:sz="0" w:space="0" w:color="auto"/>
                <w:left w:val="none" w:sz="0" w:space="0" w:color="auto"/>
                <w:bottom w:val="none" w:sz="0" w:space="0" w:color="auto"/>
                <w:right w:val="none" w:sz="0" w:space="0" w:color="auto"/>
              </w:divBdr>
              <w:divsChild>
                <w:div w:id="977953217">
                  <w:marLeft w:val="0"/>
                  <w:marRight w:val="150"/>
                  <w:marTop w:val="0"/>
                  <w:marBottom w:val="0"/>
                  <w:divBdr>
                    <w:top w:val="none" w:sz="0" w:space="0" w:color="auto"/>
                    <w:left w:val="none" w:sz="0" w:space="0" w:color="auto"/>
                    <w:bottom w:val="none" w:sz="0" w:space="0" w:color="auto"/>
                    <w:right w:val="none" w:sz="0" w:space="0" w:color="auto"/>
                  </w:divBdr>
                  <w:divsChild>
                    <w:div w:id="757484060">
                      <w:marLeft w:val="0"/>
                      <w:marRight w:val="150"/>
                      <w:marTop w:val="0"/>
                      <w:marBottom w:val="0"/>
                      <w:divBdr>
                        <w:top w:val="none" w:sz="0" w:space="0" w:color="auto"/>
                        <w:left w:val="none" w:sz="0" w:space="0" w:color="auto"/>
                        <w:bottom w:val="none" w:sz="0" w:space="0" w:color="auto"/>
                        <w:right w:val="none" w:sz="0" w:space="0" w:color="auto"/>
                      </w:divBdr>
                    </w:div>
                  </w:divsChild>
                </w:div>
                <w:div w:id="1794706899">
                  <w:marLeft w:val="0"/>
                  <w:marRight w:val="150"/>
                  <w:marTop w:val="0"/>
                  <w:marBottom w:val="0"/>
                  <w:divBdr>
                    <w:top w:val="none" w:sz="0" w:space="0" w:color="auto"/>
                    <w:left w:val="none" w:sz="0" w:space="0" w:color="auto"/>
                    <w:bottom w:val="none" w:sz="0" w:space="0" w:color="auto"/>
                    <w:right w:val="none" w:sz="0" w:space="0" w:color="auto"/>
                  </w:divBdr>
                  <w:divsChild>
                    <w:div w:id="1321468080">
                      <w:marLeft w:val="0"/>
                      <w:marRight w:val="150"/>
                      <w:marTop w:val="0"/>
                      <w:marBottom w:val="0"/>
                      <w:divBdr>
                        <w:top w:val="none" w:sz="0" w:space="0" w:color="auto"/>
                        <w:left w:val="none" w:sz="0" w:space="0" w:color="auto"/>
                        <w:bottom w:val="none" w:sz="0" w:space="0" w:color="auto"/>
                        <w:right w:val="none" w:sz="0" w:space="0" w:color="auto"/>
                      </w:divBdr>
                    </w:div>
                  </w:divsChild>
                </w:div>
                <w:div w:id="2092847010">
                  <w:marLeft w:val="0"/>
                  <w:marRight w:val="150"/>
                  <w:marTop w:val="0"/>
                  <w:marBottom w:val="0"/>
                  <w:divBdr>
                    <w:top w:val="none" w:sz="0" w:space="0" w:color="auto"/>
                    <w:left w:val="none" w:sz="0" w:space="0" w:color="auto"/>
                    <w:bottom w:val="none" w:sz="0" w:space="0" w:color="auto"/>
                    <w:right w:val="none" w:sz="0" w:space="0" w:color="auto"/>
                  </w:divBdr>
                  <w:divsChild>
                    <w:div w:id="1917741764">
                      <w:marLeft w:val="0"/>
                      <w:marRight w:val="150"/>
                      <w:marTop w:val="0"/>
                      <w:marBottom w:val="0"/>
                      <w:divBdr>
                        <w:top w:val="none" w:sz="0" w:space="0" w:color="auto"/>
                        <w:left w:val="none" w:sz="0" w:space="0" w:color="auto"/>
                        <w:bottom w:val="none" w:sz="0" w:space="0" w:color="auto"/>
                        <w:right w:val="none" w:sz="0" w:space="0" w:color="auto"/>
                      </w:divBdr>
                    </w:div>
                  </w:divsChild>
                </w:div>
                <w:div w:id="1718313275">
                  <w:marLeft w:val="0"/>
                  <w:marRight w:val="150"/>
                  <w:marTop w:val="0"/>
                  <w:marBottom w:val="0"/>
                  <w:divBdr>
                    <w:top w:val="none" w:sz="0" w:space="0" w:color="auto"/>
                    <w:left w:val="none" w:sz="0" w:space="0" w:color="auto"/>
                    <w:bottom w:val="none" w:sz="0" w:space="0" w:color="auto"/>
                    <w:right w:val="none" w:sz="0" w:space="0" w:color="auto"/>
                  </w:divBdr>
                  <w:divsChild>
                    <w:div w:id="49468387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47255180">
          <w:marLeft w:val="0"/>
          <w:marRight w:val="0"/>
          <w:marTop w:val="0"/>
          <w:marBottom w:val="0"/>
          <w:divBdr>
            <w:top w:val="none" w:sz="0" w:space="0" w:color="auto"/>
            <w:left w:val="none" w:sz="0" w:space="0" w:color="auto"/>
            <w:bottom w:val="none" w:sz="0" w:space="0" w:color="auto"/>
            <w:right w:val="none" w:sz="0" w:space="0" w:color="auto"/>
          </w:divBdr>
        </w:div>
        <w:div w:id="896168855">
          <w:marLeft w:val="0"/>
          <w:marRight w:val="0"/>
          <w:marTop w:val="0"/>
          <w:marBottom w:val="0"/>
          <w:divBdr>
            <w:top w:val="none" w:sz="0" w:space="0" w:color="auto"/>
            <w:left w:val="none" w:sz="0" w:space="0" w:color="auto"/>
            <w:bottom w:val="none" w:sz="0" w:space="0" w:color="auto"/>
            <w:right w:val="none" w:sz="0" w:space="0" w:color="auto"/>
          </w:divBdr>
        </w:div>
        <w:div w:id="368267826">
          <w:marLeft w:val="0"/>
          <w:marRight w:val="0"/>
          <w:marTop w:val="0"/>
          <w:marBottom w:val="0"/>
          <w:divBdr>
            <w:top w:val="none" w:sz="0" w:space="0" w:color="auto"/>
            <w:left w:val="none" w:sz="0" w:space="0" w:color="auto"/>
            <w:bottom w:val="none" w:sz="0" w:space="0" w:color="auto"/>
            <w:right w:val="none" w:sz="0" w:space="0" w:color="auto"/>
          </w:divBdr>
        </w:div>
      </w:divsChild>
    </w:div>
    <w:div w:id="743647274">
      <w:bodyDiv w:val="1"/>
      <w:marLeft w:val="0"/>
      <w:marRight w:val="0"/>
      <w:marTop w:val="0"/>
      <w:marBottom w:val="0"/>
      <w:divBdr>
        <w:top w:val="none" w:sz="0" w:space="0" w:color="auto"/>
        <w:left w:val="none" w:sz="0" w:space="0" w:color="auto"/>
        <w:bottom w:val="none" w:sz="0" w:space="0" w:color="auto"/>
        <w:right w:val="none" w:sz="0" w:space="0" w:color="auto"/>
      </w:divBdr>
      <w:divsChild>
        <w:div w:id="2137982654">
          <w:marLeft w:val="0"/>
          <w:marRight w:val="0"/>
          <w:marTop w:val="0"/>
          <w:marBottom w:val="0"/>
          <w:divBdr>
            <w:top w:val="none" w:sz="0" w:space="0" w:color="auto"/>
            <w:left w:val="none" w:sz="0" w:space="0" w:color="auto"/>
            <w:bottom w:val="none" w:sz="0" w:space="0" w:color="auto"/>
            <w:right w:val="none" w:sz="0" w:space="0" w:color="auto"/>
          </w:divBdr>
          <w:divsChild>
            <w:div w:id="991565172">
              <w:marLeft w:val="0"/>
              <w:marRight w:val="0"/>
              <w:marTop w:val="0"/>
              <w:marBottom w:val="0"/>
              <w:divBdr>
                <w:top w:val="none" w:sz="0" w:space="0" w:color="auto"/>
                <w:left w:val="none" w:sz="0" w:space="0" w:color="auto"/>
                <w:bottom w:val="none" w:sz="0" w:space="0" w:color="auto"/>
                <w:right w:val="none" w:sz="0" w:space="0" w:color="auto"/>
              </w:divBdr>
              <w:divsChild>
                <w:div w:id="619725496">
                  <w:marLeft w:val="0"/>
                  <w:marRight w:val="150"/>
                  <w:marTop w:val="0"/>
                  <w:marBottom w:val="0"/>
                  <w:divBdr>
                    <w:top w:val="none" w:sz="0" w:space="0" w:color="auto"/>
                    <w:left w:val="none" w:sz="0" w:space="0" w:color="auto"/>
                    <w:bottom w:val="none" w:sz="0" w:space="0" w:color="auto"/>
                    <w:right w:val="none" w:sz="0" w:space="0" w:color="auto"/>
                  </w:divBdr>
                  <w:divsChild>
                    <w:div w:id="1335261046">
                      <w:marLeft w:val="0"/>
                      <w:marRight w:val="150"/>
                      <w:marTop w:val="0"/>
                      <w:marBottom w:val="0"/>
                      <w:divBdr>
                        <w:top w:val="none" w:sz="0" w:space="0" w:color="auto"/>
                        <w:left w:val="none" w:sz="0" w:space="0" w:color="auto"/>
                        <w:bottom w:val="none" w:sz="0" w:space="0" w:color="auto"/>
                        <w:right w:val="none" w:sz="0" w:space="0" w:color="auto"/>
                      </w:divBdr>
                    </w:div>
                  </w:divsChild>
                </w:div>
                <w:div w:id="871185774">
                  <w:marLeft w:val="0"/>
                  <w:marRight w:val="150"/>
                  <w:marTop w:val="0"/>
                  <w:marBottom w:val="0"/>
                  <w:divBdr>
                    <w:top w:val="none" w:sz="0" w:space="0" w:color="auto"/>
                    <w:left w:val="none" w:sz="0" w:space="0" w:color="auto"/>
                    <w:bottom w:val="none" w:sz="0" w:space="0" w:color="auto"/>
                    <w:right w:val="none" w:sz="0" w:space="0" w:color="auto"/>
                  </w:divBdr>
                  <w:divsChild>
                    <w:div w:id="974019525">
                      <w:marLeft w:val="0"/>
                      <w:marRight w:val="150"/>
                      <w:marTop w:val="0"/>
                      <w:marBottom w:val="0"/>
                      <w:divBdr>
                        <w:top w:val="none" w:sz="0" w:space="0" w:color="auto"/>
                        <w:left w:val="none" w:sz="0" w:space="0" w:color="auto"/>
                        <w:bottom w:val="none" w:sz="0" w:space="0" w:color="auto"/>
                        <w:right w:val="none" w:sz="0" w:space="0" w:color="auto"/>
                      </w:divBdr>
                    </w:div>
                  </w:divsChild>
                </w:div>
                <w:div w:id="2100054124">
                  <w:marLeft w:val="0"/>
                  <w:marRight w:val="150"/>
                  <w:marTop w:val="0"/>
                  <w:marBottom w:val="0"/>
                  <w:divBdr>
                    <w:top w:val="none" w:sz="0" w:space="0" w:color="auto"/>
                    <w:left w:val="none" w:sz="0" w:space="0" w:color="auto"/>
                    <w:bottom w:val="none" w:sz="0" w:space="0" w:color="auto"/>
                    <w:right w:val="none" w:sz="0" w:space="0" w:color="auto"/>
                  </w:divBdr>
                  <w:divsChild>
                    <w:div w:id="1181774833">
                      <w:marLeft w:val="0"/>
                      <w:marRight w:val="150"/>
                      <w:marTop w:val="0"/>
                      <w:marBottom w:val="0"/>
                      <w:divBdr>
                        <w:top w:val="none" w:sz="0" w:space="0" w:color="auto"/>
                        <w:left w:val="none" w:sz="0" w:space="0" w:color="auto"/>
                        <w:bottom w:val="none" w:sz="0" w:space="0" w:color="auto"/>
                        <w:right w:val="none" w:sz="0" w:space="0" w:color="auto"/>
                      </w:divBdr>
                    </w:div>
                  </w:divsChild>
                </w:div>
                <w:div w:id="1187520653">
                  <w:marLeft w:val="0"/>
                  <w:marRight w:val="150"/>
                  <w:marTop w:val="0"/>
                  <w:marBottom w:val="0"/>
                  <w:divBdr>
                    <w:top w:val="none" w:sz="0" w:space="0" w:color="auto"/>
                    <w:left w:val="none" w:sz="0" w:space="0" w:color="auto"/>
                    <w:bottom w:val="none" w:sz="0" w:space="0" w:color="auto"/>
                    <w:right w:val="none" w:sz="0" w:space="0" w:color="auto"/>
                  </w:divBdr>
                  <w:divsChild>
                    <w:div w:id="195593689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786005075">
          <w:marLeft w:val="0"/>
          <w:marRight w:val="0"/>
          <w:marTop w:val="0"/>
          <w:marBottom w:val="0"/>
          <w:divBdr>
            <w:top w:val="none" w:sz="0" w:space="0" w:color="auto"/>
            <w:left w:val="none" w:sz="0" w:space="0" w:color="auto"/>
            <w:bottom w:val="none" w:sz="0" w:space="0" w:color="auto"/>
            <w:right w:val="none" w:sz="0" w:space="0" w:color="auto"/>
          </w:divBdr>
        </w:div>
        <w:div w:id="377897179">
          <w:marLeft w:val="0"/>
          <w:marRight w:val="0"/>
          <w:marTop w:val="0"/>
          <w:marBottom w:val="0"/>
          <w:divBdr>
            <w:top w:val="none" w:sz="0" w:space="0" w:color="auto"/>
            <w:left w:val="none" w:sz="0" w:space="0" w:color="auto"/>
            <w:bottom w:val="none" w:sz="0" w:space="0" w:color="auto"/>
            <w:right w:val="none" w:sz="0" w:space="0" w:color="auto"/>
          </w:divBdr>
        </w:div>
        <w:div w:id="475492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1113</Words>
  <Characters>6350</Characters>
  <Application>Microsoft Office Word</Application>
  <DocSecurity>0</DocSecurity>
  <Lines>52</Lines>
  <Paragraphs>14</Paragraphs>
  <ScaleCrop>false</ScaleCrop>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島田 匠悟</dc:creator>
  <cp:keywords/>
  <dc:description/>
  <cp:lastModifiedBy>島田 匠悟</cp:lastModifiedBy>
  <cp:revision>8</cp:revision>
  <dcterms:created xsi:type="dcterms:W3CDTF">2023-01-16T10:29:00Z</dcterms:created>
  <dcterms:modified xsi:type="dcterms:W3CDTF">2023-01-16T10:44:00Z</dcterms:modified>
</cp:coreProperties>
</file>