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CBC6" w14:textId="77777777" w:rsidR="005573EE" w:rsidRPr="005573EE" w:rsidRDefault="005573EE" w:rsidP="005573EE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One Point Lesson: Moisture Content</w:t>
      </w:r>
    </w:p>
    <w:p w14:paraId="0D704F56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Moisture content is to be conducted every 2 hours from the time started after collection of the sample (s) and after starting of new batch or list number in the dryer.</w:t>
      </w:r>
    </w:p>
    <w:p w14:paraId="28A05901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Wear Personal Protective Equipment (PPE) which includes sanitized gloves, safety goggles, hairnet, gowning uniform. </w:t>
      </w:r>
    </w:p>
    <w:p w14:paraId="2A834F22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Daily inspection. Check the temperature sensor and weight scale calibration date of both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analyzers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located on the top left-hand side of the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. Ensure it has still yet to be expired. </w:t>
      </w:r>
    </w:p>
    <w:p w14:paraId="0A7FA80B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Daily inspection. Check the balancing circle bubble on the top left-hand side of the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. Ensure it is in the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center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place. Else, adjust the balance bubble using the 3 pivots located on the bottom side of the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of each end. Increase by turning clockwise to bring the bubble towards the pivot being adjusted. Decrease by turning anti-clockwise to bring the bubble away from the pivot being adjusted. </w:t>
      </w:r>
    </w:p>
    <w:p w14:paraId="5E5E558F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Note down the specifications of the moisture range for the current list no. being calibrated.</w:t>
      </w:r>
    </w:p>
    <w:p w14:paraId="64052531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Switch on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. Mettler Toledo SN02ANL0007 for Dryer 1 and SN02ANL0008 for Dryer 2.</w:t>
      </w:r>
    </w:p>
    <w:p w14:paraId="3470A543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Remove previously sampled spray dry powder (if any) from the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aluminum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sample pan into the disposal bin for dry powder only.</w:t>
      </w:r>
    </w:p>
    <w:p w14:paraId="6080DAB9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Place 3.000g of collected sample spray dry powder onto the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aluminum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sample pan from the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according to the correct dryer number and ensure poured powder is evenly spread on the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aluminum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sample pan.</w:t>
      </w:r>
    </w:p>
    <w:p w14:paraId="4A53CDD0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Press the ‘start’ button on the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and wait for about less than 5 minutes.  </w:t>
      </w:r>
    </w:p>
    <w:p w14:paraId="0C0B7FE7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Once the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is done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analyzing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, write down the reading/results on a piece of paper and inform the current dryer technician that is present in the control room on the results.</w:t>
      </w:r>
    </w:p>
    <w:p w14:paraId="30368481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However, if the reading/results are </w:t>
      </w:r>
      <w:proofErr w:type="gram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off-specification</w:t>
      </w:r>
      <w:proofErr w:type="gram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, escalate immediately to the current dryer technician that is present in the control room.</w:t>
      </w:r>
    </w:p>
    <w:p w14:paraId="36861C8F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After escalating follow all instructions given by the current dryer technician that is present in the control room.</w:t>
      </w:r>
    </w:p>
    <w:p w14:paraId="52026FAB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Remove sampled spray dry powder from the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aluminum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sample pan into the disposal bin for dry powder only to ensure the 6S standard is being presented.</w:t>
      </w:r>
    </w:p>
    <w:p w14:paraId="4282C52B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Change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aluminum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sample pan if dirty or if broken. This is to prevent inaccurate reading and calibration.</w:t>
      </w:r>
    </w:p>
    <w:p w14:paraId="2DD2D87E" w14:textId="77777777" w:rsidR="005573EE" w:rsidRPr="005573EE" w:rsidRDefault="005573EE" w:rsidP="0055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Switch off moisture </w:t>
      </w:r>
      <w:proofErr w:type="spellStart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>analyzer</w:t>
      </w:r>
      <w:proofErr w:type="spellEnd"/>
      <w:r w:rsidRPr="005573EE">
        <w:rPr>
          <w:rFonts w:ascii="Arial" w:eastAsia="Times New Roman" w:hAnsi="Arial" w:cs="Arial"/>
          <w:color w:val="0E101A"/>
          <w:sz w:val="24"/>
          <w:szCs w:val="24"/>
          <w:lang w:eastAsia="en-SG"/>
        </w:rPr>
        <w:t xml:space="preserve"> after use.</w:t>
      </w:r>
    </w:p>
    <w:p w14:paraId="0CC81366" w14:textId="77777777" w:rsidR="005573EE" w:rsidRPr="005573EE" w:rsidRDefault="005573EE" w:rsidP="005573E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729CD750" w14:textId="77777777" w:rsidR="005573EE" w:rsidRPr="005573EE" w:rsidRDefault="005573EE" w:rsidP="005573EE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SG"/>
        </w:rPr>
      </w:pPr>
      <w:r w:rsidRPr="005573EE">
        <w:rPr>
          <w:rFonts w:ascii="Arial" w:eastAsia="Times New Roman" w:hAnsi="Arial" w:cs="Arial"/>
          <w:color w:val="000000"/>
          <w:lang w:eastAsia="en-SG"/>
        </w:rPr>
        <w:t>Done by: Shahrul Aswad (Intern)</w:t>
      </w:r>
    </w:p>
    <w:p w14:paraId="05ED91FC" w14:textId="77777777" w:rsidR="00D86B03" w:rsidRPr="007A0524" w:rsidRDefault="002E0F50">
      <w:pPr>
        <w:rPr>
          <w:rFonts w:ascii="Arial" w:hAnsi="Arial" w:cs="Arial"/>
        </w:rPr>
      </w:pPr>
    </w:p>
    <w:sectPr w:rsidR="00D86B03" w:rsidRPr="007A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57841"/>
    <w:multiLevelType w:val="multilevel"/>
    <w:tmpl w:val="5004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7A"/>
    <w:rsid w:val="0006357A"/>
    <w:rsid w:val="000C29DE"/>
    <w:rsid w:val="003E4AF6"/>
    <w:rsid w:val="005573EE"/>
    <w:rsid w:val="005D2CDE"/>
    <w:rsid w:val="007A0524"/>
    <w:rsid w:val="00A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7892"/>
  <w15:chartTrackingRefBased/>
  <w15:docId w15:val="{A87901F4-647D-4CD7-BB50-F48A97ED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ASWAD BIN ZAINUDDIN</dc:creator>
  <cp:keywords/>
  <dc:description/>
  <cp:lastModifiedBy>SHAHRUL ASWAD BIN ZAINUDDIN</cp:lastModifiedBy>
  <cp:revision>2</cp:revision>
  <dcterms:created xsi:type="dcterms:W3CDTF">2020-11-24T16:49:00Z</dcterms:created>
  <dcterms:modified xsi:type="dcterms:W3CDTF">2020-11-24T16:49:00Z</dcterms:modified>
</cp:coreProperties>
</file>