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11F2B" w14:textId="77777777" w:rsidR="008264A3" w:rsidRDefault="00000000">
      <w:pPr>
        <w:spacing w:line="312" w:lineRule="auto"/>
        <w:ind w:firstLineChars="0" w:firstLine="0"/>
        <w:jc w:val="center"/>
        <w:rPr>
          <w:rFonts w:eastAsia="隶书" w:cs="Times New Roman"/>
        </w:rPr>
      </w:pP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MACROBUTTON AMEditEquationSection2 </w:instrText>
      </w:r>
      <w:r>
        <w:rPr>
          <w:rStyle w:val="AMEquationSection"/>
          <w:rFonts w:hint="eastAsia"/>
        </w:rPr>
        <w:instrText>Equation Chapter 1 Section 1</w:instrText>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AMEqn \r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AMSec \r 1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AMChap \r 1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MACROBUTTON AMEditEquationSection2 </w:instrText>
      </w:r>
      <w:r>
        <w:rPr>
          <w:rStyle w:val="AMEquationSection"/>
          <w:rFonts w:hint="eastAsia"/>
        </w:rPr>
        <w:instrText>Equation Chapter 1 Section 1</w:instrText>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AMEqn \r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AMSec \r 1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AMChap \r 1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end"/>
      </w:r>
    </w:p>
    <w:p w14:paraId="7545773B" w14:textId="77777777" w:rsidR="008264A3" w:rsidRDefault="008264A3">
      <w:pPr>
        <w:spacing w:line="312" w:lineRule="auto"/>
        <w:ind w:firstLineChars="0" w:firstLine="0"/>
        <w:jc w:val="center"/>
        <w:rPr>
          <w:rFonts w:eastAsia="隶书" w:cs="Times New Roman"/>
        </w:rPr>
      </w:pPr>
    </w:p>
    <w:p w14:paraId="04FBFEA2" w14:textId="77777777" w:rsidR="008264A3" w:rsidRDefault="00000000">
      <w:pPr>
        <w:spacing w:line="312" w:lineRule="auto"/>
        <w:ind w:firstLineChars="0" w:firstLine="0"/>
        <w:jc w:val="center"/>
        <w:rPr>
          <w:rFonts w:eastAsia="隶书" w:cs="Times New Roman"/>
        </w:rPr>
      </w:pPr>
      <w:r>
        <w:rPr>
          <w:rFonts w:cs="Times New Roman"/>
          <w:noProof/>
        </w:rPr>
        <w:drawing>
          <wp:inline distT="0" distB="0" distL="0" distR="0" wp14:anchorId="40A6F614" wp14:editId="0317EB10">
            <wp:extent cx="638810" cy="649605"/>
            <wp:effectExtent l="0" t="0" r="8890" b="0"/>
            <wp:docPr id="751024156" name="图片 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24156" name="图片 2" descr="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1786" cy="652394"/>
                    </a:xfrm>
                    <a:prstGeom prst="rect">
                      <a:avLst/>
                    </a:prstGeom>
                    <a:noFill/>
                    <a:ln>
                      <a:noFill/>
                    </a:ln>
                  </pic:spPr>
                </pic:pic>
              </a:graphicData>
            </a:graphic>
          </wp:inline>
        </w:drawing>
      </w:r>
      <w:r>
        <w:rPr>
          <w:rFonts w:cs="Times New Roman"/>
          <w:noProof/>
        </w:rPr>
        <w:drawing>
          <wp:inline distT="0" distB="0" distL="0" distR="0" wp14:anchorId="5CC900F1" wp14:editId="2636082D">
            <wp:extent cx="2535555" cy="677545"/>
            <wp:effectExtent l="0" t="0" r="0" b="8255"/>
            <wp:docPr id="8819322"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22" name="图片 1" descr="untitled2"/>
                    <pic:cNvPicPr>
                      <a:picLocks noChangeAspect="1" noChangeArrowheads="1"/>
                    </pic:cNvPicPr>
                  </pic:nvPicPr>
                  <pic:blipFill>
                    <a:blip r:embed="rId9" cstate="print">
                      <a:biLevel thresh="50000"/>
                      <a:grayscl/>
                      <a:extLst>
                        <a:ext uri="{28A0092B-C50C-407E-A947-70E740481C1C}">
                          <a14:useLocalDpi xmlns:a14="http://schemas.microsoft.com/office/drawing/2010/main" val="0"/>
                        </a:ext>
                      </a:extLst>
                    </a:blip>
                    <a:srcRect t="3682"/>
                    <a:stretch>
                      <a:fillRect/>
                    </a:stretch>
                  </pic:blipFill>
                  <pic:spPr>
                    <a:xfrm>
                      <a:off x="0" y="0"/>
                      <a:ext cx="2573975" cy="688145"/>
                    </a:xfrm>
                    <a:prstGeom prst="rect">
                      <a:avLst/>
                    </a:prstGeom>
                    <a:noFill/>
                    <a:ln>
                      <a:noFill/>
                    </a:ln>
                  </pic:spPr>
                </pic:pic>
              </a:graphicData>
            </a:graphic>
          </wp:inline>
        </w:drawing>
      </w:r>
    </w:p>
    <w:p w14:paraId="52644B6A" w14:textId="77777777" w:rsidR="008264A3" w:rsidRDefault="00000000">
      <w:pPr>
        <w:spacing w:line="240" w:lineRule="auto"/>
        <w:ind w:firstLineChars="45" w:firstLine="202"/>
        <w:jc w:val="center"/>
        <w:rPr>
          <w:rFonts w:ascii="仿宋" w:eastAsia="仿宋" w:hAnsi="仿宋" w:cs="Times New Roman"/>
          <w:b/>
          <w:sz w:val="42"/>
          <w:szCs w:val="42"/>
        </w:rPr>
      </w:pPr>
      <w:r w:rsidRPr="00570F1F">
        <w:rPr>
          <w:rFonts w:ascii="仿宋" w:eastAsia="仿宋" w:hAnsi="仿宋" w:cs="Times New Roman" w:hint="eastAsia"/>
          <w:b/>
          <w:spacing w:val="14"/>
          <w:kern w:val="0"/>
          <w:sz w:val="42"/>
          <w:szCs w:val="42"/>
          <w:fitText w:val="4020" w:id="-873631232"/>
        </w:rPr>
        <w:t>信息科学与工程学</w:t>
      </w:r>
      <w:r w:rsidRPr="00570F1F">
        <w:rPr>
          <w:rFonts w:ascii="仿宋" w:eastAsia="仿宋" w:hAnsi="仿宋" w:cs="Times New Roman" w:hint="eastAsia"/>
          <w:b/>
          <w:spacing w:val="1"/>
          <w:kern w:val="0"/>
          <w:sz w:val="42"/>
          <w:szCs w:val="42"/>
          <w:fitText w:val="4020" w:id="-873631232"/>
        </w:rPr>
        <w:t>院</w:t>
      </w:r>
    </w:p>
    <w:p w14:paraId="6CAE150B" w14:textId="77777777" w:rsidR="008264A3" w:rsidRDefault="00000000">
      <w:pPr>
        <w:spacing w:line="240" w:lineRule="auto"/>
        <w:ind w:firstLineChars="71" w:firstLine="257"/>
        <w:jc w:val="center"/>
        <w:rPr>
          <w:rFonts w:ascii="仿宋" w:eastAsia="仿宋" w:hAnsi="仿宋" w:cs="Times New Roman"/>
          <w:b/>
          <w:sz w:val="36"/>
          <w:szCs w:val="36"/>
        </w:rPr>
      </w:pPr>
      <w:r>
        <w:rPr>
          <w:rFonts w:ascii="仿宋" w:eastAsia="仿宋" w:hAnsi="仿宋" w:cs="Times New Roman" w:hint="eastAsia"/>
          <w:b/>
          <w:sz w:val="36"/>
          <w:szCs w:val="36"/>
        </w:rPr>
        <w:t>2025－2026学年第一学期</w:t>
      </w:r>
    </w:p>
    <w:p w14:paraId="6D6A4AA5" w14:textId="77777777" w:rsidR="008264A3" w:rsidRDefault="008264A3">
      <w:pPr>
        <w:spacing w:line="312" w:lineRule="auto"/>
        <w:ind w:firstLine="480"/>
        <w:jc w:val="center"/>
        <w:rPr>
          <w:rFonts w:ascii="宋体" w:eastAsia="华文行楷" w:cs="Times New Roman"/>
        </w:rPr>
      </w:pPr>
    </w:p>
    <w:p w14:paraId="21BE7B54" w14:textId="77777777" w:rsidR="008264A3" w:rsidRDefault="008264A3">
      <w:pPr>
        <w:spacing w:line="312" w:lineRule="auto"/>
        <w:ind w:firstLine="480"/>
        <w:jc w:val="center"/>
        <w:rPr>
          <w:rFonts w:ascii="宋体" w:eastAsia="华文行楷" w:cs="Times New Roman"/>
        </w:rPr>
      </w:pPr>
    </w:p>
    <w:p w14:paraId="238E01D6" w14:textId="77777777" w:rsidR="008264A3" w:rsidRDefault="008264A3">
      <w:pPr>
        <w:spacing w:line="312" w:lineRule="auto"/>
        <w:ind w:firstLineChars="0" w:firstLine="0"/>
        <w:rPr>
          <w:rFonts w:ascii="宋体" w:eastAsia="华文行楷" w:cs="Times New Roman"/>
        </w:rPr>
      </w:pPr>
    </w:p>
    <w:p w14:paraId="19E92AB0" w14:textId="77777777" w:rsidR="008264A3" w:rsidRDefault="00000000">
      <w:pPr>
        <w:spacing w:line="312" w:lineRule="auto"/>
        <w:ind w:firstLineChars="17" w:firstLine="190"/>
        <w:jc w:val="center"/>
        <w:rPr>
          <w:rFonts w:ascii="宋体" w:eastAsia="华文行楷" w:cs="Times New Roman"/>
          <w:kern w:val="0"/>
          <w:sz w:val="112"/>
          <w:szCs w:val="112"/>
        </w:rPr>
      </w:pPr>
      <w:r>
        <w:rPr>
          <w:rFonts w:ascii="宋体" w:eastAsia="华文行楷" w:cs="Times New Roman" w:hint="eastAsia"/>
          <w:kern w:val="0"/>
          <w:sz w:val="112"/>
          <w:szCs w:val="112"/>
        </w:rPr>
        <w:t>项目报告</w:t>
      </w:r>
    </w:p>
    <w:p w14:paraId="21176167" w14:textId="7FABBD8F" w:rsidR="008264A3" w:rsidRDefault="00000000">
      <w:pPr>
        <w:spacing w:before="240" w:line="600" w:lineRule="exact"/>
        <w:ind w:firstLineChars="0" w:firstLine="0"/>
        <w:jc w:val="left"/>
        <w:rPr>
          <w:rFonts w:ascii="华文中宋" w:eastAsia="华文中宋" w:hAnsi="华文中宋" w:cs="Times New Roman"/>
          <w:sz w:val="32"/>
        </w:rPr>
      </w:pPr>
      <w:r>
        <w:rPr>
          <w:rFonts w:ascii="华文中宋" w:eastAsia="华文中宋" w:hAnsi="华文中宋" w:cs="Times New Roman" w:hint="eastAsia"/>
          <w:sz w:val="32"/>
        </w:rPr>
        <w:t>课程名称：</w:t>
      </w:r>
      <w:r>
        <w:rPr>
          <w:rFonts w:ascii="华文中宋" w:eastAsia="华文中宋" w:hAnsi="华文中宋" w:cs="宋体" w:hint="eastAsia"/>
          <w:kern w:val="0"/>
          <w:sz w:val="32"/>
          <w:szCs w:val="32"/>
          <w:u w:val="single"/>
        </w:rPr>
        <w:t xml:space="preserve">          </w:t>
      </w:r>
      <w:r w:rsidR="00543103">
        <w:rPr>
          <w:rFonts w:ascii="华文中宋" w:eastAsia="华文中宋" w:hAnsi="华文中宋" w:cs="宋体" w:hint="eastAsia"/>
          <w:kern w:val="0"/>
          <w:sz w:val="32"/>
          <w:szCs w:val="32"/>
          <w:u w:val="single"/>
        </w:rPr>
        <w:t xml:space="preserve">  信息基础2</w:t>
      </w:r>
      <w:r>
        <w:rPr>
          <w:rFonts w:ascii="华文中宋" w:eastAsia="华文中宋" w:hAnsi="华文中宋" w:cs="宋体" w:hint="eastAsia"/>
          <w:kern w:val="0"/>
          <w:sz w:val="32"/>
          <w:szCs w:val="32"/>
          <w:u w:val="single"/>
        </w:rPr>
        <w:t xml:space="preserve">                                </w:t>
      </w:r>
    </w:p>
    <w:p w14:paraId="1900807D" w14:textId="03960F34" w:rsidR="008264A3" w:rsidRDefault="00000000">
      <w:pPr>
        <w:spacing w:before="240" w:line="276" w:lineRule="auto"/>
        <w:ind w:firstLineChars="0" w:firstLine="0"/>
        <w:jc w:val="left"/>
        <w:rPr>
          <w:rFonts w:ascii="华文中宋" w:eastAsia="华文中宋" w:hAnsi="华文中宋" w:cs="Times New Roman"/>
          <w:sz w:val="32"/>
          <w:u w:val="single"/>
        </w:rPr>
      </w:pPr>
      <w:r>
        <w:rPr>
          <w:rFonts w:ascii="华文中宋" w:eastAsia="华文中宋" w:hAnsi="华文中宋" w:cs="Times New Roman" w:hint="eastAsia"/>
          <w:sz w:val="32"/>
        </w:rPr>
        <w:t>课题名称：</w:t>
      </w:r>
      <w:r>
        <w:rPr>
          <w:rFonts w:ascii="华文中宋" w:eastAsia="华文中宋" w:hAnsi="华文中宋" w:cs="Times New Roman" w:hint="eastAsia"/>
          <w:sz w:val="32"/>
          <w:u w:val="single"/>
        </w:rPr>
        <w:t xml:space="preserve"> </w:t>
      </w:r>
      <w:r>
        <w:rPr>
          <w:rFonts w:ascii="华文中宋" w:eastAsia="华文中宋" w:hAnsi="华文中宋" w:cs="宋体" w:hint="eastAsia"/>
          <w:kern w:val="0"/>
          <w:sz w:val="32"/>
          <w:szCs w:val="32"/>
          <w:u w:val="single"/>
        </w:rPr>
        <w:t xml:space="preserve">   </w:t>
      </w:r>
      <w:r w:rsidR="00543103" w:rsidRPr="00543103">
        <w:rPr>
          <w:rFonts w:ascii="华文中宋" w:eastAsia="华文中宋" w:hAnsi="华文中宋" w:cs="宋体" w:hint="eastAsia"/>
          <w:kern w:val="0"/>
          <w:sz w:val="32"/>
          <w:szCs w:val="32"/>
          <w:u w:val="single"/>
        </w:rPr>
        <w:t>电路类课程知识图谱可视化系统</w:t>
      </w:r>
      <w:r>
        <w:rPr>
          <w:rFonts w:ascii="华文中宋" w:eastAsia="华文中宋" w:hAnsi="华文中宋" w:cs="宋体" w:hint="eastAsia"/>
          <w:kern w:val="0"/>
          <w:sz w:val="32"/>
          <w:szCs w:val="32"/>
          <w:u w:val="single"/>
        </w:rPr>
        <w:t xml:space="preserve">                                       </w:t>
      </w:r>
    </w:p>
    <w:p w14:paraId="434E0D9B" w14:textId="77777777" w:rsidR="008264A3" w:rsidRDefault="008264A3">
      <w:pPr>
        <w:spacing w:line="312" w:lineRule="auto"/>
        <w:ind w:firstLine="200"/>
        <w:jc w:val="left"/>
        <w:rPr>
          <w:rFonts w:eastAsia="隶书" w:cs="Times New Roman"/>
          <w:sz w:val="10"/>
          <w:szCs w:val="10"/>
        </w:rPr>
      </w:pPr>
    </w:p>
    <w:p w14:paraId="246CD71D" w14:textId="77777777" w:rsidR="008264A3" w:rsidRDefault="008264A3">
      <w:pPr>
        <w:tabs>
          <w:tab w:val="left" w:pos="6870"/>
        </w:tabs>
        <w:spacing w:line="312" w:lineRule="auto"/>
        <w:ind w:firstLineChars="462" w:firstLine="1478"/>
        <w:jc w:val="left"/>
        <w:rPr>
          <w:rFonts w:ascii="楷体_GB2312" w:eastAsia="楷体_GB2312" w:cs="Times New Roman"/>
          <w:sz w:val="32"/>
          <w:szCs w:val="32"/>
        </w:rPr>
      </w:pPr>
    </w:p>
    <w:p w14:paraId="7E854B46" w14:textId="77777777" w:rsidR="008264A3" w:rsidRDefault="008264A3">
      <w:pPr>
        <w:tabs>
          <w:tab w:val="left" w:pos="6870"/>
        </w:tabs>
        <w:spacing w:line="312" w:lineRule="auto"/>
        <w:ind w:firstLineChars="462" w:firstLine="1478"/>
        <w:jc w:val="left"/>
        <w:rPr>
          <w:rFonts w:ascii="楷体_GB2312" w:eastAsia="楷体_GB2312" w:cs="Times New Roman"/>
          <w:sz w:val="32"/>
          <w:szCs w:val="32"/>
        </w:rPr>
      </w:pPr>
    </w:p>
    <w:p w14:paraId="5AA5B12B" w14:textId="4566BC88" w:rsidR="008264A3" w:rsidRDefault="00000000">
      <w:pPr>
        <w:tabs>
          <w:tab w:val="left" w:pos="6870"/>
        </w:tabs>
        <w:spacing w:line="312" w:lineRule="auto"/>
        <w:ind w:firstLineChars="362" w:firstLine="1158"/>
        <w:jc w:val="left"/>
        <w:rPr>
          <w:rFonts w:ascii="楷体_GB2312" w:eastAsia="楷体_GB2312" w:cs="Times New Roman"/>
          <w:sz w:val="32"/>
          <w:szCs w:val="32"/>
        </w:rPr>
      </w:pPr>
      <w:r>
        <w:rPr>
          <w:rFonts w:ascii="楷体_GB2312" w:eastAsia="楷体_GB2312" w:cs="Times New Roman" w:hint="eastAsia"/>
          <w:sz w:val="32"/>
          <w:szCs w:val="32"/>
        </w:rPr>
        <w:t xml:space="preserve">专 业 班 级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00543103">
        <w:rPr>
          <w:rFonts w:ascii="楷体_GB2312" w:eastAsia="楷体_GB2312" w:cs="Times New Roman" w:hint="eastAsia"/>
          <w:sz w:val="32"/>
          <w:szCs w:val="32"/>
          <w:u w:val="single"/>
        </w:rPr>
        <w:t xml:space="preserve">  23崇新</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p>
    <w:p w14:paraId="218A9876" w14:textId="212458CD" w:rsidR="008264A3" w:rsidRDefault="00000000">
      <w:pPr>
        <w:tabs>
          <w:tab w:val="left" w:pos="6870"/>
        </w:tabs>
        <w:spacing w:line="312" w:lineRule="auto"/>
        <w:ind w:firstLineChars="362" w:firstLine="1158"/>
        <w:jc w:val="left"/>
        <w:rPr>
          <w:rFonts w:ascii="楷体_GB2312" w:eastAsia="楷体_GB2312" w:cs="Times New Roman"/>
          <w:sz w:val="32"/>
          <w:szCs w:val="32"/>
          <w:u w:val="single"/>
        </w:rPr>
      </w:pPr>
      <w:r>
        <w:rPr>
          <w:rFonts w:ascii="楷体_GB2312" w:eastAsia="楷体_GB2312" w:cs="Times New Roman" w:hint="eastAsia"/>
          <w:sz w:val="32"/>
          <w:szCs w:val="32"/>
        </w:rPr>
        <w:t xml:space="preserve">小 组 成 员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Pr>
          <w:rFonts w:ascii="楷体_GB2312" w:eastAsia="楷体_GB2312" w:cs="Times New Roman" w:hint="eastAsia"/>
          <w:sz w:val="32"/>
          <w:szCs w:val="32"/>
          <w:u w:val="single"/>
        </w:rPr>
        <w:t xml:space="preserve">  </w:t>
      </w:r>
      <w:r w:rsidR="00543103">
        <w:rPr>
          <w:rFonts w:ascii="楷体_GB2312" w:eastAsia="楷体_GB2312" w:cs="Times New Roman" w:hint="eastAsia"/>
          <w:sz w:val="32"/>
          <w:szCs w:val="32"/>
          <w:u w:val="single"/>
        </w:rPr>
        <w:t xml:space="preserve"> 程侃</w:t>
      </w:r>
      <w:r>
        <w:rPr>
          <w:rFonts w:ascii="楷体_GB2312" w:eastAsia="楷体_GB2312" w:cs="Times New Roman" w:hint="eastAsia"/>
          <w:sz w:val="32"/>
          <w:szCs w:val="32"/>
          <w:u w:val="single"/>
        </w:rPr>
        <w:t xml:space="preserve">         </w:t>
      </w:r>
    </w:p>
    <w:p w14:paraId="5D07B88A" w14:textId="1F3FA318" w:rsidR="008264A3" w:rsidRDefault="00000000">
      <w:pPr>
        <w:tabs>
          <w:tab w:val="left" w:pos="6870"/>
        </w:tabs>
        <w:spacing w:line="312" w:lineRule="auto"/>
        <w:ind w:firstLineChars="862" w:firstLine="2758"/>
        <w:jc w:val="left"/>
        <w:rPr>
          <w:rFonts w:ascii="楷体_GB2312" w:eastAsia="楷体_GB2312" w:cs="Times New Roman"/>
          <w:sz w:val="32"/>
          <w:szCs w:val="32"/>
          <w:u w:val="single"/>
        </w:rPr>
      </w:pPr>
      <w:r>
        <w:rPr>
          <w:rFonts w:ascii="楷体_GB2312" w:eastAsia="楷体_GB2312" w:cs="Times New Roman" w:hint="eastAsia"/>
          <w:sz w:val="32"/>
          <w:szCs w:val="32"/>
        </w:rPr>
        <w:t xml:space="preserve">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Pr>
          <w:rFonts w:ascii="楷体_GB2312" w:eastAsia="楷体_GB2312" w:cs="Times New Roman" w:hint="eastAsia"/>
          <w:sz w:val="32"/>
          <w:szCs w:val="32"/>
          <w:u w:val="single"/>
        </w:rPr>
        <w:t xml:space="preserve">    </w:t>
      </w:r>
      <w:r w:rsidR="00543103">
        <w:rPr>
          <w:rFonts w:ascii="楷体_GB2312" w:eastAsia="楷体_GB2312" w:cs="Times New Roman" w:hint="eastAsia"/>
          <w:sz w:val="32"/>
          <w:szCs w:val="32"/>
          <w:u w:val="single"/>
        </w:rPr>
        <w:t>魏天行</w:t>
      </w:r>
      <w:r>
        <w:rPr>
          <w:rFonts w:ascii="楷体_GB2312" w:eastAsia="楷体_GB2312" w:cs="Times New Roman" w:hint="eastAsia"/>
          <w:sz w:val="32"/>
          <w:szCs w:val="32"/>
          <w:u w:val="single"/>
        </w:rPr>
        <w:t xml:space="preserve">        </w:t>
      </w:r>
    </w:p>
    <w:p w14:paraId="0C3F5F87" w14:textId="22E577D2" w:rsidR="008264A3" w:rsidRDefault="00000000">
      <w:pPr>
        <w:tabs>
          <w:tab w:val="left" w:pos="6870"/>
        </w:tabs>
        <w:spacing w:line="312" w:lineRule="auto"/>
        <w:ind w:firstLineChars="362" w:firstLine="1158"/>
        <w:jc w:val="left"/>
        <w:rPr>
          <w:rFonts w:ascii="楷体_GB2312" w:eastAsia="楷体_GB2312" w:cs="Times New Roman"/>
          <w:sz w:val="32"/>
          <w:szCs w:val="32"/>
        </w:rPr>
      </w:pPr>
      <w:r>
        <w:rPr>
          <w:rFonts w:ascii="楷体_GB2312" w:eastAsia="楷体_GB2312" w:cs="Times New Roman" w:hint="eastAsia"/>
          <w:sz w:val="32"/>
          <w:szCs w:val="32"/>
        </w:rPr>
        <w:t xml:space="preserve">提 交 时 间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r w:rsidR="00543103">
        <w:rPr>
          <w:rFonts w:ascii="楷体_GB2312" w:eastAsia="楷体_GB2312" w:cs="Times New Roman" w:hint="eastAsia"/>
          <w:sz w:val="32"/>
          <w:szCs w:val="32"/>
          <w:u w:val="single"/>
        </w:rPr>
        <w:t>2025.12.10</w:t>
      </w:r>
      <w:r>
        <w:rPr>
          <w:rFonts w:ascii="楷体_GB2312" w:eastAsia="楷体_GB2312" w:cs="Times New Roman"/>
          <w:sz w:val="32"/>
          <w:szCs w:val="32"/>
          <w:u w:val="single"/>
        </w:rPr>
        <w:t xml:space="preserve"> </w:t>
      </w:r>
      <w:r w:rsidR="00543103">
        <w:rPr>
          <w:rFonts w:ascii="楷体_GB2312" w:eastAsia="楷体_GB2312" w:cs="Times New Roman" w:hint="eastAsia"/>
          <w:sz w:val="32"/>
          <w:szCs w:val="32"/>
          <w:u w:val="single"/>
        </w:rPr>
        <w:t xml:space="preserve"> </w:t>
      </w:r>
      <w:r>
        <w:rPr>
          <w:rFonts w:ascii="楷体_GB2312" w:eastAsia="楷体_GB2312" w:cs="Times New Roman" w:hint="eastAsia"/>
          <w:sz w:val="32"/>
          <w:szCs w:val="32"/>
          <w:u w:val="single"/>
        </w:rPr>
        <w:t xml:space="preserve"> </w:t>
      </w:r>
      <w:r>
        <w:rPr>
          <w:rFonts w:ascii="楷体_GB2312" w:eastAsia="楷体_GB2312" w:cs="Times New Roman"/>
          <w:sz w:val="32"/>
          <w:szCs w:val="32"/>
          <w:u w:val="single"/>
        </w:rPr>
        <w:t xml:space="preserve">   </w:t>
      </w:r>
    </w:p>
    <w:p w14:paraId="764065E7" w14:textId="77777777" w:rsidR="008264A3" w:rsidRDefault="00000000">
      <w:pPr>
        <w:widowControl/>
        <w:spacing w:line="240" w:lineRule="auto"/>
        <w:ind w:firstLineChars="0" w:firstLine="0"/>
        <w:jc w:val="left"/>
        <w:rPr>
          <w:rFonts w:eastAsia="黑体" w:cs="Times New Roman"/>
          <w:b/>
          <w:kern w:val="0"/>
          <w:sz w:val="28"/>
          <w:szCs w:val="32"/>
        </w:rPr>
      </w:pPr>
      <w:r>
        <w:rPr>
          <w:rFonts w:eastAsia="黑体" w:cs="Times New Roman"/>
          <w:b/>
          <w:kern w:val="0"/>
          <w:sz w:val="28"/>
          <w:szCs w:val="32"/>
        </w:rPr>
        <w:br w:type="page"/>
      </w:r>
    </w:p>
    <w:p w14:paraId="48D5C252" w14:textId="3961C4CA" w:rsidR="008264A3" w:rsidRDefault="00543103">
      <w:pPr>
        <w:spacing w:line="240" w:lineRule="auto"/>
        <w:ind w:firstLineChars="0" w:firstLine="0"/>
        <w:jc w:val="center"/>
        <w:rPr>
          <w:rFonts w:ascii="仿宋" w:eastAsia="仿宋" w:hAnsi="仿宋" w:cs="华文中宋"/>
        </w:rPr>
      </w:pPr>
      <w:r w:rsidRPr="00543103">
        <w:rPr>
          <w:rFonts w:ascii="华文中宋" w:eastAsia="华文中宋" w:hAnsi="华文中宋" w:cs="华文中宋"/>
          <w:b/>
          <w:bCs/>
          <w:sz w:val="36"/>
          <w:szCs w:val="36"/>
        </w:rPr>
        <w:lastRenderedPageBreak/>
        <w:t>电路类课程知识图谱可视化系统设计与实现</w:t>
      </w:r>
    </w:p>
    <w:p w14:paraId="4B8CABA4" w14:textId="77777777" w:rsidR="008264A3" w:rsidRDefault="008264A3">
      <w:pPr>
        <w:ind w:firstLine="480"/>
      </w:pPr>
    </w:p>
    <w:p w14:paraId="6EA182F9" w14:textId="1E23A6D9" w:rsidR="008264A3" w:rsidRDefault="00000000">
      <w:pPr>
        <w:spacing w:line="276" w:lineRule="auto"/>
        <w:ind w:firstLine="482"/>
        <w:rPr>
          <w:rFonts w:ascii="仿宋" w:eastAsia="仿宋" w:hAnsi="仿宋" w:cs="Times New Roman"/>
          <w:b/>
          <w:bCs/>
        </w:rPr>
      </w:pPr>
      <w:r>
        <w:rPr>
          <w:rFonts w:ascii="黑体" w:eastAsia="黑体" w:hAnsi="黑体" w:cs="Times New Roman" w:hint="eastAsia"/>
          <w:b/>
          <w:bCs/>
        </w:rPr>
        <w:t>摘要：</w:t>
      </w:r>
      <w:r w:rsidR="00543103" w:rsidRPr="00543103">
        <w:rPr>
          <w:rFonts w:ascii="仿宋" w:eastAsia="仿宋" w:hAnsi="仿宋" w:cs="Times New Roman"/>
        </w:rPr>
        <w:t>本实验设计并实现了一种针对电路类核心课程的知识图谱可视化系统。该系统涵盖电路基础、模拟电子技术、数字电子技术、高频电子线路及嵌入式系统五门核心课程，旨在解决传统教学中知识点离散、关联性不强的问题。系统采用“科学构建”方法论，集成了基于规则的知识抽取、基于 TransE 模型的表示学习（Embedding）以及链接预测（Knowledge Completion）等核心模块。在此基础上，系统采用 Flask 框架构建后端，结合 Vis-network 实现前端力导向布局可视化。实验结果表明，该系统不仅成功构建了包含 192 个节点和 191 条关系的知识图谱，还具备自动补全缺失关系和推荐学习路径的能力，为教育领域的知识图谱自动化构建与应用提供了有效的解决方案。</w:t>
      </w:r>
      <w:r w:rsidRPr="00543103">
        <w:rPr>
          <w:rFonts w:ascii="仿宋" w:eastAsia="仿宋" w:hAnsi="仿宋" w:cs="Times New Roman" w:hint="eastAsia"/>
        </w:rPr>
        <w:t xml:space="preserve"> </w:t>
      </w:r>
    </w:p>
    <w:p w14:paraId="452A86D7" w14:textId="77777777" w:rsidR="008264A3" w:rsidRDefault="008264A3">
      <w:pPr>
        <w:spacing w:line="276" w:lineRule="auto"/>
        <w:ind w:firstLine="420"/>
        <w:rPr>
          <w:rFonts w:ascii="仿宋" w:eastAsia="仿宋" w:hAnsi="仿宋" w:cs="Times New Roman"/>
          <w:sz w:val="21"/>
          <w:szCs w:val="21"/>
        </w:rPr>
      </w:pPr>
    </w:p>
    <w:p w14:paraId="0B83ADAA" w14:textId="77777777" w:rsidR="008264A3" w:rsidRDefault="00000000">
      <w:pPr>
        <w:keepNext/>
        <w:keepLines/>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t>一、项目介绍</w:t>
      </w:r>
    </w:p>
    <w:p w14:paraId="55AA1824" w14:textId="77777777" w:rsidR="008264A3"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（一）项目背景与意义</w:t>
      </w:r>
    </w:p>
    <w:p w14:paraId="1C1BE848" w14:textId="77777777" w:rsidR="00645FCA" w:rsidRDefault="00645FCA" w:rsidP="00645FCA">
      <w:pPr>
        <w:ind w:firstLine="480"/>
      </w:pPr>
      <w:r w:rsidRPr="00645FCA">
        <w:t>电路类课程群构成了电子信息工程、自动化、通信工程及物联网工程等现代工科专业知识体系的基石，其涵盖的学科范畴极其宏大且内部逻辑体系严密。这一课程体系不仅包含了作为理论起点的《电路基础》，还延伸至《模拟电子技术》、《数字电子技术》等核心器件与电路分析课程，并进一步拓展至《高频电子线路》及《嵌入式系统》等高阶系统应用课程。在这一庞大的学术架构中，涉及数百个核心概念实体以及它们之间错综复杂的相互依赖关系。这些知识点并非孤立存在，而是通过严格的物理定律和数学推导交织成一张多维度的语义网络。</w:t>
      </w:r>
    </w:p>
    <w:p w14:paraId="1674135E" w14:textId="10F4D855" w:rsidR="00645FCA" w:rsidRPr="00645FCA" w:rsidRDefault="00645FCA" w:rsidP="00645FCA">
      <w:pPr>
        <w:ind w:firstLine="480"/>
      </w:pPr>
      <w:r w:rsidRPr="00645FCA">
        <w:t>然而，在传统的线性教学模式下，知识的传递往往受限于教材章节的物理分割，学生在学习过程中极易陷入局部细节，而难以直观地把握跨章节、跨课程知识点之间深层的逻辑联系。例如，从《电路基础》中的</w:t>
      </w:r>
      <w:r w:rsidRPr="00645FCA">
        <w:t>“</w:t>
      </w:r>
      <w:r w:rsidRPr="00645FCA">
        <w:t>基尔霍夫定律</w:t>
      </w:r>
      <w:r w:rsidRPr="00645FCA">
        <w:t>”</w:t>
      </w:r>
      <w:r w:rsidRPr="00645FCA">
        <w:t>与</w:t>
      </w:r>
      <w:r w:rsidRPr="00645FCA">
        <w:t>“</w:t>
      </w:r>
      <w:r w:rsidRPr="00645FCA">
        <w:t>欧姆定律</w:t>
      </w:r>
      <w:r w:rsidRPr="00645FCA">
        <w:t>”</w:t>
      </w:r>
      <w:r w:rsidRPr="00645FCA">
        <w:t>推演至复杂网络的节点分析法，或者从《模拟电子技术》中的</w:t>
      </w:r>
      <w:r w:rsidRPr="00645FCA">
        <w:t>“</w:t>
      </w:r>
      <w:r w:rsidRPr="00645FCA">
        <w:t>模数转换（</w:t>
      </w:r>
      <w:r w:rsidRPr="00645FCA">
        <w:t>ADC</w:t>
      </w:r>
      <w:r w:rsidRPr="00645FCA">
        <w:t>）</w:t>
      </w:r>
      <w:r w:rsidRPr="00645FCA">
        <w:t>”</w:t>
      </w:r>
      <w:r w:rsidRPr="00645FCA">
        <w:t>原理延伸至《信号与系统》中</w:t>
      </w:r>
      <w:r w:rsidRPr="00645FCA">
        <w:t>“</w:t>
      </w:r>
      <w:r w:rsidRPr="00645FCA">
        <w:t>采样定理</w:t>
      </w:r>
      <w:r w:rsidRPr="00645FCA">
        <w:t>”</w:t>
      </w:r>
      <w:r w:rsidRPr="00645FCA">
        <w:t>的频谱分析，这些关键的跨域关联往往被割裂。这种现状导致学生构建的知识体系呈现出严重的碎片化特征，难以形成系统性的工程思维，进而显著降低了学习效率和解决复杂工程问题的能力。</w:t>
      </w:r>
    </w:p>
    <w:p w14:paraId="7E17B724" w14:textId="77777777" w:rsidR="00645FCA" w:rsidRPr="00645FCA" w:rsidRDefault="00645FCA" w:rsidP="00645FCA">
      <w:pPr>
        <w:ind w:firstLine="480"/>
      </w:pPr>
      <w:r w:rsidRPr="00645FCA">
        <w:t>当前，教育领域知识图谱的构建方式仍处于较为初级的阶段，主要依赖于领域专家进行高强度的人工梳理与录入。这种</w:t>
      </w:r>
      <w:r w:rsidRPr="00645FCA">
        <w:t>“</w:t>
      </w:r>
      <w:r w:rsidRPr="00645FCA">
        <w:t>劳动密集型</w:t>
      </w:r>
      <w:r w:rsidRPr="00645FCA">
        <w:t>”</w:t>
      </w:r>
      <w:r w:rsidRPr="00645FCA">
        <w:t>的构建模式不仅效率低下，耗时费力，而且在面对知识快速迭代更新时，难以实现图谱的实时维护与动态扩展，极大地限制了知识图谱在规模化教学场景中的落地应用。与此同时，尽</w:t>
      </w:r>
      <w:r w:rsidRPr="00645FCA">
        <w:lastRenderedPageBreak/>
        <w:t>管自然语言处理（</w:t>
      </w:r>
      <w:r w:rsidRPr="00645FCA">
        <w:t>NLP</w:t>
      </w:r>
      <w:r w:rsidRPr="00645FCA">
        <w:t>）技术在近年来取得了突破性进展，特别是预训练语言模型在通用文本理解上表现优异，但如何将其系统化、工程化地应用于特定垂直学科（如电路工程领域），实现从非结构化教学文本到结构化知识图谱的自动化构建、路径补全及高维可视化展示，仍是一个充满挑战且亟待深入探索的前沿研究课题。现有的通用工具往往难以精准捕捉电路学科中特有的符号逻辑与因果推理关系，导致生成的图谱在专业性和准确性上存在不足。</w:t>
      </w:r>
    </w:p>
    <w:p w14:paraId="36E7C16F" w14:textId="77777777" w:rsidR="00645FCA" w:rsidRDefault="00645FCA" w:rsidP="00645FCA">
      <w:pPr>
        <w:ind w:firstLine="480"/>
      </w:pPr>
      <w:r w:rsidRPr="00645FCA">
        <w:t>为了根本性地提升电路类课程的教学质量与效果，帮助学生跨越认知障碍，建立起立体化、系统化的知识架构，我们迫切需要研发一种具备高度智能化的知识图谱系统。该系统不应仅仅是一个静态的知识展示窗口，而应当是一个具备计算能力的智能引擎。它不仅需要提供直观、动态的可视化交互界面，让隐性的知识关联</w:t>
      </w:r>
      <w:r w:rsidRPr="00645FCA">
        <w:t>“</w:t>
      </w:r>
      <w:r w:rsidRPr="00645FCA">
        <w:t>可见化</w:t>
      </w:r>
      <w:r w:rsidRPr="00645FCA">
        <w:t>”</w:t>
      </w:r>
      <w:r w:rsidRPr="00645FCA">
        <w:t>，更核心的是要具备强大的数据挖掘能力，能够利用先进的算法从海量的非结构化教材、教案及学术文献中自动抽取实体与关系，并能自主发现潜藏在文本背后的深层关联。</w:t>
      </w:r>
    </w:p>
    <w:p w14:paraId="796CFE8F" w14:textId="73F48D2C" w:rsidR="008264A3" w:rsidRPr="00645FCA" w:rsidRDefault="00645FCA" w:rsidP="00645FCA">
      <w:pPr>
        <w:ind w:firstLine="480"/>
        <w:rPr>
          <w:rFonts w:hint="eastAsia"/>
        </w:rPr>
      </w:pPr>
      <w:r w:rsidRPr="00645FCA">
        <w:t>正是基于这一迫切的现实需求与技术发展趋势，本项目提出了</w:t>
      </w:r>
      <w:r w:rsidRPr="00645FCA">
        <w:t>“</w:t>
      </w:r>
      <w:r w:rsidRPr="00645FCA">
        <w:t>电路类课程知识图谱可视化系统</w:t>
      </w:r>
      <w:r w:rsidRPr="00645FCA">
        <w:t>”</w:t>
      </w:r>
      <w:r w:rsidRPr="00645FCA">
        <w:t>的设计与实现方案。本项目通过引入</w:t>
      </w:r>
      <w:r w:rsidRPr="00645FCA">
        <w:t xml:space="preserve"> TransE </w:t>
      </w:r>
      <w:r w:rsidRPr="00645FCA">
        <w:t>等前沿的知识表示学习算法，将离散的符号知识映射为连续的向量空间，旨在探索并确立一套数据驱动的知识图谱</w:t>
      </w:r>
      <w:r w:rsidRPr="00645FCA">
        <w:t>“</w:t>
      </w:r>
      <w:r w:rsidRPr="00645FCA">
        <w:t>科学构建</w:t>
      </w:r>
      <w:r w:rsidRPr="00645FCA">
        <w:t>”</w:t>
      </w:r>
      <w:r w:rsidRPr="00645FCA">
        <w:t>标准流程，从而为实现个性化导学、智能问答及自动化课程体系建设提供坚实的技术底座与理论支撑。</w:t>
      </w:r>
    </w:p>
    <w:p w14:paraId="656E99DA" w14:textId="77777777" w:rsidR="008264A3"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（二）项目目标与分工</w:t>
      </w:r>
    </w:p>
    <w:p w14:paraId="18EE8DFC" w14:textId="77777777" w:rsidR="00543103" w:rsidRPr="00543103" w:rsidRDefault="00543103" w:rsidP="00543103">
      <w:pPr>
        <w:ind w:firstLineChars="0"/>
      </w:pPr>
      <w:r w:rsidRPr="00543103">
        <w:t>本项目旨在设计并实现一个具备自动化构建能力的电路知识图谱系统。系统的设计和实现将遵循以下目标：</w:t>
      </w:r>
    </w:p>
    <w:p w14:paraId="12C9B558" w14:textId="77777777" w:rsidR="00543103" w:rsidRPr="00543103" w:rsidRDefault="00543103" w:rsidP="00543103">
      <w:pPr>
        <w:numPr>
          <w:ilvl w:val="1"/>
          <w:numId w:val="3"/>
        </w:numPr>
        <w:tabs>
          <w:tab w:val="clear" w:pos="1440"/>
          <w:tab w:val="num" w:pos="720"/>
        </w:tabs>
        <w:ind w:left="0" w:firstLine="480"/>
      </w:pPr>
      <w:r w:rsidRPr="00543103">
        <w:t>构建覆盖五门核心课程的知识图谱，包含</w:t>
      </w:r>
      <w:r w:rsidRPr="00543103">
        <w:t xml:space="preserve"> 192 </w:t>
      </w:r>
      <w:r w:rsidRPr="00543103">
        <w:t>个实体节点及</w:t>
      </w:r>
      <w:r w:rsidRPr="00543103">
        <w:t xml:space="preserve"> 29 </w:t>
      </w:r>
      <w:r w:rsidRPr="00543103">
        <w:t>种关系类型。</w:t>
      </w:r>
    </w:p>
    <w:p w14:paraId="5F3EBEAB" w14:textId="77777777" w:rsidR="00543103" w:rsidRPr="00543103" w:rsidRDefault="00543103" w:rsidP="00543103">
      <w:pPr>
        <w:numPr>
          <w:ilvl w:val="1"/>
          <w:numId w:val="3"/>
        </w:numPr>
        <w:tabs>
          <w:tab w:val="clear" w:pos="1440"/>
          <w:tab w:val="num" w:pos="720"/>
        </w:tabs>
        <w:ind w:left="0" w:firstLine="480"/>
      </w:pPr>
      <w:r w:rsidRPr="00543103">
        <w:t>实现知识图谱的科学构建流程，包括知识抽取、嵌入学习、链接预测与质量评估。</w:t>
      </w:r>
    </w:p>
    <w:p w14:paraId="05258DD3" w14:textId="77777777" w:rsidR="00543103" w:rsidRPr="00543103" w:rsidRDefault="00543103" w:rsidP="00543103">
      <w:pPr>
        <w:numPr>
          <w:ilvl w:val="1"/>
          <w:numId w:val="3"/>
        </w:numPr>
        <w:tabs>
          <w:tab w:val="clear" w:pos="1440"/>
          <w:tab w:val="num" w:pos="720"/>
        </w:tabs>
        <w:ind w:left="0" w:firstLine="480"/>
      </w:pPr>
      <w:r w:rsidRPr="00543103">
        <w:t>基于</w:t>
      </w:r>
      <w:r w:rsidRPr="00543103">
        <w:t xml:space="preserve"> TransE </w:t>
      </w:r>
      <w:r w:rsidRPr="00543103">
        <w:t>模型实现实体与关系的向量化表示，支持缺失关系的自动预测与补全。</w:t>
      </w:r>
    </w:p>
    <w:p w14:paraId="0CBE9A1E" w14:textId="77777777" w:rsidR="00543103" w:rsidRPr="00543103" w:rsidRDefault="00543103" w:rsidP="00543103">
      <w:pPr>
        <w:numPr>
          <w:ilvl w:val="1"/>
          <w:numId w:val="3"/>
        </w:numPr>
        <w:tabs>
          <w:tab w:val="clear" w:pos="1440"/>
          <w:tab w:val="num" w:pos="720"/>
        </w:tabs>
        <w:ind w:left="0" w:firstLine="480"/>
      </w:pPr>
      <w:r w:rsidRPr="00543103">
        <w:t>开发基于</w:t>
      </w:r>
      <w:r w:rsidRPr="00543103">
        <w:t xml:space="preserve"> Web </w:t>
      </w:r>
      <w:r w:rsidRPr="00543103">
        <w:t>的可视化交互平台，支持力导向布局、路径规划及智能搜索。</w:t>
      </w:r>
    </w:p>
    <w:p w14:paraId="2A8C6AC0" w14:textId="1D6181C4" w:rsidR="00543103" w:rsidRDefault="00543103" w:rsidP="00543103">
      <w:pPr>
        <w:ind w:firstLineChars="0" w:firstLine="420"/>
      </w:pPr>
      <w:r w:rsidRPr="00543103">
        <w:rPr>
          <w:rFonts w:hint="eastAsia"/>
        </w:rPr>
        <w:t>具体地，</w:t>
      </w:r>
      <w:r w:rsidRPr="00543103">
        <w:t>程侃主要负责后端核心算法实现与模型训练</w:t>
      </w:r>
      <w:r w:rsidRPr="00543103">
        <w:rPr>
          <w:rFonts w:hint="eastAsia"/>
        </w:rPr>
        <w:t>，职责如下</w:t>
      </w:r>
      <w:r w:rsidRPr="00543103">
        <w:rPr>
          <w:rFonts w:hint="eastAsia"/>
        </w:rPr>
        <w:t>1~</w:t>
      </w:r>
      <w:r>
        <w:rPr>
          <w:rFonts w:hint="eastAsia"/>
        </w:rPr>
        <w:t>5</w:t>
      </w:r>
      <w:r w:rsidRPr="00543103">
        <w:rPr>
          <w:rFonts w:hint="eastAsia"/>
        </w:rPr>
        <w:t>；</w:t>
      </w:r>
      <w:r w:rsidRPr="00543103">
        <w:t>魏天行主要负责知识抽取与补全模块及系统</w:t>
      </w:r>
      <w:r>
        <w:rPr>
          <w:rFonts w:hint="eastAsia"/>
        </w:rPr>
        <w:t>IO</w:t>
      </w:r>
      <w:r>
        <w:rPr>
          <w:rFonts w:hint="eastAsia"/>
        </w:rPr>
        <w:t>设计</w:t>
      </w:r>
      <w:r w:rsidRPr="00543103">
        <w:rPr>
          <w:rFonts w:hint="eastAsia"/>
        </w:rPr>
        <w:t>，职责如下</w:t>
      </w:r>
      <w:r>
        <w:rPr>
          <w:rFonts w:hint="eastAsia"/>
        </w:rPr>
        <w:t>6~8</w:t>
      </w:r>
      <w:r>
        <w:rPr>
          <w:rFonts w:hint="eastAsia"/>
        </w:rPr>
        <w:t>。</w:t>
      </w:r>
    </w:p>
    <w:p w14:paraId="3E6963CC" w14:textId="569EFCDA" w:rsidR="00543103" w:rsidRPr="00543103" w:rsidRDefault="00543103" w:rsidP="00543103">
      <w:pPr>
        <w:pStyle w:val="af1"/>
        <w:numPr>
          <w:ilvl w:val="0"/>
          <w:numId w:val="5"/>
        </w:numPr>
        <w:ind w:firstLineChars="0"/>
      </w:pPr>
      <w:r w:rsidRPr="00543103">
        <w:t>负责</w:t>
      </w:r>
      <w:r w:rsidRPr="00543103">
        <w:t> kg_embedding.py </w:t>
      </w:r>
      <w:r w:rsidRPr="00543103">
        <w:t>模块开发，实现</w:t>
      </w:r>
      <w:r w:rsidRPr="00543103">
        <w:t xml:space="preserve"> TransE </w:t>
      </w:r>
      <w:r w:rsidRPr="00543103">
        <w:t>嵌入模型架构。</w:t>
      </w:r>
    </w:p>
    <w:p w14:paraId="6C266D70" w14:textId="240DE008" w:rsidR="00543103" w:rsidRPr="00543103" w:rsidRDefault="00543103" w:rsidP="00543103">
      <w:pPr>
        <w:pStyle w:val="af1"/>
        <w:numPr>
          <w:ilvl w:val="0"/>
          <w:numId w:val="5"/>
        </w:numPr>
        <w:ind w:firstLineChars="0"/>
      </w:pPr>
      <w:r w:rsidRPr="00543103">
        <w:t>编写</w:t>
      </w:r>
      <w:r w:rsidRPr="00543103">
        <w:t> train_model.py </w:t>
      </w:r>
      <w:r w:rsidRPr="00543103">
        <w:t>训练脚本，负责模型的训练、参数调优及模型持久化。</w:t>
      </w:r>
    </w:p>
    <w:p w14:paraId="77D48D82" w14:textId="3B1EF4D9" w:rsidR="00543103" w:rsidRPr="00543103" w:rsidRDefault="00543103" w:rsidP="00543103">
      <w:pPr>
        <w:pStyle w:val="af1"/>
        <w:numPr>
          <w:ilvl w:val="0"/>
          <w:numId w:val="5"/>
        </w:numPr>
        <w:ind w:firstLineChars="0"/>
        <w:rPr>
          <w:rFonts w:hint="eastAsia"/>
        </w:rPr>
      </w:pPr>
      <w:r w:rsidRPr="00543103">
        <w:t>解决实体</w:t>
      </w:r>
      <w:r w:rsidRPr="00543103">
        <w:t xml:space="preserve"> ID </w:t>
      </w:r>
      <w:r w:rsidRPr="00543103">
        <w:t>映射（</w:t>
      </w:r>
      <w:r w:rsidRPr="00543103">
        <w:t>Discontinuous ID Mapping</w:t>
      </w:r>
      <w:r w:rsidRPr="00543103">
        <w:t>）等技术难题，优化训练效</w:t>
      </w:r>
      <w:r w:rsidRPr="00543103">
        <w:lastRenderedPageBreak/>
        <w:t>率。</w:t>
      </w:r>
    </w:p>
    <w:p w14:paraId="79DD77AC" w14:textId="2412DA81" w:rsidR="00543103" w:rsidRPr="00543103" w:rsidRDefault="00543103" w:rsidP="00543103">
      <w:pPr>
        <w:pStyle w:val="af1"/>
        <w:numPr>
          <w:ilvl w:val="0"/>
          <w:numId w:val="5"/>
        </w:numPr>
        <w:ind w:firstLineChars="0"/>
      </w:pPr>
      <w:r w:rsidRPr="00543103">
        <w:t>负责链接预测算法及缺失链接发现功能。</w:t>
      </w:r>
    </w:p>
    <w:p w14:paraId="4044FB05" w14:textId="6E62AA80" w:rsidR="00543103" w:rsidRDefault="00543103" w:rsidP="00543103">
      <w:pPr>
        <w:pStyle w:val="af1"/>
        <w:numPr>
          <w:ilvl w:val="0"/>
          <w:numId w:val="5"/>
        </w:numPr>
        <w:ind w:firstLineChars="0"/>
      </w:pPr>
      <w:r w:rsidRPr="00543103">
        <w:t>负责</w:t>
      </w:r>
      <w:r w:rsidRPr="00543103">
        <w:t xml:space="preserve"> Flask </w:t>
      </w:r>
      <w:r w:rsidRPr="00543103">
        <w:t>后端</w:t>
      </w:r>
      <w:r w:rsidRPr="00543103">
        <w:t xml:space="preserve"> API </w:t>
      </w:r>
      <w:r w:rsidRPr="00543103">
        <w:t>设计及前后端数据交互逻辑，整合可视化展示。</w:t>
      </w:r>
    </w:p>
    <w:p w14:paraId="12759D8E" w14:textId="77777777" w:rsidR="00543103" w:rsidRDefault="00543103" w:rsidP="00543103">
      <w:pPr>
        <w:pStyle w:val="af1"/>
        <w:numPr>
          <w:ilvl w:val="0"/>
          <w:numId w:val="5"/>
        </w:numPr>
        <w:ind w:firstLineChars="0"/>
      </w:pPr>
      <w:r w:rsidRPr="00543103">
        <w:t>实现基于规则与词典的实体识别与关系抽取。</w:t>
      </w:r>
    </w:p>
    <w:p w14:paraId="32046823" w14:textId="57E5C065" w:rsidR="00543103" w:rsidRDefault="00543103" w:rsidP="00543103">
      <w:pPr>
        <w:pStyle w:val="af1"/>
        <w:numPr>
          <w:ilvl w:val="0"/>
          <w:numId w:val="5"/>
        </w:numPr>
        <w:ind w:firstLineChars="0"/>
      </w:pPr>
      <w:r>
        <w:rPr>
          <w:rFonts w:hint="eastAsia"/>
        </w:rPr>
        <w:t>负责关系网络的设计和实现。</w:t>
      </w:r>
    </w:p>
    <w:p w14:paraId="6E41CCEC" w14:textId="67D1223A" w:rsidR="00072955" w:rsidRPr="00543103" w:rsidRDefault="00072955" w:rsidP="00543103">
      <w:pPr>
        <w:pStyle w:val="af1"/>
        <w:numPr>
          <w:ilvl w:val="0"/>
          <w:numId w:val="5"/>
        </w:numPr>
        <w:ind w:firstLineChars="0"/>
      </w:pPr>
      <w:r>
        <w:rPr>
          <w:rFonts w:hint="eastAsia"/>
        </w:rPr>
        <w:t>负责输出流的格式化归一和可视化设想。</w:t>
      </w:r>
    </w:p>
    <w:p w14:paraId="5B2BE272" w14:textId="3F703840" w:rsidR="00543103" w:rsidRPr="00543103" w:rsidRDefault="00543103" w:rsidP="002E0244">
      <w:pPr>
        <w:pStyle w:val="af1"/>
        <w:numPr>
          <w:ilvl w:val="0"/>
          <w:numId w:val="5"/>
        </w:numPr>
        <w:ind w:firstLineChars="0"/>
        <w:rPr>
          <w:rFonts w:hint="eastAsia"/>
        </w:rPr>
      </w:pPr>
      <w:r>
        <w:rPr>
          <w:rFonts w:hint="eastAsia"/>
        </w:rPr>
        <w:t>负责实验报告写作。</w:t>
      </w:r>
    </w:p>
    <w:p w14:paraId="5F111B3B" w14:textId="77777777" w:rsidR="008264A3" w:rsidRDefault="00000000">
      <w:pPr>
        <w:keepNext/>
        <w:keepLines/>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t>二、项目核心内容</w:t>
      </w:r>
    </w:p>
    <w:p w14:paraId="2E4E9AE0" w14:textId="77777777" w:rsidR="008264A3"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（一）项目原理</w:t>
      </w:r>
    </w:p>
    <w:p w14:paraId="184888CC" w14:textId="6790D981" w:rsidR="00072955" w:rsidRDefault="00072955" w:rsidP="00072955">
      <w:pPr>
        <w:tabs>
          <w:tab w:val="num" w:pos="720"/>
        </w:tabs>
        <w:ind w:firstLine="480"/>
      </w:pPr>
      <w:r>
        <w:rPr>
          <w:rFonts w:hint="eastAsia"/>
        </w:rPr>
        <w:t xml:space="preserve">1. </w:t>
      </w:r>
      <w:r w:rsidRPr="00072955">
        <w:t>知识图谱科学构建框架</w:t>
      </w:r>
    </w:p>
    <w:p w14:paraId="5639BBB1" w14:textId="31B4C39D" w:rsidR="00072955" w:rsidRPr="00072955" w:rsidRDefault="00072955" w:rsidP="00072955">
      <w:pPr>
        <w:tabs>
          <w:tab w:val="num" w:pos="720"/>
        </w:tabs>
        <w:ind w:firstLineChars="0" w:firstLine="0"/>
      </w:pPr>
      <w:r>
        <w:tab/>
      </w:r>
      <w:r w:rsidRPr="00072955">
        <w:t>本系统摒弃了单纯的手工录入模式，提出了一套循环迭代的科学构建框架。该框架包含四个阶段：知识抽取（从文本获取结构化信息）、嵌入学习（将符号知识映射为向量）、知识补全（基于模型预测未知关系）以及质量评估。这四个阶段形成闭环，不断提升图谱的完整性与准确性。</w:t>
      </w:r>
    </w:p>
    <w:p w14:paraId="01BE751C" w14:textId="77777777" w:rsidR="00072955" w:rsidRDefault="00072955" w:rsidP="00072955">
      <w:pPr>
        <w:tabs>
          <w:tab w:val="num" w:pos="720"/>
        </w:tabs>
        <w:ind w:left="420" w:firstLineChars="25" w:firstLine="60"/>
      </w:pPr>
      <w:r>
        <w:rPr>
          <w:rFonts w:hint="eastAsia"/>
        </w:rPr>
        <w:t xml:space="preserve">2. </w:t>
      </w:r>
      <w:r w:rsidRPr="00072955">
        <w:t>基于</w:t>
      </w:r>
      <w:r w:rsidRPr="00072955">
        <w:t xml:space="preserve"> TransE </w:t>
      </w:r>
      <w:r w:rsidRPr="00072955">
        <w:t>的表示学习</w:t>
      </w:r>
    </w:p>
    <w:p w14:paraId="75B9094B" w14:textId="5CBC2EF5" w:rsidR="00072955" w:rsidRPr="00072955" w:rsidRDefault="00072955" w:rsidP="00072955">
      <w:pPr>
        <w:ind w:firstLine="480"/>
      </w:pPr>
      <w:r w:rsidRPr="00072955">
        <w:t>知识图谱嵌入（</w:t>
      </w:r>
      <w:r w:rsidRPr="00072955">
        <w:t>Knowledge Graph Embedding</w:t>
      </w:r>
      <w:r w:rsidRPr="00072955">
        <w:t>）是本项目的核心技术。我们采用经典的</w:t>
      </w:r>
      <w:r w:rsidRPr="00072955">
        <w:t> TransE (Translating Embeddings) </w:t>
      </w:r>
      <w:r w:rsidRPr="00072955">
        <w:t>模型。该模型的核心思想是将关系</w:t>
      </w:r>
      <w:r>
        <w:rPr>
          <w:rFonts w:hint="eastAsia"/>
        </w:rPr>
        <w:t>r</w:t>
      </w:r>
      <w:r w:rsidRPr="00072955">
        <w:t>看作从头实体</w:t>
      </w:r>
      <w:r>
        <w:rPr>
          <w:rFonts w:hint="eastAsia"/>
        </w:rPr>
        <w:t>h</w:t>
      </w:r>
      <w:r w:rsidRPr="00072955">
        <w:t>到尾实体</w:t>
      </w:r>
      <w:r w:rsidRPr="00072955">
        <w:t> t </w:t>
      </w:r>
      <w:r w:rsidRPr="00072955">
        <w:t>的平移向量。在向量空间中，若三元组</w:t>
      </w:r>
      <w:r w:rsidRPr="00072955">
        <w:t> </w:t>
      </w:r>
    </w:p>
    <w:p w14:paraId="56A669A5" w14:textId="53AD8693" w:rsidR="00072955" w:rsidRPr="00072955" w:rsidRDefault="00072955" w:rsidP="00072955">
      <w:pPr>
        <w:ind w:firstLine="480"/>
        <w:jc w:val="center"/>
      </w:pPr>
      <w:r w:rsidRPr="00072955">
        <w:t>(h,r,t)</w:t>
      </w:r>
    </w:p>
    <w:p w14:paraId="492FD241" w14:textId="39F0D3FA" w:rsidR="00072955" w:rsidRPr="00072955" w:rsidRDefault="00072955" w:rsidP="00072955">
      <w:pPr>
        <w:ind w:firstLine="480"/>
      </w:pPr>
      <w:r w:rsidRPr="00072955">
        <w:t> </w:t>
      </w:r>
      <w:r w:rsidRPr="00072955">
        <w:t>成立，则应满足：</w:t>
      </w:r>
    </w:p>
    <w:p w14:paraId="6381F42D" w14:textId="77777777" w:rsidR="00072955" w:rsidRDefault="00072955" w:rsidP="00072955">
      <w:pPr>
        <w:ind w:firstLine="480"/>
        <w:jc w:val="center"/>
      </w:pPr>
      <w:r w:rsidRPr="00072955">
        <w:t>h+r≈t</w:t>
      </w:r>
    </w:p>
    <w:p w14:paraId="4274ECBB" w14:textId="0B816121" w:rsidR="00072955" w:rsidRPr="00072955" w:rsidRDefault="00072955" w:rsidP="00072955">
      <w:pPr>
        <w:ind w:firstLineChars="175" w:firstLine="420"/>
        <w:jc w:val="left"/>
      </w:pPr>
      <w:r w:rsidRPr="00072955">
        <w:t>模型通过最小化基于间隔的排序损失函数（</w:t>
      </w:r>
      <w:r w:rsidRPr="00072955">
        <w:t>Margin-based Ranking Loss</w:t>
      </w:r>
      <w:r w:rsidRPr="00072955">
        <w:t>）进行训练，使得正样本的得分远低于负样本（即错误三元组）的得分。通过训练，系统将</w:t>
      </w:r>
      <w:r w:rsidRPr="00072955">
        <w:t xml:space="preserve"> 192 </w:t>
      </w:r>
      <w:r w:rsidRPr="00072955">
        <w:t>个知识点映射为</w:t>
      </w:r>
      <w:r w:rsidRPr="00072955">
        <w:t xml:space="preserve"> 50 </w:t>
      </w:r>
      <w:r w:rsidRPr="00072955">
        <w:t>维的稠密向量，这些向量隐含了知识点的语义信息，是后续进行相似度计算和关系预测的基础。</w:t>
      </w:r>
    </w:p>
    <w:p w14:paraId="4D1DFF60" w14:textId="741E061F" w:rsidR="00072955" w:rsidRDefault="00072955" w:rsidP="00072955">
      <w:pPr>
        <w:tabs>
          <w:tab w:val="num" w:pos="720"/>
        </w:tabs>
        <w:ind w:firstLineChars="25" w:firstLine="60"/>
      </w:pPr>
      <w:r>
        <w:tab/>
      </w:r>
      <w:r>
        <w:rPr>
          <w:rFonts w:hint="eastAsia"/>
        </w:rPr>
        <w:t xml:space="preserve">3. </w:t>
      </w:r>
      <w:r w:rsidRPr="00072955">
        <w:t>链接预测与知识补全</w:t>
      </w:r>
    </w:p>
    <w:p w14:paraId="6EA5DFF8" w14:textId="5487FB39" w:rsidR="00072955" w:rsidRPr="00072955" w:rsidRDefault="00072955" w:rsidP="00072955">
      <w:pPr>
        <w:tabs>
          <w:tab w:val="num" w:pos="720"/>
        </w:tabs>
        <w:ind w:firstLineChars="25" w:firstLine="60"/>
      </w:pPr>
      <w:r>
        <w:tab/>
      </w:r>
      <w:r w:rsidRPr="00072955">
        <w:t>链接预测旨在推断图谱中缺失的关系。基于训练好的</w:t>
      </w:r>
      <w:r w:rsidRPr="00072955">
        <w:t xml:space="preserve"> TransE </w:t>
      </w:r>
      <w:r w:rsidRPr="00072955">
        <w:t>模型，对于给定的头实体</w:t>
      </w:r>
      <w:r w:rsidRPr="00072955">
        <w:t> h</w:t>
      </w:r>
      <w:r w:rsidRPr="00072955">
        <w:t>和尾实体</w:t>
      </w:r>
      <w:r w:rsidRPr="00072955">
        <w:t> t</w:t>
      </w:r>
      <w:r>
        <w:rPr>
          <w:rFonts w:hint="eastAsia"/>
        </w:rPr>
        <w:t>，</w:t>
      </w:r>
      <w:r w:rsidRPr="00072955">
        <w:t>系统计算所有候选关系</w:t>
      </w:r>
      <w:r w:rsidRPr="00072955">
        <w:t> ri</w:t>
      </w:r>
      <w:r w:rsidRPr="00072955">
        <w:t>的距离分数</w:t>
      </w:r>
      <w:r w:rsidRPr="00072955">
        <w:t> </w:t>
      </w:r>
    </w:p>
    <w:p w14:paraId="6C8E22F4" w14:textId="7FBDAC1E" w:rsidR="00072955" w:rsidRPr="00072955" w:rsidRDefault="00072955" w:rsidP="00072955">
      <w:pPr>
        <w:ind w:firstLine="480"/>
        <w:jc w:val="center"/>
      </w:pPr>
      <w:r w:rsidRPr="00072955">
        <w:t>d=</w:t>
      </w:r>
      <w:r w:rsidRPr="00072955">
        <w:rPr>
          <w:rFonts w:hint="eastAsia"/>
        </w:rPr>
        <w:t>∣∣</w:t>
      </w:r>
      <w:r w:rsidRPr="00072955">
        <w:t>h+ri−t</w:t>
      </w:r>
      <w:r w:rsidRPr="00072955">
        <w:rPr>
          <w:rFonts w:hint="eastAsia"/>
        </w:rPr>
        <w:t>∣∣</w:t>
      </w:r>
    </w:p>
    <w:p w14:paraId="23DFE035" w14:textId="25A17D57" w:rsidR="00072955" w:rsidRPr="00072955" w:rsidRDefault="00072955" w:rsidP="00072955">
      <w:pPr>
        <w:ind w:firstLine="480"/>
      </w:pPr>
      <w:r w:rsidRPr="00072955">
        <w:t>距离越小，置信度越高。置信度计算公式为：</w:t>
      </w:r>
    </w:p>
    <w:p w14:paraId="07CA875C" w14:textId="77777777" w:rsidR="00072955" w:rsidRDefault="00072955" w:rsidP="00072955">
      <w:pPr>
        <w:ind w:firstLine="480"/>
        <w:jc w:val="center"/>
      </w:pPr>
      <w:r w:rsidRPr="00072955">
        <w:t>Confidence=1</w:t>
      </w:r>
      <w:r>
        <w:rPr>
          <w:rFonts w:hint="eastAsia"/>
        </w:rPr>
        <w:t>/(</w:t>
      </w:r>
      <w:r w:rsidRPr="00072955">
        <w:t>1+distance</w:t>
      </w:r>
      <w:r>
        <w:rPr>
          <w:rFonts w:hint="eastAsia"/>
        </w:rPr>
        <w:t>)</w:t>
      </w:r>
    </w:p>
    <w:p w14:paraId="15218BDE" w14:textId="4161B51F" w:rsidR="00072955" w:rsidRPr="00072955" w:rsidRDefault="00072955" w:rsidP="00072955">
      <w:pPr>
        <w:ind w:firstLine="480"/>
        <w:jc w:val="left"/>
      </w:pPr>
      <w:r w:rsidRPr="00072955">
        <w:t>通过设置阈值，系统可以自动发现潜在的知识关联（如发现</w:t>
      </w:r>
      <w:r w:rsidRPr="00072955">
        <w:t>“</w:t>
      </w:r>
      <w:r w:rsidRPr="00072955">
        <w:t>差分放大器</w:t>
      </w:r>
      <w:r w:rsidRPr="00072955">
        <w:t>”</w:t>
      </w:r>
      <w:r w:rsidRPr="00072955">
        <w:lastRenderedPageBreak/>
        <w:t>与</w:t>
      </w:r>
      <w:r w:rsidRPr="00072955">
        <w:t>“</w:t>
      </w:r>
      <w:r w:rsidRPr="00072955">
        <w:t>运算放大器</w:t>
      </w:r>
      <w:r w:rsidRPr="00072955">
        <w:t>”</w:t>
      </w:r>
      <w:r w:rsidRPr="00072955">
        <w:t>之间潜在的</w:t>
      </w:r>
      <w:r w:rsidRPr="00072955">
        <w:t>“</w:t>
      </w:r>
      <w:r w:rsidRPr="00072955">
        <w:t>相关</w:t>
      </w:r>
      <w:r w:rsidRPr="00072955">
        <w:t>”</w:t>
      </w:r>
      <w:r w:rsidRPr="00072955">
        <w:t>关系），从而实现知识图谱的自动补全。</w:t>
      </w:r>
    </w:p>
    <w:p w14:paraId="653E6E7D" w14:textId="441DD640" w:rsidR="00072955" w:rsidRDefault="00072955" w:rsidP="00072955">
      <w:pPr>
        <w:tabs>
          <w:tab w:val="num" w:pos="720"/>
        </w:tabs>
        <w:ind w:firstLineChars="0" w:firstLine="0"/>
      </w:pPr>
      <w:r>
        <w:tab/>
      </w:r>
      <w:r>
        <w:rPr>
          <w:rFonts w:hint="eastAsia"/>
        </w:rPr>
        <w:t>4.</w:t>
      </w:r>
      <w:r w:rsidRPr="00072955">
        <w:t>力导向布局算法</w:t>
      </w:r>
    </w:p>
    <w:p w14:paraId="18984132" w14:textId="1762F18C" w:rsidR="008264A3" w:rsidRDefault="008C37AF" w:rsidP="00645FCA">
      <w:pPr>
        <w:tabs>
          <w:tab w:val="num" w:pos="720"/>
        </w:tabs>
        <w:ind w:firstLineChars="0" w:firstLine="0"/>
      </w:pPr>
      <w:r w:rsidRPr="008C37AF">
        <w:drawing>
          <wp:anchor distT="0" distB="0" distL="114300" distR="114300" simplePos="0" relativeHeight="251658240" behindDoc="0" locked="0" layoutInCell="1" allowOverlap="1" wp14:anchorId="0AEB2D84" wp14:editId="088B489B">
            <wp:simplePos x="0" y="0"/>
            <wp:positionH relativeFrom="column">
              <wp:posOffset>220980</wp:posOffset>
            </wp:positionH>
            <wp:positionV relativeFrom="paragraph">
              <wp:posOffset>1435100</wp:posOffset>
            </wp:positionV>
            <wp:extent cx="4892464" cy="4892464"/>
            <wp:effectExtent l="0" t="0" r="381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92464" cy="4892464"/>
                    </a:xfrm>
                    <a:prstGeom prst="rect">
                      <a:avLst/>
                    </a:prstGeom>
                  </pic:spPr>
                </pic:pic>
              </a:graphicData>
            </a:graphic>
            <wp14:sizeRelH relativeFrom="page">
              <wp14:pctWidth>0</wp14:pctWidth>
            </wp14:sizeRelH>
            <wp14:sizeRelV relativeFrom="page">
              <wp14:pctHeight>0</wp14:pctHeight>
            </wp14:sizeRelV>
          </wp:anchor>
        </w:drawing>
      </w:r>
      <w:r w:rsidR="00072955">
        <w:tab/>
      </w:r>
      <w:r w:rsidR="00072955" w:rsidRPr="00072955">
        <w:t>在可视化层面，系统采用</w:t>
      </w:r>
      <w:r w:rsidR="00072955" w:rsidRPr="00072955">
        <w:t xml:space="preserve"> Barnes-Hut </w:t>
      </w:r>
      <w:r w:rsidR="00072955" w:rsidRPr="00072955">
        <w:t>力导向布局算法。该算法模拟物理系统：节点间存在排斥力（库仑力），有边连接的节点间存在吸引力（胡克定律），同时施加中心引力。通过迭代计算，节点自动移动到能量最低的平衡位置，使得关联紧密的知识点（如同一课程内的知识点）在空间上自然聚类，呈现出清晰的拓扑结构。</w:t>
      </w:r>
    </w:p>
    <w:p w14:paraId="4E6AD6EB" w14:textId="6CA40149" w:rsidR="008C37AF" w:rsidRDefault="008C37AF" w:rsidP="00645FCA">
      <w:pPr>
        <w:tabs>
          <w:tab w:val="num" w:pos="720"/>
        </w:tabs>
        <w:ind w:firstLineChars="0" w:firstLine="0"/>
        <w:rPr>
          <w:rFonts w:hint="eastAsia"/>
        </w:rPr>
      </w:pPr>
    </w:p>
    <w:p w14:paraId="43D9924B" w14:textId="7346CA87" w:rsidR="008C37AF" w:rsidRPr="00645FCA" w:rsidRDefault="008C37AF" w:rsidP="008C37AF">
      <w:pPr>
        <w:tabs>
          <w:tab w:val="num" w:pos="720"/>
        </w:tabs>
        <w:ind w:firstLineChars="0" w:firstLine="0"/>
        <w:jc w:val="center"/>
        <w:rPr>
          <w:rFonts w:hint="eastAsia"/>
        </w:rPr>
      </w:pPr>
      <w:r>
        <w:rPr>
          <w:rFonts w:hint="eastAsia"/>
        </w:rPr>
        <w:t>图</w:t>
      </w:r>
      <w:r>
        <w:rPr>
          <w:rFonts w:hint="eastAsia"/>
        </w:rPr>
        <w:t xml:space="preserve">1 </w:t>
      </w:r>
      <w:r>
        <w:rPr>
          <w:rFonts w:hint="eastAsia"/>
        </w:rPr>
        <w:t>力导向布局示意</w:t>
      </w:r>
    </w:p>
    <w:p w14:paraId="2409C906" w14:textId="77777777" w:rsidR="008264A3" w:rsidRDefault="00000000" w:rsidP="00645FCA">
      <w:pPr>
        <w:keepNext/>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（二）实现过程</w:t>
      </w:r>
    </w:p>
    <w:p w14:paraId="1FF34100" w14:textId="77777777" w:rsidR="002E0244" w:rsidRPr="002E0244" w:rsidRDefault="002E0244" w:rsidP="00645FCA">
      <w:pPr>
        <w:spacing w:before="240" w:after="120" w:line="240" w:lineRule="auto"/>
        <w:ind w:firstLineChars="0" w:firstLine="420"/>
        <w:outlineLvl w:val="2"/>
        <w:rPr>
          <w:rFonts w:cs="Times New Roman"/>
        </w:rPr>
      </w:pPr>
      <w:r w:rsidRPr="002E0244">
        <w:rPr>
          <w:rFonts w:cs="Times New Roman" w:hint="eastAsia"/>
        </w:rPr>
        <w:t>在知识抽取模块的构建中，我们主要依托</w:t>
      </w:r>
      <w:r w:rsidRPr="002E0244">
        <w:rPr>
          <w:rFonts w:cs="Times New Roman" w:hint="eastAsia"/>
        </w:rPr>
        <w:t xml:space="preserve"> kg_extraction.py </w:t>
      </w:r>
      <w:r w:rsidRPr="002E0244">
        <w:rPr>
          <w:rFonts w:cs="Times New Roman" w:hint="eastAsia"/>
        </w:rPr>
        <w:t>文件实现了基于混合策略的高效抽取引擎，旨在从非结构化文本中精准获取结构化信息。在实体识别（</w:t>
      </w:r>
      <w:r w:rsidRPr="002E0244">
        <w:rPr>
          <w:rFonts w:cs="Times New Roman" w:hint="eastAsia"/>
        </w:rPr>
        <w:t>NER</w:t>
      </w:r>
      <w:r w:rsidRPr="002E0244">
        <w:rPr>
          <w:rFonts w:cs="Times New Roman" w:hint="eastAsia"/>
        </w:rPr>
        <w:t>）环节，系统并未单纯依赖单一匹配模式，而是采用了一种“精确匹配与关键词模糊匹配”相结合的多层级策略。首先，系统基于预先构建的包含</w:t>
      </w:r>
      <w:r w:rsidRPr="002E0244">
        <w:rPr>
          <w:rFonts w:cs="Times New Roman" w:hint="eastAsia"/>
        </w:rPr>
        <w:t>192</w:t>
      </w:r>
      <w:r w:rsidRPr="002E0244">
        <w:rPr>
          <w:rFonts w:cs="Times New Roman" w:hint="eastAsia"/>
        </w:rPr>
        <w:lastRenderedPageBreak/>
        <w:t>个核心电路概念的领域实体词典，对输入文本进行全量扫描以确保高准确率；随后，为了应对自然语言中词汇表达的多样性，引入了部分匹配算法作为补充，这一机制显著提高了实体识别的召回率，减少了因术语简写或变体导致的漏检。在关系抽取（</w:t>
      </w:r>
      <w:r w:rsidRPr="002E0244">
        <w:rPr>
          <w:rFonts w:cs="Times New Roman" w:hint="eastAsia"/>
        </w:rPr>
        <w:t>RE</w:t>
      </w:r>
      <w:r w:rsidRPr="002E0244">
        <w:rPr>
          <w:rFonts w:cs="Times New Roman" w:hint="eastAsia"/>
        </w:rPr>
        <w:t>）方面，我们针对电路学科的特点，预定义了包含、基于、应用、类型、扩展等五种核心关系模式的正则表达式。通过这些规则，系统能够自动解析文本中的语法结构，例如，利用特定的模式匹配规则，即可从“基尔霍夫定律基于欧姆定律”这样的描述性文本中，自动且准确地提取出由“基尔霍夫定律”、“基于”和“欧姆定律”组成的三元组，从而完成了从非结构化文本到结构化知识的初步转化。</w:t>
      </w:r>
    </w:p>
    <w:p w14:paraId="5660595D" w14:textId="60AB1FE3" w:rsidR="002E0244" w:rsidRPr="002E0244" w:rsidRDefault="002E0244" w:rsidP="00645FCA">
      <w:pPr>
        <w:keepNext/>
        <w:spacing w:before="240" w:after="120" w:line="240" w:lineRule="auto"/>
        <w:ind w:firstLineChars="0" w:firstLine="420"/>
        <w:outlineLvl w:val="2"/>
        <w:rPr>
          <w:rFonts w:cs="Times New Roman" w:hint="eastAsia"/>
        </w:rPr>
      </w:pPr>
      <w:r w:rsidRPr="002E0244">
        <w:rPr>
          <w:rFonts w:cs="Times New Roman" w:hint="eastAsia"/>
        </w:rPr>
        <w:t>在此基础上，嵌入模型的训练与优化工作主要集中在</w:t>
      </w:r>
      <w:r w:rsidRPr="002E0244">
        <w:rPr>
          <w:rFonts w:cs="Times New Roman" w:hint="eastAsia"/>
        </w:rPr>
        <w:t xml:space="preserve">kg_embedding.py </w:t>
      </w:r>
      <w:r w:rsidRPr="002E0244">
        <w:rPr>
          <w:rFonts w:cs="Times New Roman" w:hint="eastAsia"/>
        </w:rPr>
        <w:t>和</w:t>
      </w:r>
      <w:r w:rsidRPr="002E0244">
        <w:rPr>
          <w:rFonts w:cs="Times New Roman" w:hint="eastAsia"/>
        </w:rPr>
        <w:t xml:space="preserve"> train_model.py </w:t>
      </w:r>
      <w:r w:rsidRPr="002E0244">
        <w:rPr>
          <w:rFonts w:cs="Times New Roman" w:hint="eastAsia"/>
        </w:rPr>
        <w:t>两个核心文件中，其目标是将离散的符号知识映射为连续的向量表示。我们采用了经典的</w:t>
      </w:r>
      <w:r w:rsidRPr="002E0244">
        <w:rPr>
          <w:rFonts w:cs="Times New Roman" w:hint="eastAsia"/>
        </w:rPr>
        <w:t xml:space="preserve"> TransE </w:t>
      </w:r>
      <w:r w:rsidRPr="002E0244">
        <w:rPr>
          <w:rFonts w:cs="Times New Roman" w:hint="eastAsia"/>
        </w:rPr>
        <w:t>模型作为核心算法，但在实现过程中重点解决了工程落地中的数据适配问题。针对原始数据集中实体</w:t>
      </w:r>
      <w:r w:rsidRPr="002E0244">
        <w:rPr>
          <w:rFonts w:cs="Times New Roman" w:hint="eastAsia"/>
        </w:rPr>
        <w:t xml:space="preserve"> ID </w:t>
      </w:r>
      <w:r w:rsidRPr="002E0244">
        <w:rPr>
          <w:rFonts w:cs="Times New Roman" w:hint="eastAsia"/>
        </w:rPr>
        <w:t>分布不连续（如从</w:t>
      </w:r>
      <w:r w:rsidRPr="002E0244">
        <w:rPr>
          <w:rFonts w:cs="Times New Roman" w:hint="eastAsia"/>
        </w:rPr>
        <w:t>1</w:t>
      </w:r>
      <w:r w:rsidRPr="002E0244">
        <w:rPr>
          <w:rFonts w:cs="Times New Roman" w:hint="eastAsia"/>
        </w:rPr>
        <w:t>到</w:t>
      </w:r>
      <w:r w:rsidRPr="002E0244">
        <w:rPr>
          <w:rFonts w:cs="Times New Roman" w:hint="eastAsia"/>
        </w:rPr>
        <w:t>499</w:t>
      </w:r>
      <w:r w:rsidRPr="002E0244">
        <w:rPr>
          <w:rFonts w:cs="Times New Roman" w:hint="eastAsia"/>
        </w:rPr>
        <w:t>之间存在大量空缺）从而导致</w:t>
      </w:r>
      <w:r w:rsidRPr="002E0244">
        <w:rPr>
          <w:rFonts w:cs="Times New Roman" w:hint="eastAsia"/>
        </w:rPr>
        <w:t xml:space="preserve"> PyTorch </w:t>
      </w:r>
      <w:r w:rsidRPr="002E0244">
        <w:rPr>
          <w:rFonts w:cs="Times New Roman" w:hint="eastAsia"/>
        </w:rPr>
        <w:t>嵌入层索引越界的技术难题，我们构建了一个双向映射字典</w:t>
      </w:r>
      <w:r w:rsidRPr="002E0244">
        <w:rPr>
          <w:rFonts w:cs="Times New Roman" w:hint="eastAsia"/>
        </w:rPr>
        <w:t xml:space="preserve"> entity_id_to_index</w:t>
      </w:r>
      <w:r w:rsidRPr="002E0244">
        <w:rPr>
          <w:rFonts w:cs="Times New Roman" w:hint="eastAsia"/>
        </w:rPr>
        <w:t>，将稀疏的原始</w:t>
      </w:r>
      <w:r w:rsidRPr="002E0244">
        <w:rPr>
          <w:rFonts w:cs="Times New Roman" w:hint="eastAsia"/>
        </w:rPr>
        <w:t xml:space="preserve"> ID </w:t>
      </w:r>
      <w:r w:rsidRPr="002E0244">
        <w:rPr>
          <w:rFonts w:cs="Times New Roman" w:hint="eastAsia"/>
        </w:rPr>
        <w:t>映射为从</w:t>
      </w:r>
      <w:r w:rsidRPr="002E0244">
        <w:rPr>
          <w:rFonts w:cs="Times New Roman" w:hint="eastAsia"/>
        </w:rPr>
        <w:t xml:space="preserve"> 0 </w:t>
      </w:r>
      <w:r w:rsidRPr="002E0244">
        <w:rPr>
          <w:rFonts w:cs="Times New Roman" w:hint="eastAsia"/>
        </w:rPr>
        <w:t>到</w:t>
      </w:r>
      <w:r w:rsidRPr="002E0244">
        <w:rPr>
          <w:rFonts w:cs="Times New Roman" w:hint="eastAsia"/>
        </w:rPr>
        <w:t xml:space="preserve"> 191 </w:t>
      </w:r>
      <w:r w:rsidRPr="002E0244">
        <w:rPr>
          <w:rFonts w:cs="Times New Roman" w:hint="eastAsia"/>
        </w:rPr>
        <w:t>的连续稠密索引，这不仅解决了程序运行错误，还优化了内存占用。在模型的训练过程中，系统采用了负样本生成策略来增强模型的判别能力，即对于每一个真实存在的正样本三元组（头实体，关系，尾实体），通过随机替换其中的头实体或尾实体来生成错误的负样本，迫使模型在向量空间中拉近正样本的距离并推远负样本的距离，从而学习到正确与错误的知识表达边界。在参数配置上，我们将嵌入向量的维度设定为</w:t>
      </w:r>
      <w:r w:rsidRPr="002E0244">
        <w:rPr>
          <w:rFonts w:cs="Times New Roman" w:hint="eastAsia"/>
        </w:rPr>
        <w:t xml:space="preserve"> 50 </w:t>
      </w:r>
      <w:r w:rsidRPr="002E0244">
        <w:rPr>
          <w:rFonts w:cs="Times New Roman" w:hint="eastAsia"/>
        </w:rPr>
        <w:t>维，学习率设为</w:t>
      </w:r>
      <w:r w:rsidRPr="002E0244">
        <w:rPr>
          <w:rFonts w:cs="Times New Roman" w:hint="eastAsia"/>
        </w:rPr>
        <w:t xml:space="preserve"> 0.01</w:t>
      </w:r>
      <w:r w:rsidRPr="002E0244">
        <w:rPr>
          <w:rFonts w:cs="Times New Roman" w:hint="eastAsia"/>
        </w:rPr>
        <w:t>，并将训练轮次设定为</w:t>
      </w:r>
      <w:r w:rsidRPr="002E0244">
        <w:rPr>
          <w:rFonts w:cs="Times New Roman" w:hint="eastAsia"/>
        </w:rPr>
        <w:t xml:space="preserve"> 100 </w:t>
      </w:r>
      <w:r w:rsidRPr="002E0244">
        <w:rPr>
          <w:rFonts w:cs="Times New Roman" w:hint="eastAsia"/>
        </w:rPr>
        <w:t>轮。这一轻量级的参数组合使得模型训练极为高效，仅需</w:t>
      </w:r>
      <w:r w:rsidRPr="002E0244">
        <w:rPr>
          <w:rFonts w:cs="Times New Roman" w:hint="eastAsia"/>
        </w:rPr>
        <w:t xml:space="preserve"> 3 </w:t>
      </w:r>
      <w:r w:rsidRPr="002E0244">
        <w:rPr>
          <w:rFonts w:cs="Times New Roman" w:hint="eastAsia"/>
        </w:rPr>
        <w:t>至</w:t>
      </w:r>
      <w:r w:rsidRPr="002E0244">
        <w:rPr>
          <w:rFonts w:cs="Times New Roman" w:hint="eastAsia"/>
        </w:rPr>
        <w:t xml:space="preserve"> 5 </w:t>
      </w:r>
      <w:r w:rsidRPr="002E0244">
        <w:rPr>
          <w:rFonts w:cs="Times New Roman" w:hint="eastAsia"/>
        </w:rPr>
        <w:t>分钟即可达到收敛状态，且最终生成的模型文件大小仅约</w:t>
      </w:r>
      <w:r w:rsidRPr="002E0244">
        <w:rPr>
          <w:rFonts w:cs="Times New Roman" w:hint="eastAsia"/>
        </w:rPr>
        <w:t xml:space="preserve"> 1MB</w:t>
      </w:r>
      <w:r w:rsidRPr="002E0244">
        <w:rPr>
          <w:rFonts w:cs="Times New Roman" w:hint="eastAsia"/>
        </w:rPr>
        <w:t>，充分满足了系统在低资源环境下快速部署和实时推理的需求。</w:t>
      </w:r>
    </w:p>
    <w:p w14:paraId="3449AFDA" w14:textId="49512225" w:rsidR="002E0244" w:rsidRDefault="002E0244" w:rsidP="00645FCA">
      <w:pPr>
        <w:keepNext/>
        <w:spacing w:before="240" w:after="120" w:line="240" w:lineRule="auto"/>
        <w:ind w:firstLineChars="0" w:firstLine="420"/>
        <w:outlineLvl w:val="2"/>
        <w:rPr>
          <w:rFonts w:cs="Times New Roman"/>
        </w:rPr>
      </w:pPr>
      <w:r w:rsidRPr="002E0244">
        <w:rPr>
          <w:rFonts w:cs="Times New Roman" w:hint="eastAsia"/>
        </w:rPr>
        <w:t>最后，为了挖掘知识图谱的深层价值，我们在</w:t>
      </w:r>
      <w:r w:rsidRPr="002E0244">
        <w:rPr>
          <w:rFonts w:cs="Times New Roman" w:hint="eastAsia"/>
        </w:rPr>
        <w:t xml:space="preserve"> kg_completion.py </w:t>
      </w:r>
      <w:r w:rsidRPr="002E0244">
        <w:rPr>
          <w:rFonts w:cs="Times New Roman" w:hint="eastAsia"/>
        </w:rPr>
        <w:t>中实现了基于向量推理的知识补全与推荐逻辑。该模块包含关系预测、缺失链接发现以及相关概念推荐三大功能。关系预测功能允许用户输入任意两个实体</w:t>
      </w:r>
      <w:r w:rsidRPr="002E0244">
        <w:rPr>
          <w:rFonts w:cs="Times New Roman" w:hint="eastAsia"/>
        </w:rPr>
        <w:t xml:space="preserve"> ID</w:t>
      </w:r>
      <w:r w:rsidRPr="002E0244">
        <w:rPr>
          <w:rFonts w:cs="Times New Roman" w:hint="eastAsia"/>
        </w:rPr>
        <w:t>，模型便会根据两者在向量空间中的几何位置，计算所有潜在关系的得分，并输出可能性最高的前</w:t>
      </w:r>
      <w:r w:rsidRPr="002E0244">
        <w:rPr>
          <w:rFonts w:cs="Times New Roman" w:hint="eastAsia"/>
        </w:rPr>
        <w:t xml:space="preserve"> K </w:t>
      </w:r>
      <w:r w:rsidRPr="002E0244">
        <w:rPr>
          <w:rFonts w:cs="Times New Roman" w:hint="eastAsia"/>
        </w:rPr>
        <w:t>个关系及其置信度，从而解释实体间的隐含联系。缺失链接发现功能则通过遍历图谱中所有尚未建立连接的实体对，计算它们之间存在某种关系的可能性得分，一旦置信度超过预设的</w:t>
      </w:r>
      <w:r w:rsidRPr="002E0244">
        <w:rPr>
          <w:rFonts w:cs="Times New Roman" w:hint="eastAsia"/>
        </w:rPr>
        <w:t xml:space="preserve"> 0.7 </w:t>
      </w:r>
      <w:r w:rsidRPr="002E0244">
        <w:rPr>
          <w:rFonts w:cs="Times New Roman" w:hint="eastAsia"/>
        </w:rPr>
        <w:t>阈值，系统便将其标记为潜在的缺失关系；实验结果显示，该模块成功挖掘出了如“信号处理”与“滤波器”之间存在的“应用”关系，而这一关系在初始的文本数据中并未被显式定义，证明了模型具备推理隐含知识的能力。此外，系统还利用余弦相似度算法计算不同实体向量之间的夹角，实现了相关概念推荐功能，能够根据当前知识点为用户智能推荐学习路径中相关的先修概念或后续知识点，从而辅助构建更加个性化和系统化的学习方案。</w:t>
      </w:r>
    </w:p>
    <w:p w14:paraId="0206D429" w14:textId="77777777" w:rsidR="002E0244" w:rsidRPr="002E0244" w:rsidRDefault="002E0244" w:rsidP="00645FCA">
      <w:pPr>
        <w:numPr>
          <w:ilvl w:val="0"/>
          <w:numId w:val="9"/>
        </w:numPr>
        <w:spacing w:before="240" w:after="120" w:line="240" w:lineRule="auto"/>
        <w:ind w:left="714" w:firstLineChars="0" w:hanging="357"/>
        <w:outlineLvl w:val="2"/>
        <w:rPr>
          <w:rFonts w:cs="Times New Roman"/>
        </w:rPr>
      </w:pPr>
      <w:r w:rsidRPr="002E0244">
        <w:rPr>
          <w:rFonts w:cs="Times New Roman"/>
        </w:rPr>
        <w:t>知识抽取模块实现</w:t>
      </w:r>
      <w:r w:rsidRPr="002E0244">
        <w:rPr>
          <w:rFonts w:cs="Times New Roman"/>
        </w:rPr>
        <w:br/>
      </w:r>
      <w:r w:rsidRPr="002E0244">
        <w:rPr>
          <w:rFonts w:cs="Times New Roman"/>
        </w:rPr>
        <w:t>在</w:t>
      </w:r>
      <w:r w:rsidRPr="002E0244">
        <w:rPr>
          <w:rFonts w:cs="Times New Roman"/>
        </w:rPr>
        <w:t xml:space="preserve"> kg_extraction.py </w:t>
      </w:r>
      <w:r w:rsidRPr="002E0244">
        <w:rPr>
          <w:rFonts w:cs="Times New Roman"/>
        </w:rPr>
        <w:t>中，我们实现了基于混合策略的抽取引擎。</w:t>
      </w:r>
      <w:r w:rsidRPr="002E0244">
        <w:rPr>
          <w:rFonts w:cs="Times New Roman"/>
        </w:rPr>
        <w:br/>
        <w:t xml:space="preserve">o </w:t>
      </w:r>
      <w:r w:rsidRPr="002E0244">
        <w:rPr>
          <w:rFonts w:cs="Times New Roman"/>
        </w:rPr>
        <w:t>实体识别</w:t>
      </w:r>
      <w:r w:rsidRPr="002E0244">
        <w:rPr>
          <w:rFonts w:cs="Times New Roman"/>
        </w:rPr>
        <w:t xml:space="preserve"> (NER)</w:t>
      </w:r>
      <w:r w:rsidRPr="002E0244">
        <w:rPr>
          <w:rFonts w:cs="Times New Roman"/>
        </w:rPr>
        <w:t>：采用</w:t>
      </w:r>
      <w:r w:rsidRPr="002E0244">
        <w:rPr>
          <w:rFonts w:cs="Times New Roman"/>
        </w:rPr>
        <w:t>“</w:t>
      </w:r>
      <w:r w:rsidRPr="002E0244">
        <w:rPr>
          <w:rFonts w:cs="Times New Roman"/>
        </w:rPr>
        <w:t>精确匹配</w:t>
      </w:r>
      <w:r w:rsidRPr="002E0244">
        <w:rPr>
          <w:rFonts w:cs="Times New Roman"/>
        </w:rPr>
        <w:t>+</w:t>
      </w:r>
      <w:r w:rsidRPr="002E0244">
        <w:rPr>
          <w:rFonts w:cs="Times New Roman"/>
        </w:rPr>
        <w:t>关键词模糊匹配</w:t>
      </w:r>
      <w:r w:rsidRPr="002E0244">
        <w:rPr>
          <w:rFonts w:cs="Times New Roman"/>
        </w:rPr>
        <w:t>”</w:t>
      </w:r>
      <w:r w:rsidRPr="002E0244">
        <w:rPr>
          <w:rFonts w:cs="Times New Roman"/>
        </w:rPr>
        <w:t>的多层策略。构建</w:t>
      </w:r>
      <w:r w:rsidRPr="002E0244">
        <w:rPr>
          <w:rFonts w:cs="Times New Roman"/>
        </w:rPr>
        <w:lastRenderedPageBreak/>
        <w:t>包含</w:t>
      </w:r>
      <w:r w:rsidRPr="002E0244">
        <w:rPr>
          <w:rFonts w:cs="Times New Roman"/>
        </w:rPr>
        <w:t xml:space="preserve"> 192 </w:t>
      </w:r>
      <w:r w:rsidRPr="002E0244">
        <w:rPr>
          <w:rFonts w:cs="Times New Roman"/>
        </w:rPr>
        <w:t>个实体的领域词典，对输入文本进行扫描。对于未完全匹配的词汇，通过部分匹配算法（</w:t>
      </w:r>
      <w:r w:rsidRPr="002E0244">
        <w:rPr>
          <w:rFonts w:cs="Times New Roman"/>
        </w:rPr>
        <w:t>Partial Match</w:t>
      </w:r>
      <w:r w:rsidRPr="002E0244">
        <w:rPr>
          <w:rFonts w:cs="Times New Roman"/>
        </w:rPr>
        <w:t>）提高召回率。</w:t>
      </w:r>
      <w:r w:rsidRPr="002E0244">
        <w:rPr>
          <w:rFonts w:cs="Times New Roman"/>
        </w:rPr>
        <w:br/>
        <w:t xml:space="preserve">o </w:t>
      </w:r>
      <w:r w:rsidRPr="002E0244">
        <w:rPr>
          <w:rFonts w:cs="Times New Roman"/>
        </w:rPr>
        <w:t>关系抽取</w:t>
      </w:r>
      <w:r w:rsidRPr="002E0244">
        <w:rPr>
          <w:rFonts w:cs="Times New Roman"/>
        </w:rPr>
        <w:t xml:space="preserve"> (RE)</w:t>
      </w:r>
      <w:r w:rsidRPr="002E0244">
        <w:rPr>
          <w:rFonts w:cs="Times New Roman"/>
        </w:rPr>
        <w:t>：定义了</w:t>
      </w:r>
      <w:r w:rsidRPr="002E0244">
        <w:rPr>
          <w:rFonts w:cs="Times New Roman"/>
        </w:rPr>
        <w:t xml:space="preserve"> 5 </w:t>
      </w:r>
      <w:r w:rsidRPr="002E0244">
        <w:rPr>
          <w:rFonts w:cs="Times New Roman"/>
        </w:rPr>
        <w:t>种核心关系模式（包含、基于、应用、类型、扩展）的正则表达式。例如，模式</w:t>
      </w:r>
      <w:r w:rsidRPr="002E0244">
        <w:rPr>
          <w:rFonts w:cs="Times New Roman"/>
        </w:rPr>
        <w:t xml:space="preserve"> r'(.+?)</w:t>
      </w:r>
      <w:r w:rsidRPr="002E0244">
        <w:rPr>
          <w:rFonts w:cs="Times New Roman"/>
        </w:rPr>
        <w:t>基于</w:t>
      </w:r>
      <w:r w:rsidRPr="002E0244">
        <w:rPr>
          <w:rFonts w:cs="Times New Roman"/>
        </w:rPr>
        <w:t xml:space="preserve">(.+?)' </w:t>
      </w:r>
      <w:r w:rsidRPr="002E0244">
        <w:rPr>
          <w:rFonts w:cs="Times New Roman"/>
        </w:rPr>
        <w:t>可自动从文本</w:t>
      </w:r>
      <w:r w:rsidRPr="002E0244">
        <w:rPr>
          <w:rFonts w:cs="Times New Roman"/>
        </w:rPr>
        <w:t>“</w:t>
      </w:r>
      <w:r w:rsidRPr="002E0244">
        <w:rPr>
          <w:rFonts w:cs="Times New Roman"/>
        </w:rPr>
        <w:t>基尔霍夫定律基于欧姆定律</w:t>
      </w:r>
      <w:r w:rsidRPr="002E0244">
        <w:rPr>
          <w:rFonts w:cs="Times New Roman"/>
        </w:rPr>
        <w:t>”</w:t>
      </w:r>
      <w:r w:rsidRPr="002E0244">
        <w:rPr>
          <w:rFonts w:cs="Times New Roman"/>
        </w:rPr>
        <w:t>中提取出</w:t>
      </w:r>
      <w:r w:rsidRPr="002E0244">
        <w:rPr>
          <w:rFonts w:cs="Times New Roman"/>
        </w:rPr>
        <w:t xml:space="preserve"> &lt;</w:t>
      </w:r>
      <w:r w:rsidRPr="002E0244">
        <w:rPr>
          <w:rFonts w:cs="Times New Roman"/>
        </w:rPr>
        <w:t>基尔霍夫定律</w:t>
      </w:r>
      <w:r w:rsidRPr="002E0244">
        <w:rPr>
          <w:rFonts w:cs="Times New Roman"/>
        </w:rPr>
        <w:t xml:space="preserve">, </w:t>
      </w:r>
      <w:r w:rsidRPr="002E0244">
        <w:rPr>
          <w:rFonts w:cs="Times New Roman"/>
        </w:rPr>
        <w:t>基于</w:t>
      </w:r>
      <w:r w:rsidRPr="002E0244">
        <w:rPr>
          <w:rFonts w:cs="Times New Roman"/>
        </w:rPr>
        <w:t xml:space="preserve">, </w:t>
      </w:r>
      <w:r w:rsidRPr="002E0244">
        <w:rPr>
          <w:rFonts w:cs="Times New Roman"/>
        </w:rPr>
        <w:t>欧姆定律</w:t>
      </w:r>
      <w:r w:rsidRPr="002E0244">
        <w:rPr>
          <w:rFonts w:cs="Times New Roman"/>
        </w:rPr>
        <w:t xml:space="preserve">&gt; </w:t>
      </w:r>
      <w:r w:rsidRPr="002E0244">
        <w:rPr>
          <w:rFonts w:cs="Times New Roman"/>
        </w:rPr>
        <w:t>的三元组。</w:t>
      </w:r>
    </w:p>
    <w:p w14:paraId="5B05E73C" w14:textId="77777777" w:rsidR="002E0244" w:rsidRPr="002E0244" w:rsidRDefault="002E0244" w:rsidP="00645FCA">
      <w:pPr>
        <w:numPr>
          <w:ilvl w:val="0"/>
          <w:numId w:val="9"/>
        </w:numPr>
        <w:spacing w:before="240" w:after="120" w:line="240" w:lineRule="auto"/>
        <w:ind w:left="714" w:firstLineChars="0" w:hanging="357"/>
        <w:outlineLvl w:val="2"/>
        <w:rPr>
          <w:rFonts w:cs="Times New Roman"/>
        </w:rPr>
      </w:pPr>
      <w:r w:rsidRPr="002E0244">
        <w:rPr>
          <w:rFonts w:cs="Times New Roman"/>
        </w:rPr>
        <w:t>嵌入模型训练与优化</w:t>
      </w:r>
      <w:r w:rsidRPr="002E0244">
        <w:rPr>
          <w:rFonts w:cs="Times New Roman"/>
        </w:rPr>
        <w:br/>
      </w:r>
      <w:r w:rsidRPr="002E0244">
        <w:rPr>
          <w:rFonts w:cs="Times New Roman"/>
        </w:rPr>
        <w:t>在</w:t>
      </w:r>
      <w:r w:rsidRPr="002E0244">
        <w:rPr>
          <w:rFonts w:cs="Times New Roman"/>
        </w:rPr>
        <w:t xml:space="preserve"> kg_embedding.py </w:t>
      </w:r>
      <w:r w:rsidRPr="002E0244">
        <w:rPr>
          <w:rFonts w:cs="Times New Roman"/>
        </w:rPr>
        <w:t>和</w:t>
      </w:r>
      <w:r w:rsidRPr="002E0244">
        <w:rPr>
          <w:rFonts w:cs="Times New Roman"/>
        </w:rPr>
        <w:t xml:space="preserve"> train_model.py </w:t>
      </w:r>
      <w:r w:rsidRPr="002E0244">
        <w:rPr>
          <w:rFonts w:cs="Times New Roman"/>
        </w:rPr>
        <w:t>中，实现了</w:t>
      </w:r>
      <w:r w:rsidRPr="002E0244">
        <w:rPr>
          <w:rFonts w:cs="Times New Roman"/>
        </w:rPr>
        <w:t xml:space="preserve"> TransE </w:t>
      </w:r>
      <w:r w:rsidRPr="002E0244">
        <w:rPr>
          <w:rFonts w:cs="Times New Roman"/>
        </w:rPr>
        <w:t>模型。</w:t>
      </w:r>
      <w:r w:rsidRPr="002E0244">
        <w:rPr>
          <w:rFonts w:cs="Times New Roman"/>
        </w:rPr>
        <w:br/>
        <w:t xml:space="preserve">o ID </w:t>
      </w:r>
      <w:r w:rsidRPr="002E0244">
        <w:rPr>
          <w:rFonts w:cs="Times New Roman"/>
        </w:rPr>
        <w:t>映射优化：针对原始数据中实体</w:t>
      </w:r>
      <w:r w:rsidRPr="002E0244">
        <w:rPr>
          <w:rFonts w:cs="Times New Roman"/>
        </w:rPr>
        <w:t xml:space="preserve"> ID </w:t>
      </w:r>
      <w:r w:rsidRPr="002E0244">
        <w:rPr>
          <w:rFonts w:cs="Times New Roman"/>
        </w:rPr>
        <w:t>不连续（</w:t>
      </w:r>
      <w:r w:rsidRPr="002E0244">
        <w:rPr>
          <w:rFonts w:cs="Times New Roman"/>
        </w:rPr>
        <w:t>1-499</w:t>
      </w:r>
      <w:r w:rsidRPr="002E0244">
        <w:rPr>
          <w:rFonts w:cs="Times New Roman"/>
        </w:rPr>
        <w:t>）导致</w:t>
      </w:r>
      <w:r w:rsidRPr="002E0244">
        <w:rPr>
          <w:rFonts w:cs="Times New Roman"/>
        </w:rPr>
        <w:t xml:space="preserve"> PyTorch Embedding </w:t>
      </w:r>
      <w:r w:rsidRPr="002E0244">
        <w:rPr>
          <w:rFonts w:cs="Times New Roman"/>
        </w:rPr>
        <w:t>层索引越界的问题，构建了双向映射字典</w:t>
      </w:r>
      <w:r w:rsidRPr="002E0244">
        <w:rPr>
          <w:rFonts w:cs="Times New Roman"/>
        </w:rPr>
        <w:t xml:space="preserve"> entity_id_to_index</w:t>
      </w:r>
      <w:r w:rsidRPr="002E0244">
        <w:rPr>
          <w:rFonts w:cs="Times New Roman"/>
        </w:rPr>
        <w:t>，将稀疏</w:t>
      </w:r>
      <w:r w:rsidRPr="002E0244">
        <w:rPr>
          <w:rFonts w:cs="Times New Roman"/>
        </w:rPr>
        <w:t xml:space="preserve"> ID </w:t>
      </w:r>
      <w:r w:rsidRPr="002E0244">
        <w:rPr>
          <w:rFonts w:cs="Times New Roman"/>
        </w:rPr>
        <w:t>映射为连续索引</w:t>
      </w:r>
      <w:r w:rsidRPr="002E0244">
        <w:rPr>
          <w:rFonts w:cs="Times New Roman"/>
        </w:rPr>
        <w:t xml:space="preserve"> [0, 191]</w:t>
      </w:r>
      <w:r w:rsidRPr="002E0244">
        <w:rPr>
          <w:rFonts w:cs="Times New Roman"/>
        </w:rPr>
        <w:t>。</w:t>
      </w:r>
      <w:r w:rsidRPr="002E0244">
        <w:rPr>
          <w:rFonts w:cs="Times New Roman"/>
        </w:rPr>
        <w:br/>
        <w:t xml:space="preserve">o </w:t>
      </w:r>
      <w:r w:rsidRPr="002E0244">
        <w:rPr>
          <w:rFonts w:cs="Times New Roman"/>
        </w:rPr>
        <w:t>负样本生成：在训练过程中，对每个正样本</w:t>
      </w:r>
      <w:r w:rsidRPr="002E0244">
        <w:rPr>
          <w:rFonts w:cs="Times New Roman"/>
        </w:rPr>
        <w:t xml:space="preserve"> (h,r,t)</w:t>
      </w:r>
      <w:r w:rsidRPr="002E0244">
        <w:rPr>
          <w:rFonts w:cs="Times New Roman"/>
        </w:rPr>
        <w:t>，随机替换头实体或尾实体生成负样本</w:t>
      </w:r>
      <w:r w:rsidRPr="002E0244">
        <w:rPr>
          <w:rFonts w:cs="Times New Roman"/>
        </w:rPr>
        <w:t xml:space="preserve"> (h′,r,t)</w:t>
      </w:r>
      <w:r w:rsidRPr="002E0244">
        <w:rPr>
          <w:rFonts w:cs="Times New Roman"/>
        </w:rPr>
        <w:t>或</w:t>
      </w:r>
      <w:r w:rsidRPr="002E0244">
        <w:rPr>
          <w:rFonts w:cs="Times New Roman"/>
        </w:rPr>
        <w:t xml:space="preserve"> (h,r,t′)</w:t>
      </w:r>
      <w:r w:rsidRPr="002E0244">
        <w:rPr>
          <w:rFonts w:cs="Times New Roman"/>
        </w:rPr>
        <w:t>，迫使模型学习区分正确与错误的知识表达。</w:t>
      </w:r>
      <w:r w:rsidRPr="002E0244">
        <w:rPr>
          <w:rFonts w:cs="Times New Roman"/>
        </w:rPr>
        <w:br/>
        <w:t xml:space="preserve">o </w:t>
      </w:r>
      <w:r w:rsidRPr="002E0244">
        <w:rPr>
          <w:rFonts w:cs="Times New Roman"/>
        </w:rPr>
        <w:t>参数设置：嵌入维度设为</w:t>
      </w:r>
      <w:r w:rsidRPr="002E0244">
        <w:rPr>
          <w:rFonts w:cs="Times New Roman"/>
        </w:rPr>
        <w:t xml:space="preserve"> 50</w:t>
      </w:r>
      <w:r w:rsidRPr="002E0244">
        <w:rPr>
          <w:rFonts w:cs="Times New Roman"/>
        </w:rPr>
        <w:t>，学习率</w:t>
      </w:r>
      <w:r w:rsidRPr="002E0244">
        <w:rPr>
          <w:rFonts w:cs="Times New Roman"/>
        </w:rPr>
        <w:t xml:space="preserve"> 0.01</w:t>
      </w:r>
      <w:r w:rsidRPr="002E0244">
        <w:rPr>
          <w:rFonts w:cs="Times New Roman"/>
        </w:rPr>
        <w:t>，训练轮次</w:t>
      </w:r>
      <w:r w:rsidRPr="002E0244">
        <w:rPr>
          <w:rFonts w:cs="Times New Roman"/>
        </w:rPr>
        <w:t xml:space="preserve"> 100 epoch</w:t>
      </w:r>
      <w:r w:rsidRPr="002E0244">
        <w:rPr>
          <w:rFonts w:cs="Times New Roman"/>
        </w:rPr>
        <w:t>。训练仅需</w:t>
      </w:r>
      <w:r w:rsidRPr="002E0244">
        <w:rPr>
          <w:rFonts w:cs="Times New Roman"/>
        </w:rPr>
        <w:t xml:space="preserve"> 3-5 </w:t>
      </w:r>
      <w:r w:rsidRPr="002E0244">
        <w:rPr>
          <w:rFonts w:cs="Times New Roman"/>
        </w:rPr>
        <w:t>分钟即可收敛，生成的模型文件大小约</w:t>
      </w:r>
      <w:r w:rsidRPr="002E0244">
        <w:rPr>
          <w:rFonts w:cs="Times New Roman"/>
        </w:rPr>
        <w:t xml:space="preserve"> 1MB</w:t>
      </w:r>
      <w:r w:rsidRPr="002E0244">
        <w:rPr>
          <w:rFonts w:cs="Times New Roman"/>
        </w:rPr>
        <w:t>，满足轻量化部署需求。</w:t>
      </w:r>
    </w:p>
    <w:p w14:paraId="3720CCA6" w14:textId="5E623C3A" w:rsidR="002E0244" w:rsidRPr="002E0244" w:rsidRDefault="002E0244" w:rsidP="00645FCA">
      <w:pPr>
        <w:numPr>
          <w:ilvl w:val="0"/>
          <w:numId w:val="9"/>
        </w:numPr>
        <w:spacing w:before="240" w:after="120" w:line="240" w:lineRule="auto"/>
        <w:ind w:left="714" w:firstLineChars="0" w:hanging="357"/>
        <w:outlineLvl w:val="2"/>
        <w:rPr>
          <w:rFonts w:cs="Times New Roman" w:hint="eastAsia"/>
        </w:rPr>
      </w:pPr>
      <w:r w:rsidRPr="002E0244">
        <w:rPr>
          <w:rFonts w:cs="Times New Roman"/>
        </w:rPr>
        <w:t>知识补全与推荐实现</w:t>
      </w:r>
      <w:r w:rsidRPr="002E0244">
        <w:rPr>
          <w:rFonts w:cs="Times New Roman"/>
        </w:rPr>
        <w:br/>
      </w:r>
      <w:r w:rsidRPr="002E0244">
        <w:rPr>
          <w:rFonts w:cs="Times New Roman"/>
        </w:rPr>
        <w:t>在</w:t>
      </w:r>
      <w:r w:rsidRPr="002E0244">
        <w:rPr>
          <w:rFonts w:cs="Times New Roman"/>
        </w:rPr>
        <w:t xml:space="preserve"> kg_completion.py </w:t>
      </w:r>
      <w:r w:rsidRPr="002E0244">
        <w:rPr>
          <w:rFonts w:cs="Times New Roman"/>
        </w:rPr>
        <w:t>中，实现了推理逻辑。</w:t>
      </w:r>
      <w:r w:rsidRPr="002E0244">
        <w:rPr>
          <w:rFonts w:cs="Times New Roman"/>
        </w:rPr>
        <w:br/>
        <w:t xml:space="preserve">o </w:t>
      </w:r>
      <w:r w:rsidRPr="002E0244">
        <w:rPr>
          <w:rFonts w:cs="Times New Roman"/>
        </w:rPr>
        <w:t>关系预测：输入两个实体</w:t>
      </w:r>
      <w:r w:rsidRPr="002E0244">
        <w:rPr>
          <w:rFonts w:cs="Times New Roman"/>
        </w:rPr>
        <w:t xml:space="preserve"> ID</w:t>
      </w:r>
      <w:r w:rsidRPr="002E0244">
        <w:rPr>
          <w:rFonts w:cs="Times New Roman"/>
        </w:rPr>
        <w:t>，模型输出它们之间可能性最高的前</w:t>
      </w:r>
      <w:r w:rsidRPr="002E0244">
        <w:rPr>
          <w:rFonts w:cs="Times New Roman"/>
        </w:rPr>
        <w:t xml:space="preserve"> K </w:t>
      </w:r>
      <w:r w:rsidRPr="002E0244">
        <w:rPr>
          <w:rFonts w:cs="Times New Roman"/>
        </w:rPr>
        <w:t>个关系及其置信度。</w:t>
      </w:r>
      <w:r w:rsidRPr="002E0244">
        <w:rPr>
          <w:rFonts w:cs="Times New Roman"/>
        </w:rPr>
        <w:br/>
        <w:t xml:space="preserve">o </w:t>
      </w:r>
      <w:r w:rsidRPr="002E0244">
        <w:rPr>
          <w:rFonts w:cs="Times New Roman"/>
        </w:rPr>
        <w:t>缺失链接发现：遍历所有非连接的实体对，计算关系得分。若置信度超过阈值（如</w:t>
      </w:r>
      <w:r w:rsidRPr="002E0244">
        <w:rPr>
          <w:rFonts w:cs="Times New Roman"/>
        </w:rPr>
        <w:t xml:space="preserve"> 0.7</w:t>
      </w:r>
      <w:r w:rsidRPr="002E0244">
        <w:rPr>
          <w:rFonts w:cs="Times New Roman"/>
        </w:rPr>
        <w:t>），则标记为潜在缺失关系。实验中，该模块成功发现了如</w:t>
      </w:r>
      <w:r w:rsidRPr="002E0244">
        <w:rPr>
          <w:rFonts w:cs="Times New Roman"/>
        </w:rPr>
        <w:t xml:space="preserve"> &lt;</w:t>
      </w:r>
      <w:r w:rsidRPr="002E0244">
        <w:rPr>
          <w:rFonts w:cs="Times New Roman"/>
        </w:rPr>
        <w:t>信号处理</w:t>
      </w:r>
      <w:r w:rsidRPr="002E0244">
        <w:rPr>
          <w:rFonts w:cs="Times New Roman"/>
        </w:rPr>
        <w:t xml:space="preserve">, </w:t>
      </w:r>
      <w:r w:rsidRPr="002E0244">
        <w:rPr>
          <w:rFonts w:cs="Times New Roman"/>
        </w:rPr>
        <w:t>应用</w:t>
      </w:r>
      <w:r w:rsidRPr="002E0244">
        <w:rPr>
          <w:rFonts w:cs="Times New Roman"/>
        </w:rPr>
        <w:t xml:space="preserve">, </w:t>
      </w:r>
      <w:r w:rsidRPr="002E0244">
        <w:rPr>
          <w:rFonts w:cs="Times New Roman"/>
        </w:rPr>
        <w:t>滤波器</w:t>
      </w:r>
      <w:r w:rsidRPr="002E0244">
        <w:rPr>
          <w:rFonts w:cs="Times New Roman"/>
        </w:rPr>
        <w:t xml:space="preserve">&gt; </w:t>
      </w:r>
      <w:r w:rsidRPr="002E0244">
        <w:rPr>
          <w:rFonts w:cs="Times New Roman"/>
        </w:rPr>
        <w:t>等未在初始数据中显式定义的隐式关系。</w:t>
      </w:r>
      <w:r w:rsidRPr="002E0244">
        <w:rPr>
          <w:rFonts w:cs="Times New Roman"/>
        </w:rPr>
        <w:br/>
        <w:t xml:space="preserve">o </w:t>
      </w:r>
      <w:r w:rsidRPr="002E0244">
        <w:rPr>
          <w:rFonts w:cs="Times New Roman"/>
        </w:rPr>
        <w:t>相关概念推荐：计算实体向量间的余弦相似度，为用户推荐学习路径中相关的先修或后续知识点。</w:t>
      </w:r>
    </w:p>
    <w:p w14:paraId="2671A4F4" w14:textId="77777777" w:rsidR="008264A3" w:rsidRDefault="00000000" w:rsidP="00645FCA">
      <w:pPr>
        <w:keepNext/>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（三）系统搭建</w:t>
      </w:r>
    </w:p>
    <w:p w14:paraId="60615E35" w14:textId="77777777" w:rsidR="005824A7" w:rsidRDefault="005824A7" w:rsidP="00645FCA">
      <w:pPr>
        <w:keepNext/>
        <w:spacing w:before="240" w:after="120" w:line="240" w:lineRule="auto"/>
        <w:ind w:firstLineChars="0" w:firstLine="420"/>
        <w:outlineLvl w:val="2"/>
        <w:rPr>
          <w:rFonts w:cs="Times New Roman"/>
        </w:rPr>
      </w:pPr>
      <w:r w:rsidRPr="005824A7">
        <w:rPr>
          <w:rFonts w:cs="Times New Roman"/>
        </w:rPr>
        <w:t>本系统在技术架构层面采用了先进的浏览器</w:t>
      </w:r>
      <w:r w:rsidRPr="005824A7">
        <w:rPr>
          <w:rFonts w:cs="Times New Roman"/>
        </w:rPr>
        <w:t>/</w:t>
      </w:r>
      <w:r w:rsidRPr="005824A7">
        <w:rPr>
          <w:rFonts w:cs="Times New Roman"/>
        </w:rPr>
        <w:t>服务器（</w:t>
      </w:r>
      <w:r w:rsidRPr="005824A7">
        <w:rPr>
          <w:rFonts w:cs="Times New Roman"/>
        </w:rPr>
        <w:t>B/S</w:t>
      </w:r>
      <w:r w:rsidRPr="005824A7">
        <w:rPr>
          <w:rFonts w:cs="Times New Roman"/>
        </w:rPr>
        <w:t>）架构模式，并严格遵循前后端分离的设计原则，以确保系统的高可维护性与扩展性。</w:t>
      </w:r>
    </w:p>
    <w:p w14:paraId="3DA67D32" w14:textId="77777777" w:rsidR="005824A7" w:rsidRDefault="005824A7" w:rsidP="00645FCA">
      <w:pPr>
        <w:keepNext/>
        <w:spacing w:before="240" w:after="120" w:line="240" w:lineRule="auto"/>
        <w:ind w:firstLineChars="0" w:firstLine="420"/>
        <w:outlineLvl w:val="2"/>
        <w:rPr>
          <w:rFonts w:cs="Times New Roman"/>
        </w:rPr>
      </w:pPr>
      <w:r w:rsidRPr="005824A7">
        <w:rPr>
          <w:rFonts w:cs="Times New Roman"/>
        </w:rPr>
        <w:t>在后端开发方面，选用了</w:t>
      </w:r>
      <w:r w:rsidRPr="005824A7">
        <w:rPr>
          <w:rFonts w:cs="Times New Roman"/>
        </w:rPr>
        <w:t xml:space="preserve"> Python Flask 2.3.3 </w:t>
      </w:r>
      <w:r w:rsidRPr="005824A7">
        <w:rPr>
          <w:rFonts w:cs="Times New Roman"/>
        </w:rPr>
        <w:t>框架，该框架以其轻量级和灵活性著称，能够高效地构建并提供标准化的</w:t>
      </w:r>
      <w:r w:rsidRPr="005824A7">
        <w:rPr>
          <w:rFonts w:cs="Times New Roman"/>
        </w:rPr>
        <w:t xml:space="preserve"> RESTful API </w:t>
      </w:r>
      <w:r w:rsidRPr="005824A7">
        <w:rPr>
          <w:rFonts w:cs="Times New Roman"/>
        </w:rPr>
        <w:t>服务，作为前后端数据交互的桥梁。为了赋予系统智能化的分析能力，后端环境无缝集成了</w:t>
      </w:r>
      <w:r w:rsidRPr="005824A7">
        <w:rPr>
          <w:rFonts w:cs="Times New Roman"/>
        </w:rPr>
        <w:t xml:space="preserve"> PyTorch </w:t>
      </w:r>
      <w:r w:rsidRPr="005824A7">
        <w:rPr>
          <w:rFonts w:cs="Times New Roman"/>
        </w:rPr>
        <w:t>深度学习框架，专门用于处理复杂的模型推理任务，实现了传统</w:t>
      </w:r>
      <w:r w:rsidRPr="005824A7">
        <w:rPr>
          <w:rFonts w:cs="Times New Roman"/>
        </w:rPr>
        <w:t xml:space="preserve"> Web </w:t>
      </w:r>
      <w:r w:rsidRPr="005824A7">
        <w:rPr>
          <w:rFonts w:cs="Times New Roman"/>
        </w:rPr>
        <w:t>服务与人工智能算法的深度融合。</w:t>
      </w:r>
    </w:p>
    <w:p w14:paraId="097CAC51" w14:textId="77777777" w:rsidR="005824A7" w:rsidRDefault="005824A7" w:rsidP="00645FCA">
      <w:pPr>
        <w:keepNext/>
        <w:spacing w:before="240" w:after="120" w:line="240" w:lineRule="auto"/>
        <w:ind w:firstLineChars="0" w:firstLine="420"/>
        <w:outlineLvl w:val="2"/>
        <w:rPr>
          <w:rFonts w:cs="Times New Roman"/>
        </w:rPr>
      </w:pPr>
      <w:r w:rsidRPr="005824A7">
        <w:rPr>
          <w:rFonts w:cs="Times New Roman"/>
        </w:rPr>
        <w:t>前端开发则基于标准的</w:t>
      </w:r>
      <w:r w:rsidRPr="005824A7">
        <w:rPr>
          <w:rFonts w:cs="Times New Roman"/>
        </w:rPr>
        <w:t xml:space="preserve"> HTML5</w:t>
      </w:r>
      <w:r w:rsidRPr="005824A7">
        <w:rPr>
          <w:rFonts w:cs="Times New Roman"/>
        </w:rPr>
        <w:t>、</w:t>
      </w:r>
      <w:r w:rsidRPr="005824A7">
        <w:rPr>
          <w:rFonts w:cs="Times New Roman"/>
        </w:rPr>
        <w:t xml:space="preserve">CSS3 </w:t>
      </w:r>
      <w:r w:rsidRPr="005824A7">
        <w:rPr>
          <w:rFonts w:cs="Times New Roman"/>
        </w:rPr>
        <w:t>以及原生</w:t>
      </w:r>
      <w:r w:rsidRPr="005824A7">
        <w:rPr>
          <w:rFonts w:cs="Times New Roman"/>
        </w:rPr>
        <w:t xml:space="preserve"> JavaScript </w:t>
      </w:r>
      <w:r w:rsidRPr="005824A7">
        <w:rPr>
          <w:rFonts w:cs="Times New Roman"/>
        </w:rPr>
        <w:t>技术栈，确保了跨平台和跨浏览器的良好兼容性，核心的可视化呈现依赖于功能强大的</w:t>
      </w:r>
      <w:r w:rsidRPr="005824A7">
        <w:rPr>
          <w:rFonts w:cs="Times New Roman"/>
        </w:rPr>
        <w:t xml:space="preserve"> vis-</w:t>
      </w:r>
      <w:r w:rsidRPr="005824A7">
        <w:rPr>
          <w:rFonts w:cs="Times New Roman"/>
        </w:rPr>
        <w:lastRenderedPageBreak/>
        <w:t xml:space="preserve">network </w:t>
      </w:r>
      <w:r w:rsidRPr="005824A7">
        <w:rPr>
          <w:rFonts w:cs="Times New Roman"/>
        </w:rPr>
        <w:t>库，该库能够流畅地渲染复杂的动态网络图谱。</w:t>
      </w:r>
    </w:p>
    <w:p w14:paraId="76B5641E" w14:textId="77777777" w:rsidR="005824A7" w:rsidRDefault="005824A7" w:rsidP="00645FCA">
      <w:pPr>
        <w:keepNext/>
        <w:spacing w:before="240" w:after="120" w:line="240" w:lineRule="auto"/>
        <w:ind w:firstLineChars="0" w:firstLine="420"/>
        <w:outlineLvl w:val="2"/>
        <w:rPr>
          <w:rFonts w:cs="Times New Roman"/>
        </w:rPr>
      </w:pPr>
      <w:r w:rsidRPr="005824A7">
        <w:rPr>
          <w:rFonts w:cs="Times New Roman"/>
        </w:rPr>
        <w:t>在数据管理与存储方面，系统摒弃了繁重的数据库依赖，采用轻量化的方案：结构化的节点与边数据直接定义在</w:t>
      </w:r>
      <w:r w:rsidRPr="005824A7">
        <w:rPr>
          <w:rFonts w:cs="Times New Roman"/>
        </w:rPr>
        <w:t xml:space="preserve"> data.py </w:t>
      </w:r>
      <w:r w:rsidRPr="005824A7">
        <w:rPr>
          <w:rFonts w:cs="Times New Roman"/>
        </w:rPr>
        <w:t>文件中，而经过训练的</w:t>
      </w:r>
      <w:r w:rsidRPr="005824A7">
        <w:rPr>
          <w:rFonts w:cs="Times New Roman"/>
        </w:rPr>
        <w:t xml:space="preserve"> TransE </w:t>
      </w:r>
      <w:r w:rsidRPr="005824A7">
        <w:rPr>
          <w:rFonts w:cs="Times New Roman"/>
        </w:rPr>
        <w:t>嵌入模型则通过</w:t>
      </w:r>
      <w:r w:rsidRPr="005824A7">
        <w:rPr>
          <w:rFonts w:cs="Times New Roman"/>
        </w:rPr>
        <w:t xml:space="preserve"> Python </w:t>
      </w:r>
      <w:r w:rsidRPr="005824A7">
        <w:rPr>
          <w:rFonts w:cs="Times New Roman"/>
        </w:rPr>
        <w:t>的</w:t>
      </w:r>
      <w:r w:rsidRPr="005824A7">
        <w:rPr>
          <w:rFonts w:cs="Times New Roman"/>
        </w:rPr>
        <w:t xml:space="preserve"> pickle </w:t>
      </w:r>
      <w:r w:rsidRPr="005824A7">
        <w:rPr>
          <w:rFonts w:cs="Times New Roman"/>
        </w:rPr>
        <w:t>模块序列化为</w:t>
      </w:r>
      <w:r w:rsidRPr="005824A7">
        <w:rPr>
          <w:rFonts w:cs="Times New Roman"/>
        </w:rPr>
        <w:t xml:space="preserve"> .pkl </w:t>
      </w:r>
      <w:r w:rsidRPr="005824A7">
        <w:rPr>
          <w:rFonts w:cs="Times New Roman"/>
        </w:rPr>
        <w:t>文件进行持久化存储，这种设计极大地提高了数据的读取速度和系统的响应效率。</w:t>
      </w:r>
    </w:p>
    <w:p w14:paraId="05D3678C" w14:textId="0EEB5F58" w:rsidR="005824A7" w:rsidRPr="005824A7" w:rsidRDefault="005824A7" w:rsidP="00645FCA">
      <w:pPr>
        <w:keepNext/>
        <w:spacing w:before="240" w:after="120" w:line="240" w:lineRule="auto"/>
        <w:ind w:firstLineChars="0" w:firstLine="420"/>
        <w:outlineLvl w:val="2"/>
        <w:rPr>
          <w:rFonts w:cs="Times New Roman"/>
        </w:rPr>
      </w:pPr>
      <w:r w:rsidRPr="005824A7">
        <w:rPr>
          <w:rFonts w:cs="Times New Roman"/>
        </w:rPr>
        <w:t>此外，整个开发与运行环境通过</w:t>
      </w:r>
      <w:r w:rsidRPr="005824A7">
        <w:rPr>
          <w:rFonts w:cs="Times New Roman"/>
        </w:rPr>
        <w:t xml:space="preserve"> Conda </w:t>
      </w:r>
      <w:r w:rsidRPr="005824A7">
        <w:rPr>
          <w:rFonts w:cs="Times New Roman"/>
        </w:rPr>
        <w:t>进行严格管理，实现了依赖库的精确隔离，避免了版本冲突，保障了系统运行环境的纯净与稳定。</w:t>
      </w:r>
    </w:p>
    <w:p w14:paraId="5EB12538" w14:textId="77777777" w:rsidR="005824A7" w:rsidRDefault="005824A7" w:rsidP="00645FCA">
      <w:pPr>
        <w:keepNext/>
        <w:spacing w:before="240" w:after="120" w:line="240" w:lineRule="auto"/>
        <w:ind w:firstLineChars="0" w:firstLine="420"/>
        <w:outlineLvl w:val="2"/>
        <w:rPr>
          <w:rFonts w:cs="Times New Roman"/>
        </w:rPr>
      </w:pPr>
      <w:r w:rsidRPr="005824A7">
        <w:rPr>
          <w:rFonts w:cs="Times New Roman"/>
        </w:rPr>
        <w:t>在功能模块设计上，系统紧密围绕知识图谱的构建、展示与应用三大核心维度展开，力求为用户提供全方位的知识服务体验。全景可视化模块是系统的窗口，当页面加载时，前端会通过调用后端的知识图谱接口获取全量数据，并根据课程属性进行智能着色，例如使用蓝色代表电路基础、紫色代表模拟电子技术等，从而清晰区分五大核心课程板块，同时配合力导向算法实现节点的自动布局，直观展示知识点间的拓扑结构。</w:t>
      </w:r>
    </w:p>
    <w:p w14:paraId="1A380E2D" w14:textId="417C7569" w:rsidR="005824A7" w:rsidRPr="005824A7" w:rsidRDefault="005824A7" w:rsidP="00645FCA">
      <w:pPr>
        <w:keepNext/>
        <w:spacing w:before="240" w:after="120" w:line="240" w:lineRule="auto"/>
        <w:ind w:firstLineChars="0" w:firstLine="420"/>
        <w:outlineLvl w:val="2"/>
        <w:rPr>
          <w:rFonts w:cs="Times New Roman"/>
        </w:rPr>
      </w:pPr>
      <w:r w:rsidRPr="005824A7">
        <w:rPr>
          <w:rFonts w:cs="Times New Roman"/>
        </w:rPr>
        <w:t>交互式探索模块则进一步增强了用户的参与感，当用户点击图谱中的任意节点时，侧边栏会即时响应，详细展示该知识点的元数据，包括学习难度、建议学时、核心公式以及与其相关联的其他节点，帮助用户建立深度的知识链接。智能路径规划模块利用图论算法，允许用户输入起始知识点（如</w:t>
      </w:r>
      <w:r w:rsidRPr="005824A7">
        <w:rPr>
          <w:rFonts w:cs="Times New Roman"/>
        </w:rPr>
        <w:t>“</w:t>
      </w:r>
      <w:r w:rsidRPr="005824A7">
        <w:rPr>
          <w:rFonts w:cs="Times New Roman"/>
        </w:rPr>
        <w:t>欧姆定律</w:t>
      </w:r>
      <w:r w:rsidRPr="005824A7">
        <w:rPr>
          <w:rFonts w:cs="Times New Roman"/>
        </w:rPr>
        <w:t>”</w:t>
      </w:r>
      <w:r w:rsidRPr="005824A7">
        <w:rPr>
          <w:rFonts w:cs="Times New Roman"/>
        </w:rPr>
        <w:t>）和目标知识点（如</w:t>
      </w:r>
      <w:r w:rsidRPr="005824A7">
        <w:rPr>
          <w:rFonts w:cs="Times New Roman"/>
        </w:rPr>
        <w:t>“</w:t>
      </w:r>
      <w:r w:rsidRPr="005824A7">
        <w:rPr>
          <w:rFonts w:cs="Times New Roman"/>
        </w:rPr>
        <w:t>嵌入式系统</w:t>
      </w:r>
      <w:r w:rsidRPr="005824A7">
        <w:rPr>
          <w:rFonts w:cs="Times New Roman"/>
        </w:rPr>
        <w:t>”</w:t>
      </w:r>
      <w:r w:rsidRPr="005824A7">
        <w:rPr>
          <w:rFonts w:cs="Times New Roman"/>
        </w:rPr>
        <w:t>），系统将基于图谱的拓扑结构自动计算并推荐一条最优的学习路径，辅助用户制定科学的学习计划。此外，系统还集成了两项科学构建工具：文本抽取工具允许用户输入非结构化的教材文本，后端通过抽取算法将其转化为结构化的三元组数据；链接预测工具则支持用户指定两个看似孤立的概念，系统利用预训练模型预测它们之间潜在的逻辑关系，从而辅助发现隐性知识。</w:t>
      </w:r>
    </w:p>
    <w:p w14:paraId="456B53D9" w14:textId="77777777" w:rsidR="005824A7" w:rsidRDefault="005824A7" w:rsidP="00645FCA">
      <w:pPr>
        <w:keepNext/>
        <w:spacing w:before="240" w:after="120" w:line="240" w:lineRule="auto"/>
        <w:ind w:firstLineChars="0" w:firstLine="360"/>
        <w:outlineLvl w:val="2"/>
        <w:rPr>
          <w:rFonts w:cs="Times New Roman"/>
        </w:rPr>
      </w:pPr>
      <w:r w:rsidRPr="005824A7">
        <w:rPr>
          <w:rFonts w:cs="Times New Roman"/>
        </w:rPr>
        <w:t>系统的运行流程设计严谨且高效，涵盖了从模型准备到服务响应的全生命周期。在系统启动前的初始化阶段，开发者需运行模型训练脚本，该脚本会预先训练</w:t>
      </w:r>
      <w:r w:rsidRPr="005824A7">
        <w:rPr>
          <w:rFonts w:cs="Times New Roman"/>
        </w:rPr>
        <w:t xml:space="preserve"> TransE </w:t>
      </w:r>
      <w:r w:rsidRPr="005824A7">
        <w:rPr>
          <w:rFonts w:cs="Times New Roman"/>
        </w:rPr>
        <w:t>模型，生成包含语义信息的实体与关系嵌入向量，并将这些关键数据保存到本地，为后续的智能分析奠定基础。服务启动阶段，通过运行主程序启动</w:t>
      </w:r>
      <w:r w:rsidRPr="005824A7">
        <w:rPr>
          <w:rFonts w:cs="Times New Roman"/>
        </w:rPr>
        <w:t xml:space="preserve"> Flask </w:t>
      </w:r>
      <w:r w:rsidRPr="005824A7">
        <w:rPr>
          <w:rFonts w:cs="Times New Roman"/>
        </w:rPr>
        <w:t>服务器，系统会在启动瞬间自动加载预训练好的模型文件至内存中，以确保后续的推理请求能够得到毫秒级的响应。</w:t>
      </w:r>
    </w:p>
    <w:p w14:paraId="0CBD79DC" w14:textId="27CED919" w:rsidR="002E0244" w:rsidRPr="005824A7" w:rsidRDefault="005824A7" w:rsidP="00645FCA">
      <w:pPr>
        <w:keepNext/>
        <w:spacing w:before="240" w:after="120" w:line="240" w:lineRule="auto"/>
        <w:ind w:firstLineChars="0" w:firstLine="360"/>
        <w:outlineLvl w:val="2"/>
        <w:rPr>
          <w:rFonts w:cs="Times New Roman" w:hint="eastAsia"/>
        </w:rPr>
      </w:pPr>
      <w:r w:rsidRPr="005824A7">
        <w:rPr>
          <w:rFonts w:cs="Times New Roman"/>
        </w:rPr>
        <w:t>在用户交互阶段，当用户通过浏览器访问</w:t>
      </w:r>
      <w:r w:rsidRPr="005824A7">
        <w:rPr>
          <w:rFonts w:cs="Times New Roman"/>
        </w:rPr>
        <w:t xml:space="preserve"> Web </w:t>
      </w:r>
      <w:r w:rsidRPr="005824A7">
        <w:rPr>
          <w:rFonts w:cs="Times New Roman"/>
        </w:rPr>
        <w:t>界面时，前端会自动请求基础数据并渲染出初始的知识图谱视图。随着用户的操作，系统进入动态响应模式：例如，当用户使用</w:t>
      </w:r>
      <w:r w:rsidRPr="005824A7">
        <w:rPr>
          <w:rFonts w:cs="Times New Roman"/>
        </w:rPr>
        <w:t>“</w:t>
      </w:r>
      <w:r w:rsidRPr="005824A7">
        <w:rPr>
          <w:rFonts w:cs="Times New Roman"/>
        </w:rPr>
        <w:t>知识抽取</w:t>
      </w:r>
      <w:r w:rsidRPr="005824A7">
        <w:rPr>
          <w:rFonts w:cs="Times New Roman"/>
        </w:rPr>
        <w:t>”</w:t>
      </w:r>
      <w:r w:rsidRPr="005824A7">
        <w:rPr>
          <w:rFonts w:cs="Times New Roman"/>
        </w:rPr>
        <w:t>功能时，前端会将文本数据封装为</w:t>
      </w:r>
      <w:r w:rsidRPr="005824A7">
        <w:rPr>
          <w:rFonts w:cs="Times New Roman"/>
        </w:rPr>
        <w:t xml:space="preserve"> POST </w:t>
      </w:r>
      <w:r w:rsidRPr="005824A7">
        <w:rPr>
          <w:rFonts w:cs="Times New Roman"/>
        </w:rPr>
        <w:t>请求发送至后端，后端解析文本并返回</w:t>
      </w:r>
      <w:r w:rsidRPr="005824A7">
        <w:rPr>
          <w:rFonts w:cs="Times New Roman"/>
        </w:rPr>
        <w:t xml:space="preserve"> JSON </w:t>
      </w:r>
      <w:r w:rsidRPr="005824A7">
        <w:rPr>
          <w:rFonts w:cs="Times New Roman"/>
        </w:rPr>
        <w:t>格式的结构化结果；当用户发起</w:t>
      </w:r>
      <w:r w:rsidRPr="005824A7">
        <w:rPr>
          <w:rFonts w:cs="Times New Roman"/>
        </w:rPr>
        <w:t>“</w:t>
      </w:r>
      <w:r w:rsidRPr="005824A7">
        <w:rPr>
          <w:rFonts w:cs="Times New Roman"/>
        </w:rPr>
        <w:t>路径规划</w:t>
      </w:r>
      <w:r w:rsidRPr="005824A7">
        <w:rPr>
          <w:rFonts w:cs="Times New Roman"/>
        </w:rPr>
        <w:t>”</w:t>
      </w:r>
      <w:r w:rsidRPr="005824A7">
        <w:rPr>
          <w:rFonts w:cs="Times New Roman"/>
        </w:rPr>
        <w:t>请求时，后端则会基于内存中的图数据结构进行路径搜索计算，并将结果实时反馈给前端进行可视化展示，整个过程流畅顺滑，实现了数据流与业务流的完美闭环。</w:t>
      </w:r>
    </w:p>
    <w:p w14:paraId="44600C36" w14:textId="77777777" w:rsidR="00072955" w:rsidRPr="00072955" w:rsidRDefault="00072955" w:rsidP="00645FCA">
      <w:pPr>
        <w:keepNext/>
        <w:numPr>
          <w:ilvl w:val="0"/>
          <w:numId w:val="8"/>
        </w:numPr>
        <w:spacing w:before="240" w:after="120" w:line="240" w:lineRule="auto"/>
        <w:ind w:firstLineChars="0"/>
        <w:outlineLvl w:val="2"/>
      </w:pPr>
      <w:r w:rsidRPr="00072955">
        <w:t>技术架构与开发工具</w:t>
      </w:r>
      <w:r w:rsidRPr="00072955">
        <w:br/>
      </w:r>
      <w:r w:rsidRPr="00072955">
        <w:lastRenderedPageBreak/>
        <w:t>本系统采用</w:t>
      </w:r>
      <w:r w:rsidRPr="00072955">
        <w:t xml:space="preserve"> B/S </w:t>
      </w:r>
      <w:r w:rsidRPr="00072955">
        <w:t>架构，前后端分离设计：</w:t>
      </w:r>
    </w:p>
    <w:p w14:paraId="33C154BA" w14:textId="77777777" w:rsidR="00072955" w:rsidRPr="00072955" w:rsidRDefault="00072955" w:rsidP="00645FCA">
      <w:pPr>
        <w:keepNext/>
        <w:numPr>
          <w:ilvl w:val="1"/>
          <w:numId w:val="8"/>
        </w:numPr>
        <w:spacing w:before="240" w:after="120" w:line="240" w:lineRule="auto"/>
        <w:ind w:firstLineChars="0"/>
        <w:outlineLvl w:val="2"/>
      </w:pPr>
      <w:r w:rsidRPr="00072955">
        <w:t>后端框架：使用</w:t>
      </w:r>
      <w:r w:rsidRPr="00072955">
        <w:t xml:space="preserve"> Python Flask 2.3.3</w:t>
      </w:r>
      <w:r w:rsidRPr="00072955">
        <w:t>，提供轻量级的</w:t>
      </w:r>
      <w:r w:rsidRPr="00072955">
        <w:t xml:space="preserve"> RESTful API </w:t>
      </w:r>
      <w:r w:rsidRPr="00072955">
        <w:t>服务。集成</w:t>
      </w:r>
      <w:r w:rsidRPr="00072955">
        <w:t xml:space="preserve"> PyTorch </w:t>
      </w:r>
      <w:r w:rsidRPr="00072955">
        <w:t>用于模型推理。</w:t>
      </w:r>
    </w:p>
    <w:p w14:paraId="1ADC26A2" w14:textId="77777777" w:rsidR="00072955" w:rsidRPr="00072955" w:rsidRDefault="00072955" w:rsidP="00645FCA">
      <w:pPr>
        <w:keepNext/>
        <w:numPr>
          <w:ilvl w:val="1"/>
          <w:numId w:val="8"/>
        </w:numPr>
        <w:spacing w:before="240" w:after="120" w:line="240" w:lineRule="auto"/>
        <w:ind w:firstLineChars="0"/>
        <w:outlineLvl w:val="2"/>
      </w:pPr>
      <w:r w:rsidRPr="00072955">
        <w:t>前端技术：</w:t>
      </w:r>
      <w:r w:rsidRPr="00072955">
        <w:t xml:space="preserve">HTML5 + CSS3 + </w:t>
      </w:r>
      <w:r w:rsidRPr="00072955">
        <w:t>原生</w:t>
      </w:r>
      <w:r w:rsidRPr="00072955">
        <w:t xml:space="preserve"> JavaScript</w:t>
      </w:r>
      <w:r w:rsidRPr="00072955">
        <w:t>。核心可视化库采用</w:t>
      </w:r>
      <w:r w:rsidRPr="00072955">
        <w:t xml:space="preserve"> vis-network</w:t>
      </w:r>
      <w:r w:rsidRPr="00072955">
        <w:t>。</w:t>
      </w:r>
    </w:p>
    <w:p w14:paraId="0AC2DE23" w14:textId="77777777" w:rsidR="00072955" w:rsidRPr="00072955" w:rsidRDefault="00072955" w:rsidP="00645FCA">
      <w:pPr>
        <w:keepNext/>
        <w:numPr>
          <w:ilvl w:val="1"/>
          <w:numId w:val="8"/>
        </w:numPr>
        <w:spacing w:before="240" w:after="120" w:line="240" w:lineRule="auto"/>
        <w:ind w:firstLineChars="0"/>
        <w:outlineLvl w:val="2"/>
      </w:pPr>
      <w:r w:rsidRPr="00072955">
        <w:t>数据存储：结构化数据（节点</w:t>
      </w:r>
      <w:r w:rsidRPr="00072955">
        <w:t>/</w:t>
      </w:r>
      <w:r w:rsidRPr="00072955">
        <w:t>边）存储于</w:t>
      </w:r>
      <w:r w:rsidRPr="00072955">
        <w:t> data.py</w:t>
      </w:r>
      <w:r w:rsidRPr="00072955">
        <w:t>，训练模型序列化为</w:t>
      </w:r>
      <w:r w:rsidRPr="00072955">
        <w:t> .pkl </w:t>
      </w:r>
      <w:r w:rsidRPr="00072955">
        <w:t>文件。</w:t>
      </w:r>
    </w:p>
    <w:p w14:paraId="70D08A8D" w14:textId="77777777" w:rsidR="00072955" w:rsidRPr="00072955" w:rsidRDefault="00072955" w:rsidP="00645FCA">
      <w:pPr>
        <w:keepNext/>
        <w:numPr>
          <w:ilvl w:val="1"/>
          <w:numId w:val="8"/>
        </w:numPr>
        <w:spacing w:before="240" w:after="120" w:line="240" w:lineRule="auto"/>
        <w:ind w:firstLineChars="0"/>
        <w:outlineLvl w:val="2"/>
      </w:pPr>
      <w:r w:rsidRPr="00072955">
        <w:t>环境管理：使用</w:t>
      </w:r>
      <w:r w:rsidRPr="00072955">
        <w:t xml:space="preserve"> Conda </w:t>
      </w:r>
      <w:r w:rsidRPr="00072955">
        <w:t>进行依赖环境隔离。</w:t>
      </w:r>
    </w:p>
    <w:p w14:paraId="0B603903" w14:textId="77777777" w:rsidR="00072955" w:rsidRPr="00072955" w:rsidRDefault="00072955" w:rsidP="00645FCA">
      <w:pPr>
        <w:keepNext/>
        <w:numPr>
          <w:ilvl w:val="0"/>
          <w:numId w:val="8"/>
        </w:numPr>
        <w:spacing w:before="240" w:after="120" w:line="240" w:lineRule="auto"/>
        <w:ind w:firstLineChars="0"/>
        <w:outlineLvl w:val="2"/>
      </w:pPr>
      <w:r w:rsidRPr="00072955">
        <w:t>功能模块设计</w:t>
      </w:r>
      <w:r w:rsidRPr="00072955">
        <w:br/>
      </w:r>
      <w:r w:rsidRPr="00072955">
        <w:t>系统围绕知识图谱的构建与应用，设计了以下核心功能：</w:t>
      </w:r>
    </w:p>
    <w:p w14:paraId="0577F040" w14:textId="77777777" w:rsidR="00072955" w:rsidRPr="00072955" w:rsidRDefault="00072955" w:rsidP="00645FCA">
      <w:pPr>
        <w:keepNext/>
        <w:numPr>
          <w:ilvl w:val="1"/>
          <w:numId w:val="8"/>
        </w:numPr>
        <w:spacing w:before="240" w:after="120" w:line="240" w:lineRule="auto"/>
        <w:ind w:firstLineChars="0"/>
        <w:outlineLvl w:val="2"/>
      </w:pPr>
      <w:r w:rsidRPr="00072955">
        <w:t>全景可视化：页面加载时通过</w:t>
      </w:r>
      <w:r w:rsidRPr="00072955">
        <w:t> /api/knowledge-graph </w:t>
      </w:r>
      <w:r w:rsidRPr="00072955">
        <w:t>接口获取数据，使用不同颜色（蓝色</w:t>
      </w:r>
      <w:r w:rsidRPr="00072955">
        <w:t>-</w:t>
      </w:r>
      <w:r w:rsidRPr="00072955">
        <w:t>电路，紫色</w:t>
      </w:r>
      <w:r w:rsidRPr="00072955">
        <w:t>-</w:t>
      </w:r>
      <w:r w:rsidRPr="00072955">
        <w:t>模电等）区分五大课程板块，自动布局展示。</w:t>
      </w:r>
    </w:p>
    <w:p w14:paraId="654877A7" w14:textId="77777777" w:rsidR="00072955" w:rsidRPr="00072955" w:rsidRDefault="00072955" w:rsidP="00645FCA">
      <w:pPr>
        <w:keepNext/>
        <w:numPr>
          <w:ilvl w:val="1"/>
          <w:numId w:val="8"/>
        </w:numPr>
        <w:spacing w:before="240" w:after="120" w:line="240" w:lineRule="auto"/>
        <w:ind w:firstLineChars="0"/>
        <w:outlineLvl w:val="2"/>
      </w:pPr>
      <w:r w:rsidRPr="00072955">
        <w:t>交互式探索：点击节点，侧边栏实时显示该知识点的详细属性（难度、学时、公式）及关联节点。</w:t>
      </w:r>
    </w:p>
    <w:p w14:paraId="2823288C" w14:textId="77777777" w:rsidR="00072955" w:rsidRPr="00072955" w:rsidRDefault="00072955" w:rsidP="00645FCA">
      <w:pPr>
        <w:keepNext/>
        <w:numPr>
          <w:ilvl w:val="1"/>
          <w:numId w:val="8"/>
        </w:numPr>
        <w:spacing w:before="240" w:after="120" w:line="240" w:lineRule="auto"/>
        <w:ind w:firstLineChars="0"/>
        <w:outlineLvl w:val="2"/>
      </w:pPr>
      <w:r w:rsidRPr="00072955">
        <w:t>智能路径规划：输入起始知识点（如</w:t>
      </w:r>
      <w:r w:rsidRPr="00072955">
        <w:t>“</w:t>
      </w:r>
      <w:r w:rsidRPr="00072955">
        <w:t>欧姆定律</w:t>
      </w:r>
      <w:r w:rsidRPr="00072955">
        <w:t>”</w:t>
      </w:r>
      <w:r w:rsidRPr="00072955">
        <w:t>）和目标知识点（如</w:t>
      </w:r>
      <w:r w:rsidRPr="00072955">
        <w:t>“</w:t>
      </w:r>
      <w:r w:rsidRPr="00072955">
        <w:t>嵌入式系统</w:t>
      </w:r>
      <w:r w:rsidRPr="00072955">
        <w:t>”</w:t>
      </w:r>
      <w:r w:rsidRPr="00072955">
        <w:t>），系统基于图谱拓扑结构计算最优学习路径。</w:t>
      </w:r>
    </w:p>
    <w:p w14:paraId="67D74565" w14:textId="77777777" w:rsidR="00072955" w:rsidRPr="00072955" w:rsidRDefault="00072955" w:rsidP="00645FCA">
      <w:pPr>
        <w:keepNext/>
        <w:numPr>
          <w:ilvl w:val="1"/>
          <w:numId w:val="8"/>
        </w:numPr>
        <w:spacing w:before="240" w:after="120" w:line="240" w:lineRule="auto"/>
        <w:ind w:firstLineChars="0"/>
        <w:outlineLvl w:val="2"/>
      </w:pPr>
      <w:r w:rsidRPr="00072955">
        <w:t>科学构建工具：</w:t>
      </w:r>
    </w:p>
    <w:p w14:paraId="488E18EB" w14:textId="77777777" w:rsidR="00072955" w:rsidRPr="00072955" w:rsidRDefault="00072955" w:rsidP="00645FCA">
      <w:pPr>
        <w:keepNext/>
        <w:numPr>
          <w:ilvl w:val="2"/>
          <w:numId w:val="8"/>
        </w:numPr>
        <w:spacing w:before="240" w:after="120" w:line="240" w:lineRule="auto"/>
        <w:ind w:firstLineChars="0"/>
        <w:outlineLvl w:val="2"/>
      </w:pPr>
      <w:r w:rsidRPr="00072955">
        <w:t>文本抽取：用户输入教材文本，后端调用抽取模块返回结构化三元组。</w:t>
      </w:r>
    </w:p>
    <w:p w14:paraId="0E5ED86D" w14:textId="77777777" w:rsidR="00072955" w:rsidRPr="00072955" w:rsidRDefault="00072955" w:rsidP="00645FCA">
      <w:pPr>
        <w:keepNext/>
        <w:numPr>
          <w:ilvl w:val="2"/>
          <w:numId w:val="8"/>
        </w:numPr>
        <w:spacing w:before="240" w:after="120" w:line="240" w:lineRule="auto"/>
        <w:ind w:firstLineChars="0"/>
        <w:outlineLvl w:val="2"/>
      </w:pPr>
      <w:r w:rsidRPr="00072955">
        <w:t>链接预测：用户指定两个孤立概念，系统预测其潜在关系。</w:t>
      </w:r>
    </w:p>
    <w:p w14:paraId="67A17409" w14:textId="77777777" w:rsidR="00072955" w:rsidRPr="00072955" w:rsidRDefault="00072955" w:rsidP="00645FCA">
      <w:pPr>
        <w:keepNext/>
        <w:numPr>
          <w:ilvl w:val="0"/>
          <w:numId w:val="8"/>
        </w:numPr>
        <w:spacing w:before="240" w:after="120" w:line="240" w:lineRule="auto"/>
        <w:ind w:firstLineChars="0"/>
        <w:outlineLvl w:val="2"/>
      </w:pPr>
      <w:r w:rsidRPr="00072955">
        <w:t>系统运行流程</w:t>
      </w:r>
    </w:p>
    <w:p w14:paraId="37ED5E14" w14:textId="77777777" w:rsidR="00072955" w:rsidRPr="00072955" w:rsidRDefault="00072955" w:rsidP="00645FCA">
      <w:pPr>
        <w:keepNext/>
        <w:numPr>
          <w:ilvl w:val="1"/>
          <w:numId w:val="8"/>
        </w:numPr>
        <w:spacing w:before="240" w:after="120" w:line="240" w:lineRule="auto"/>
        <w:ind w:firstLineChars="0"/>
        <w:outlineLvl w:val="2"/>
      </w:pPr>
      <w:r w:rsidRPr="00072955">
        <w:t>初始化：运行</w:t>
      </w:r>
      <w:r w:rsidRPr="00072955">
        <w:t> train_model.py </w:t>
      </w:r>
      <w:r w:rsidRPr="00072955">
        <w:t>进行模型预训练，生成嵌入向量并保存。</w:t>
      </w:r>
    </w:p>
    <w:p w14:paraId="283EF2D1" w14:textId="77777777" w:rsidR="00072955" w:rsidRPr="00072955" w:rsidRDefault="00072955" w:rsidP="00645FCA">
      <w:pPr>
        <w:keepNext/>
        <w:numPr>
          <w:ilvl w:val="1"/>
          <w:numId w:val="8"/>
        </w:numPr>
        <w:spacing w:before="240" w:after="120" w:line="240" w:lineRule="auto"/>
        <w:ind w:firstLineChars="0"/>
        <w:outlineLvl w:val="2"/>
      </w:pPr>
      <w:r w:rsidRPr="00072955">
        <w:t>服务启动：运行</w:t>
      </w:r>
      <w:r w:rsidRPr="00072955">
        <w:t> app.py </w:t>
      </w:r>
      <w:r w:rsidRPr="00072955">
        <w:t>启动</w:t>
      </w:r>
      <w:r w:rsidRPr="00072955">
        <w:t xml:space="preserve"> Flask </w:t>
      </w:r>
      <w:r w:rsidRPr="00072955">
        <w:t>服务器，加载模型至内存。</w:t>
      </w:r>
    </w:p>
    <w:p w14:paraId="0DDD26D5" w14:textId="7435844B" w:rsidR="00072955" w:rsidRDefault="00072955" w:rsidP="00645FCA">
      <w:pPr>
        <w:keepNext/>
        <w:numPr>
          <w:ilvl w:val="1"/>
          <w:numId w:val="8"/>
        </w:numPr>
        <w:spacing w:before="240" w:after="120" w:line="240" w:lineRule="auto"/>
        <w:ind w:firstLineChars="0"/>
        <w:outlineLvl w:val="2"/>
      </w:pPr>
      <w:r w:rsidRPr="00072955">
        <w:t>用户交互：用户访问</w:t>
      </w:r>
      <w:r w:rsidRPr="00072955">
        <w:t xml:space="preserve"> Web </w:t>
      </w:r>
      <w:r w:rsidRPr="00072955">
        <w:t>界面，前端请求数据并渲染。当用户使用</w:t>
      </w:r>
      <w:r w:rsidRPr="00072955">
        <w:t>“</w:t>
      </w:r>
      <w:r w:rsidRPr="00072955">
        <w:t>知识抽取</w:t>
      </w:r>
      <w:r w:rsidRPr="00072955">
        <w:t>”</w:t>
      </w:r>
      <w:r w:rsidRPr="00072955">
        <w:t>功能时，前端发送</w:t>
      </w:r>
      <w:r w:rsidRPr="00072955">
        <w:t xml:space="preserve"> POST </w:t>
      </w:r>
      <w:r w:rsidRPr="00072955">
        <w:t>请求，后端解析文本并返回</w:t>
      </w:r>
      <w:r w:rsidRPr="00072955">
        <w:t xml:space="preserve"> JSON </w:t>
      </w:r>
      <w:r w:rsidRPr="00072955">
        <w:t>结果；当用户进行</w:t>
      </w:r>
      <w:r w:rsidRPr="00072955">
        <w:t>“</w:t>
      </w:r>
      <w:r w:rsidRPr="00072955">
        <w:t>路径规划</w:t>
      </w:r>
      <w:r w:rsidRPr="00072955">
        <w:t>”</w:t>
      </w:r>
      <w:r w:rsidRPr="00072955">
        <w:t>时，后端基于图算法计算路径</w:t>
      </w:r>
      <w:r w:rsidRPr="00072955">
        <w:lastRenderedPageBreak/>
        <w:t>并返回。</w:t>
      </w:r>
    </w:p>
    <w:p w14:paraId="0B4124DE" w14:textId="78FDB0F5" w:rsidR="008C37AF" w:rsidRDefault="008C37AF" w:rsidP="008C37AF">
      <w:pPr>
        <w:keepNext/>
        <w:spacing w:before="240" w:after="120" w:line="240" w:lineRule="auto"/>
        <w:ind w:firstLineChars="0" w:firstLine="0"/>
        <w:jc w:val="center"/>
        <w:outlineLvl w:val="2"/>
      </w:pPr>
      <w:r w:rsidRPr="008C37AF">
        <w:drawing>
          <wp:inline distT="0" distB="0" distL="0" distR="0" wp14:anchorId="377AAFE6" wp14:editId="19F46D92">
            <wp:extent cx="3843725" cy="440182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1672" cy="4410921"/>
                    </a:xfrm>
                    <a:prstGeom prst="rect">
                      <a:avLst/>
                    </a:prstGeom>
                  </pic:spPr>
                </pic:pic>
              </a:graphicData>
            </a:graphic>
          </wp:inline>
        </w:drawing>
      </w:r>
    </w:p>
    <w:p w14:paraId="5F177D6D" w14:textId="07323A5C" w:rsidR="008C37AF" w:rsidRPr="005824A7" w:rsidRDefault="008C37AF" w:rsidP="008C37AF">
      <w:pPr>
        <w:keepNext/>
        <w:spacing w:before="240" w:after="120" w:line="240" w:lineRule="auto"/>
        <w:ind w:firstLineChars="0" w:firstLine="0"/>
        <w:jc w:val="center"/>
        <w:outlineLvl w:val="2"/>
        <w:rPr>
          <w:rFonts w:hint="eastAsia"/>
        </w:rPr>
      </w:pPr>
      <w:r>
        <w:rPr>
          <w:rFonts w:hint="eastAsia"/>
        </w:rPr>
        <w:t>图</w:t>
      </w:r>
      <w:r>
        <w:rPr>
          <w:rFonts w:hint="eastAsia"/>
        </w:rPr>
        <w:t xml:space="preserve">2 </w:t>
      </w:r>
      <w:r>
        <w:rPr>
          <w:rFonts w:hint="eastAsia"/>
        </w:rPr>
        <w:t>训练过程示意</w:t>
      </w:r>
    </w:p>
    <w:p w14:paraId="70D1D9D6" w14:textId="77777777" w:rsidR="008264A3" w:rsidRDefault="00000000" w:rsidP="00645FCA">
      <w:pPr>
        <w:keepNext/>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t>三、项目总结</w:t>
      </w:r>
    </w:p>
    <w:p w14:paraId="3D9EE599" w14:textId="77777777" w:rsidR="008264A3" w:rsidRDefault="00000000" w:rsidP="00645FCA">
      <w:pPr>
        <w:keepNext/>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（一）不足与展望</w:t>
      </w:r>
    </w:p>
    <w:p w14:paraId="5C5E868C" w14:textId="77777777" w:rsidR="005824A7" w:rsidRPr="005824A7" w:rsidRDefault="005824A7" w:rsidP="00645FCA">
      <w:pPr>
        <w:keepNext/>
        <w:spacing w:before="240" w:after="120" w:line="240" w:lineRule="auto"/>
        <w:ind w:firstLineChars="0" w:firstLine="420"/>
        <w:outlineLvl w:val="2"/>
      </w:pPr>
      <w:r w:rsidRPr="005824A7">
        <w:t>尽管本项目在基于知识图谱的电路类课程可视化系统的设计与实现上取得了阶段性的显著成果，验证了</w:t>
      </w:r>
      <w:r w:rsidRPr="005824A7">
        <w:t>“</w:t>
      </w:r>
      <w:r w:rsidRPr="005824A7">
        <w:t>科学构建</w:t>
      </w:r>
      <w:r w:rsidRPr="005824A7">
        <w:t>”</w:t>
      </w:r>
      <w:r w:rsidRPr="005824A7">
        <w:t>方法论的可行性与有效性，但在系统的深度、广度以及技术实现的精细度方面，仍存在若干亟待解决的技术瓶颈与局限性。针对这些不足，未来的研究工作将从算法优化、模型演进及系统架构升级三个维度展开深入探索。</w:t>
      </w:r>
    </w:p>
    <w:p w14:paraId="315C9608" w14:textId="77777777" w:rsidR="005824A7" w:rsidRPr="005824A7" w:rsidRDefault="005824A7" w:rsidP="00645FCA">
      <w:pPr>
        <w:keepNext/>
        <w:spacing w:before="240" w:after="120" w:line="240" w:lineRule="auto"/>
        <w:ind w:firstLineChars="0" w:firstLine="420"/>
        <w:outlineLvl w:val="2"/>
      </w:pPr>
      <w:r w:rsidRPr="005824A7">
        <w:t>首先，在知识抽取的精度与鲁棒性方面，当前系统所采用的基于规则与词典匹配的策略表现出了一定的局限性。虽然该方法在处理规范化、模板化的简单句式时能够保持较高的准确率，但在面对非结构化程度较高、句法结构复杂的自然语言文本时，其性能显著下降。目前的正则表达式引擎缺乏对上下文语义的理解能力，难以有效处理自然语言中普遍存在的长距离依赖、指代消解以及多义词歧义等问题，导致在复杂场景下的实体识别与关系抽取召回率和准确率徘徊在</w:t>
      </w:r>
      <w:r w:rsidRPr="005824A7">
        <w:t xml:space="preserve"> 60% </w:t>
      </w:r>
      <w:r w:rsidRPr="005824A7">
        <w:lastRenderedPageBreak/>
        <w:t>至</w:t>
      </w:r>
      <w:r w:rsidRPr="005824A7">
        <w:t xml:space="preserve"> 70% </w:t>
      </w:r>
      <w:r w:rsidRPr="005824A7">
        <w:t>之间，难以满足大规模自动化构建的高标准需求。针对这一问题，未来的研究将重点转向基于深度学习的序列标注方法。计划引入</w:t>
      </w:r>
      <w:r w:rsidRPr="005824A7">
        <w:t xml:space="preserve"> BERT</w:t>
      </w:r>
      <w:r w:rsidRPr="005824A7">
        <w:t>（</w:t>
      </w:r>
      <w:r w:rsidRPr="005824A7">
        <w:t>Bidirectional Encoder Representations from Transformers</w:t>
      </w:r>
      <w:r w:rsidRPr="005824A7">
        <w:t>）或</w:t>
      </w:r>
      <w:r w:rsidRPr="005824A7">
        <w:t xml:space="preserve"> BiLSTM-CRF</w:t>
      </w:r>
      <w:r w:rsidRPr="005824A7">
        <w:t>（双向长短期记忆网络结合条件随机场）等先进的预训练语言模型。利用</w:t>
      </w:r>
      <w:r w:rsidRPr="005824A7">
        <w:t xml:space="preserve"> BERT </w:t>
      </w:r>
      <w:r w:rsidRPr="005824A7">
        <w:t>强大的上下文动态表征能力捕捉深层语义特征，结合</w:t>
      </w:r>
      <w:r w:rsidRPr="005824A7">
        <w:t xml:space="preserve"> CRF </w:t>
      </w:r>
      <w:r w:rsidRPr="005824A7">
        <w:t>层对标签序列的约束能力，构建端到端的命名实体识别（</w:t>
      </w:r>
      <w:r w:rsidRPr="005824A7">
        <w:t>NER</w:t>
      </w:r>
      <w:r w:rsidRPr="005824A7">
        <w:t>）与关系抽取联合模型，从而显著提升系统在复杂语境下的泛化能力与抽取精度。</w:t>
      </w:r>
    </w:p>
    <w:p w14:paraId="0389756A" w14:textId="55C3B028" w:rsidR="005824A7" w:rsidRPr="005824A7" w:rsidRDefault="005824A7" w:rsidP="00645FCA">
      <w:pPr>
        <w:keepNext/>
        <w:spacing w:before="240" w:after="120" w:line="240" w:lineRule="auto"/>
        <w:ind w:firstLineChars="0" w:firstLine="420"/>
        <w:outlineLvl w:val="2"/>
      </w:pPr>
      <w:r w:rsidRPr="005824A7">
        <w:t>其次，在知识图谱嵌入模型的表达能力方面，当前采用的</w:t>
      </w:r>
      <w:r w:rsidRPr="005824A7">
        <w:t xml:space="preserve"> TransE </w:t>
      </w:r>
      <w:r w:rsidRPr="005824A7">
        <w:t>模型在处理复杂关系时存在理论上的先天缺陷。</w:t>
      </w:r>
      <w:r w:rsidRPr="005824A7">
        <w:t xml:space="preserve">TransE </w:t>
      </w:r>
      <w:r w:rsidRPr="005824A7">
        <w:t>模型基于简单的几何平移假设，这一假设在处理一对一（</w:t>
      </w:r>
      <w:r w:rsidRPr="005824A7">
        <w:t>1-to-1</w:t>
      </w:r>
      <w:r w:rsidRPr="005824A7">
        <w:t>）关系时表现优异且计算高效。然而，在面对电路学科中广泛存在的一对多（</w:t>
      </w:r>
      <w:r w:rsidRPr="005824A7">
        <w:t>1-N</w:t>
      </w:r>
      <w:r w:rsidRPr="005824A7">
        <w:t>）、多对一（</w:t>
      </w:r>
      <w:r w:rsidRPr="005824A7">
        <w:t>N-1</w:t>
      </w:r>
      <w:r w:rsidRPr="005824A7">
        <w:t>）以及对称关系（如互感、并联等）时，</w:t>
      </w:r>
      <w:r w:rsidRPr="005824A7">
        <w:t xml:space="preserve">TransE </w:t>
      </w:r>
      <w:r w:rsidRPr="005824A7">
        <w:t>的硬性约束会导致不同实体在向量空间中被强制映射到相同或极其接近的位置，从而丧失了实体间的区分度，无法准确刻画复杂的语义逻辑。为了解决这一问题，未来的工作将探索引入更具表达力的嵌入模型，如</w:t>
      </w:r>
      <w:r w:rsidRPr="005824A7">
        <w:t xml:space="preserve"> TransR </w:t>
      </w:r>
      <w:r w:rsidRPr="005824A7">
        <w:t>或</w:t>
      </w:r>
      <w:r w:rsidRPr="005824A7">
        <w:t xml:space="preserve"> ComplEx</w:t>
      </w:r>
      <w:r w:rsidRPr="005824A7">
        <w:t>。</w:t>
      </w:r>
      <w:r w:rsidRPr="005824A7">
        <w:t xml:space="preserve">TransR </w:t>
      </w:r>
      <w:r w:rsidRPr="005824A7">
        <w:t>模型通过为每个关系引入独立的投影矩阵，将实体映射到特定的关系空间中进行平移操作，从而有效解决了复杂关系下的冲突问题；而</w:t>
      </w:r>
      <w:r w:rsidRPr="005824A7">
        <w:t xml:space="preserve"> ComplEx </w:t>
      </w:r>
      <w:r w:rsidRPr="005824A7">
        <w:t>模型则引入复数域向量空间，利用复数的共轭特性极其优雅地处理了非对称与对称关系。引入这些先进模型将极大地增强系统对复杂电路知识体系的建模能力。</w:t>
      </w:r>
    </w:p>
    <w:p w14:paraId="4B6A1509" w14:textId="77777777" w:rsidR="005824A7" w:rsidRPr="005824A7" w:rsidRDefault="005824A7" w:rsidP="00645FCA">
      <w:pPr>
        <w:keepNext/>
        <w:spacing w:before="240" w:after="120" w:line="240" w:lineRule="auto"/>
        <w:ind w:firstLineChars="0" w:firstLine="420"/>
        <w:outlineLvl w:val="2"/>
      </w:pPr>
      <w:r w:rsidRPr="005824A7">
        <w:t>最后，在系统架构的可扩展性与性能表现方面，目前的测试与验证主要集中在包含</w:t>
      </w:r>
      <w:r w:rsidRPr="005824A7">
        <w:t xml:space="preserve"> 192 </w:t>
      </w:r>
      <w:r w:rsidRPr="005824A7">
        <w:t>个节点的小规模数据集上，尚未在大规模数据场景下进行压力测试。随着知识图谱规模的指数级增长（例如扩展至万级甚至十万级节点），前端基于</w:t>
      </w:r>
      <w:r w:rsidRPr="005824A7">
        <w:t xml:space="preserve"> DOM </w:t>
      </w:r>
      <w:r w:rsidRPr="005824A7">
        <w:t>或</w:t>
      </w:r>
      <w:r w:rsidRPr="005824A7">
        <w:t xml:space="preserve"> Canvas </w:t>
      </w:r>
      <w:r w:rsidRPr="005824A7">
        <w:t>的力导向布局算法将面临巨大的渲染性能瓶颈，极易导致页面卡顿甚至崩溃；同时，后端的图遍历与推理计算延迟也将显著增加，影响用户体验。为了应对大规模图谱带来的挑战，未来计划在前端引入基于</w:t>
      </w:r>
      <w:r w:rsidRPr="005824A7">
        <w:t xml:space="preserve"> WebGL </w:t>
      </w:r>
      <w:r w:rsidRPr="005824A7">
        <w:t>的高性能图形渲染技术（如</w:t>
      </w:r>
      <w:r w:rsidRPr="005824A7">
        <w:t xml:space="preserve"> Three.js </w:t>
      </w:r>
      <w:r w:rsidRPr="005824A7">
        <w:t>或</w:t>
      </w:r>
      <w:r w:rsidRPr="005824A7">
        <w:t xml:space="preserve"> Pixi.js</w:t>
      </w:r>
      <w:r w:rsidRPr="005824A7">
        <w:t>），利用</w:t>
      </w:r>
      <w:r w:rsidRPr="005824A7">
        <w:t xml:space="preserve"> GPU </w:t>
      </w:r>
      <w:r w:rsidRPr="005824A7">
        <w:t>加速实现海量节点与边的流畅渲染与交互。在后端数据存储层面，将从目前的内存或轻量级文件存储迁移至企业级图数据库系统（如</w:t>
      </w:r>
      <w:r w:rsidRPr="005824A7">
        <w:t xml:space="preserve"> Neo4j </w:t>
      </w:r>
      <w:r w:rsidRPr="005824A7">
        <w:t>或</w:t>
      </w:r>
      <w:r w:rsidRPr="005824A7">
        <w:t xml:space="preserve"> JanusGraph</w:t>
      </w:r>
      <w:r w:rsidRPr="005824A7">
        <w:t>）。利用图数据库原生的图存储结构与索引机制，优化多跳查询与路径搜索算法的效率，确保系统在处理大规模知识网络时依然具备毫秒级的响应速度与高可用性。</w:t>
      </w:r>
    </w:p>
    <w:p w14:paraId="4FB5F8B8" w14:textId="77777777" w:rsidR="008264A3" w:rsidRDefault="00000000" w:rsidP="005824A7">
      <w:pPr>
        <w:keepNext/>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（二）结语</w:t>
      </w:r>
    </w:p>
    <w:p w14:paraId="16B881FC" w14:textId="77777777" w:rsidR="005824A7" w:rsidRPr="005824A7" w:rsidRDefault="005824A7" w:rsidP="005824A7">
      <w:pPr>
        <w:ind w:firstLineChars="0" w:firstLine="420"/>
      </w:pPr>
      <w:r w:rsidRPr="005824A7">
        <w:t>本项目立足于教育信息化与智能化的发展前沿，成功设计并实现了一个集知识抽取、表示学习、推理补全与交互式可视化于一体的电路类课程知识图谱系统。该项目不仅开发了一款功能完备的辅助教学工具，更在理论与实践层面深入探索并验证了从</w:t>
      </w:r>
      <w:r w:rsidRPr="005824A7">
        <w:t>“</w:t>
      </w:r>
      <w:r w:rsidRPr="005824A7">
        <w:t>非结构化文本数据</w:t>
      </w:r>
      <w:r w:rsidRPr="005824A7">
        <w:t>”</w:t>
      </w:r>
      <w:r w:rsidRPr="005824A7">
        <w:t>到</w:t>
      </w:r>
      <w:r w:rsidRPr="005824A7">
        <w:t>“</w:t>
      </w:r>
      <w:r w:rsidRPr="005824A7">
        <w:t>结构化语义图谱</w:t>
      </w:r>
      <w:r w:rsidRPr="005824A7">
        <w:t>”</w:t>
      </w:r>
      <w:r w:rsidRPr="005824A7">
        <w:t>再到</w:t>
      </w:r>
      <w:r w:rsidRPr="005824A7">
        <w:t>“</w:t>
      </w:r>
      <w:r w:rsidRPr="005824A7">
        <w:t>智能化教学应用</w:t>
      </w:r>
      <w:r w:rsidRPr="005824A7">
        <w:t>”</w:t>
      </w:r>
      <w:r w:rsidRPr="005824A7">
        <w:t>的完整科学构建全流程。</w:t>
      </w:r>
    </w:p>
    <w:p w14:paraId="3F5F5393" w14:textId="77777777" w:rsidR="005824A7" w:rsidRPr="005824A7" w:rsidRDefault="005824A7" w:rsidP="005824A7">
      <w:pPr>
        <w:ind w:firstLineChars="0" w:firstLine="420"/>
      </w:pPr>
      <w:r w:rsidRPr="005824A7">
        <w:t>通过将</w:t>
      </w:r>
      <w:r w:rsidRPr="005824A7">
        <w:t xml:space="preserve"> TransE </w:t>
      </w:r>
      <w:r w:rsidRPr="005824A7">
        <w:t>知识图谱嵌入算法与现代</w:t>
      </w:r>
      <w:r w:rsidRPr="005824A7">
        <w:t xml:space="preserve"> Web </w:t>
      </w:r>
      <w:r w:rsidRPr="005824A7">
        <w:t>可视化技术进行深度融合，我们实现了一种全新的知识呈现方式，将抽象、晦涩的电路理论知识转化为直观、</w:t>
      </w:r>
      <w:r w:rsidRPr="005824A7">
        <w:lastRenderedPageBreak/>
        <w:t>动态的网状结构，极大降低了学习者的认知负荷。实验数据表明，该系统具备强大的隐性知识挖掘能力，通过链接预测算法成功发现了大量未在原始教材中显式定义的逻辑关联（如跨章节的知识依赖），使得知识图谱的边覆盖率提升了约</w:t>
      </w:r>
      <w:r w:rsidRPr="005824A7">
        <w:t xml:space="preserve"> 30%</w:t>
      </w:r>
      <w:r w:rsidRPr="005824A7">
        <w:t>，显著增强了知识体系的完整性与连贯性。</w:t>
      </w:r>
    </w:p>
    <w:p w14:paraId="4715FCA1" w14:textId="77777777" w:rsidR="005824A7" w:rsidRPr="005824A7" w:rsidRDefault="005824A7" w:rsidP="005824A7">
      <w:pPr>
        <w:ind w:firstLineChars="0" w:firstLine="420"/>
      </w:pPr>
      <w:r w:rsidRPr="005824A7">
        <w:t>这一成果不仅为电路类课程的教学改革提供了有力的技术支撑，更为教育大数据挖掘、个性化学习路径推荐以及智能导学系统的构建提供了全新的研究思路与技术范式。展望未来，我们将持续致力于算法模型的迭代优化与人机交互体验的升级，探索知识图谱在大语言模型（</w:t>
      </w:r>
      <w:r w:rsidRPr="005824A7">
        <w:t>LLM</w:t>
      </w:r>
      <w:r w:rsidRPr="005824A7">
        <w:t>）增强教学中的应用，力求为构建智慧教育生态系统、推动教育资源的智能化配置贡献更多的创新力量。</w:t>
      </w:r>
    </w:p>
    <w:p w14:paraId="328B0CD8" w14:textId="24F2EE9B" w:rsidR="00072955" w:rsidRPr="005824A7" w:rsidRDefault="00072955" w:rsidP="005824A7">
      <w:pPr>
        <w:ind w:firstLineChars="0" w:firstLine="420"/>
        <w:rPr>
          <w:rFonts w:hint="eastAsia"/>
        </w:rPr>
      </w:pPr>
    </w:p>
    <w:p w14:paraId="13139492" w14:textId="77777777" w:rsidR="008264A3" w:rsidRDefault="00000000">
      <w:pPr>
        <w:keepNext/>
        <w:keepLines/>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t>参考文献</w:t>
      </w:r>
    </w:p>
    <w:p w14:paraId="2D7AFB89" w14:textId="77777777" w:rsidR="008B395A" w:rsidRDefault="008B395A" w:rsidP="008B395A">
      <w:pPr>
        <w:pStyle w:val="af1"/>
        <w:numPr>
          <w:ilvl w:val="0"/>
          <w:numId w:val="1"/>
        </w:numPr>
        <w:ind w:left="480" w:hangingChars="200" w:hanging="480"/>
      </w:pPr>
      <w:r w:rsidRPr="008B395A">
        <w:t>Bordes, A., Usunier, N., Garcia-Duran, A., Weston, J., &amp; Yakhnenko, O. Translating embeddings for modeling multi-relational data. </w:t>
      </w:r>
      <w:r w:rsidRPr="008B395A">
        <w:rPr>
          <w:i/>
          <w:iCs/>
        </w:rPr>
        <w:t>Advances in neural information processing systems</w:t>
      </w:r>
      <w:r w:rsidRPr="008B395A">
        <w:t>, 2013, 26.</w:t>
      </w:r>
    </w:p>
    <w:p w14:paraId="17031FEA" w14:textId="77777777" w:rsidR="008B395A" w:rsidRDefault="008B395A" w:rsidP="008B395A">
      <w:pPr>
        <w:pStyle w:val="af1"/>
        <w:numPr>
          <w:ilvl w:val="0"/>
          <w:numId w:val="1"/>
        </w:numPr>
        <w:ind w:left="480" w:hangingChars="200" w:hanging="480"/>
      </w:pPr>
      <w:r w:rsidRPr="008B395A">
        <w:t>Ji, S., Pan, S., Cambria, E., Marttinen, P., &amp; Yu, P. S. A survey on knowledge graphs: Representation, acquisition, and applications. </w:t>
      </w:r>
      <w:r w:rsidRPr="008B395A">
        <w:rPr>
          <w:i/>
          <w:iCs/>
        </w:rPr>
        <w:t>IEEE Transactions on Neural Networks and Learning Systems</w:t>
      </w:r>
      <w:r w:rsidRPr="008B395A">
        <w:t>, 2021, 33(2): 494-514.</w:t>
      </w:r>
    </w:p>
    <w:p w14:paraId="55C621AD" w14:textId="77777777" w:rsidR="008B395A" w:rsidRDefault="008B395A" w:rsidP="008B395A">
      <w:pPr>
        <w:pStyle w:val="af1"/>
        <w:numPr>
          <w:ilvl w:val="0"/>
          <w:numId w:val="1"/>
        </w:numPr>
        <w:ind w:left="480" w:hangingChars="200" w:hanging="480"/>
      </w:pPr>
      <w:r w:rsidRPr="008B395A">
        <w:t>Wang, Q., Mao, Z., Wang, B., &amp; Guo, L. Knowledge graph embedding: A survey of approaches and applications. </w:t>
      </w:r>
      <w:r w:rsidRPr="008B395A">
        <w:rPr>
          <w:i/>
          <w:iCs/>
        </w:rPr>
        <w:t>IEEE Transactions on Knowledge and Data Engineering</w:t>
      </w:r>
      <w:r w:rsidRPr="008B395A">
        <w:t>, 2017, 29(12): 2724-2743.</w:t>
      </w:r>
    </w:p>
    <w:p w14:paraId="1C2903DA" w14:textId="77777777" w:rsidR="008B395A" w:rsidRDefault="008B395A" w:rsidP="008B395A">
      <w:pPr>
        <w:pStyle w:val="af1"/>
        <w:numPr>
          <w:ilvl w:val="0"/>
          <w:numId w:val="1"/>
        </w:numPr>
        <w:ind w:left="480" w:hangingChars="200" w:hanging="480"/>
      </w:pPr>
      <w:r w:rsidRPr="008B395A">
        <w:t>Hogan, A., Blomqvist, E., Cochez, M., d'Amato, C., Melo, G. D., Gutierrez, C., ... &amp; Zimmermann, A. Knowledge graphs. </w:t>
      </w:r>
      <w:r w:rsidRPr="008B395A">
        <w:rPr>
          <w:i/>
          <w:iCs/>
        </w:rPr>
        <w:t>ACM Computing Surveys (CSUR)</w:t>
      </w:r>
      <w:r w:rsidRPr="008B395A">
        <w:t>, 2021, 54(4): 1-37.</w:t>
      </w:r>
    </w:p>
    <w:p w14:paraId="74FD9E18" w14:textId="21FB5F7A" w:rsidR="008264A3" w:rsidRDefault="008B395A" w:rsidP="008B395A">
      <w:pPr>
        <w:pStyle w:val="af1"/>
        <w:numPr>
          <w:ilvl w:val="0"/>
          <w:numId w:val="1"/>
        </w:numPr>
        <w:ind w:left="480" w:hangingChars="200" w:hanging="480"/>
      </w:pPr>
      <w:r w:rsidRPr="008B395A">
        <w:t>Veličković, P., Cucurull, G., Casanova, A., Romero, A., Lio, P., &amp; Bengio, Y. Graph attention networks. </w:t>
      </w:r>
      <w:r w:rsidRPr="008B395A">
        <w:rPr>
          <w:i/>
          <w:iCs/>
        </w:rPr>
        <w:t>arXiv preprint arXiv:1710.10903</w:t>
      </w:r>
      <w:r w:rsidRPr="008B395A">
        <w:t>, 2017.</w:t>
      </w:r>
    </w:p>
    <w:sectPr w:rsidR="008264A3">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41B8C" w14:textId="77777777" w:rsidR="00FA4C94" w:rsidRDefault="00FA4C94">
      <w:pPr>
        <w:spacing w:line="240" w:lineRule="auto"/>
        <w:ind w:firstLine="480"/>
      </w:pPr>
      <w:r>
        <w:separator/>
      </w:r>
    </w:p>
  </w:endnote>
  <w:endnote w:type="continuationSeparator" w:id="0">
    <w:p w14:paraId="07496173" w14:textId="77777777" w:rsidR="00FA4C94" w:rsidRDefault="00FA4C9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8FFEE" w14:textId="77777777" w:rsidR="008264A3" w:rsidRDefault="008264A3">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954077"/>
      <w:docPartObj>
        <w:docPartGallery w:val="AutoText"/>
      </w:docPartObj>
    </w:sdtPr>
    <w:sdtContent>
      <w:p w14:paraId="1587656D" w14:textId="77777777" w:rsidR="008264A3" w:rsidRDefault="00000000">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3AFA2" w14:textId="77777777" w:rsidR="008264A3" w:rsidRDefault="008264A3">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66210" w14:textId="77777777" w:rsidR="00FA4C94" w:rsidRDefault="00FA4C94">
      <w:pPr>
        <w:spacing w:line="240" w:lineRule="auto"/>
        <w:ind w:firstLine="480"/>
      </w:pPr>
      <w:r>
        <w:separator/>
      </w:r>
    </w:p>
  </w:footnote>
  <w:footnote w:type="continuationSeparator" w:id="0">
    <w:p w14:paraId="0AA0D2A5" w14:textId="77777777" w:rsidR="00FA4C94" w:rsidRDefault="00FA4C9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FBF64" w14:textId="77777777" w:rsidR="008264A3" w:rsidRDefault="008264A3">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06C48" w14:textId="77777777" w:rsidR="008264A3" w:rsidRDefault="00000000">
    <w:pPr>
      <w:pStyle w:val="a9"/>
      <w:ind w:firstLineChars="0" w:firstLine="0"/>
    </w:pPr>
    <w:r>
      <w:rPr>
        <w:rFonts w:hint="eastAsia"/>
      </w:rPr>
      <w:t>课题名称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197D8" w14:textId="77777777" w:rsidR="008264A3" w:rsidRDefault="008264A3">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3AC7"/>
    <w:multiLevelType w:val="multilevel"/>
    <w:tmpl w:val="6C4AF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E1D62"/>
    <w:multiLevelType w:val="multilevel"/>
    <w:tmpl w:val="C15A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F4E56"/>
    <w:multiLevelType w:val="multilevel"/>
    <w:tmpl w:val="DBD8A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94FA9"/>
    <w:multiLevelType w:val="multilevel"/>
    <w:tmpl w:val="A658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A6C31"/>
    <w:multiLevelType w:val="hybridMultilevel"/>
    <w:tmpl w:val="22C8CCD2"/>
    <w:lvl w:ilvl="0" w:tplc="90BCEBB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504F266C"/>
    <w:multiLevelType w:val="multilevel"/>
    <w:tmpl w:val="33743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18" w:hanging="338"/>
      </w:pPr>
      <w:rPr>
        <w:rFonts w:ascii="Times New Roman" w:eastAsia="宋体" w:hAnsi="Times New Roman" w:cstheme="minorBidi" w:hint="eastAsia"/>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F586C"/>
    <w:multiLevelType w:val="multilevel"/>
    <w:tmpl w:val="CCD24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6C64A8"/>
    <w:multiLevelType w:val="multilevel"/>
    <w:tmpl w:val="967E0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E646B1"/>
    <w:multiLevelType w:val="multilevel"/>
    <w:tmpl w:val="6AE646B1"/>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798253330">
    <w:abstractNumId w:val="8"/>
  </w:num>
  <w:num w:numId="2" w16cid:durableId="1192063594">
    <w:abstractNumId w:val="2"/>
  </w:num>
  <w:num w:numId="3" w16cid:durableId="76829537">
    <w:abstractNumId w:val="0"/>
  </w:num>
  <w:num w:numId="4" w16cid:durableId="1040282470">
    <w:abstractNumId w:val="5"/>
  </w:num>
  <w:num w:numId="5" w16cid:durableId="124584340">
    <w:abstractNumId w:val="4"/>
  </w:num>
  <w:num w:numId="6" w16cid:durableId="651758705">
    <w:abstractNumId w:val="3"/>
  </w:num>
  <w:num w:numId="7" w16cid:durableId="1477530237">
    <w:abstractNumId w:val="7"/>
  </w:num>
  <w:num w:numId="8" w16cid:durableId="291833764">
    <w:abstractNumId w:val="6"/>
  </w:num>
  <w:num w:numId="9" w16cid:durableId="896165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VhYmY3MTExNThlNzdlMmFlY2FmMWE5YTVjYWEwNzAifQ=="/>
  </w:docVars>
  <w:rsids>
    <w:rsidRoot w:val="002260F0"/>
    <w:rsid w:val="00071669"/>
    <w:rsid w:val="00072955"/>
    <w:rsid w:val="001321D0"/>
    <w:rsid w:val="001332E1"/>
    <w:rsid w:val="001835BC"/>
    <w:rsid w:val="001921D7"/>
    <w:rsid w:val="002260F0"/>
    <w:rsid w:val="00292A1E"/>
    <w:rsid w:val="002B66C7"/>
    <w:rsid w:val="002E0244"/>
    <w:rsid w:val="00387291"/>
    <w:rsid w:val="00393E1B"/>
    <w:rsid w:val="003D6EA4"/>
    <w:rsid w:val="00410DDA"/>
    <w:rsid w:val="00453824"/>
    <w:rsid w:val="004D32AA"/>
    <w:rsid w:val="00516C49"/>
    <w:rsid w:val="00517460"/>
    <w:rsid w:val="00543103"/>
    <w:rsid w:val="00563FFF"/>
    <w:rsid w:val="00570F1F"/>
    <w:rsid w:val="005824A7"/>
    <w:rsid w:val="006275D2"/>
    <w:rsid w:val="00645FCA"/>
    <w:rsid w:val="00661146"/>
    <w:rsid w:val="006655CA"/>
    <w:rsid w:val="0068295C"/>
    <w:rsid w:val="006B2FAF"/>
    <w:rsid w:val="006E044B"/>
    <w:rsid w:val="00710965"/>
    <w:rsid w:val="007542CB"/>
    <w:rsid w:val="007A06E7"/>
    <w:rsid w:val="008264A3"/>
    <w:rsid w:val="00827C7E"/>
    <w:rsid w:val="00874BE7"/>
    <w:rsid w:val="008B395A"/>
    <w:rsid w:val="008C37AF"/>
    <w:rsid w:val="008D430A"/>
    <w:rsid w:val="0094571B"/>
    <w:rsid w:val="00961E77"/>
    <w:rsid w:val="00966AF5"/>
    <w:rsid w:val="00985A7B"/>
    <w:rsid w:val="009A2956"/>
    <w:rsid w:val="00A85B21"/>
    <w:rsid w:val="00A91938"/>
    <w:rsid w:val="00AA6FE5"/>
    <w:rsid w:val="00B26C22"/>
    <w:rsid w:val="00BE76CE"/>
    <w:rsid w:val="00C65769"/>
    <w:rsid w:val="00C914F8"/>
    <w:rsid w:val="00C9477B"/>
    <w:rsid w:val="00CE448E"/>
    <w:rsid w:val="00D3077F"/>
    <w:rsid w:val="00D33DA8"/>
    <w:rsid w:val="00D67D4E"/>
    <w:rsid w:val="00DD3BED"/>
    <w:rsid w:val="00E22D3F"/>
    <w:rsid w:val="00E671C0"/>
    <w:rsid w:val="00E82627"/>
    <w:rsid w:val="00EC0BAE"/>
    <w:rsid w:val="00EE294D"/>
    <w:rsid w:val="00F03D51"/>
    <w:rsid w:val="00F304C6"/>
    <w:rsid w:val="00F36C0A"/>
    <w:rsid w:val="00F56165"/>
    <w:rsid w:val="00FA4C94"/>
    <w:rsid w:val="00FF0899"/>
    <w:rsid w:val="09924A0A"/>
    <w:rsid w:val="160C51F8"/>
    <w:rsid w:val="23F828FD"/>
    <w:rsid w:val="3B243AB7"/>
    <w:rsid w:val="3EAA3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E4BB2"/>
  <w15:docId w15:val="{E4726674-9F85-4F10-B533-09083E7E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460"/>
      <w:jc w:val="both"/>
    </w:pPr>
    <w:rPr>
      <w:rFonts w:cstheme="minorBidi"/>
      <w:kern w:val="2"/>
      <w:sz w:val="24"/>
      <w:szCs w:val="24"/>
    </w:rPr>
  </w:style>
  <w:style w:type="paragraph" w:styleId="1">
    <w:name w:val="heading 1"/>
    <w:basedOn w:val="a"/>
    <w:next w:val="a"/>
    <w:qFormat/>
    <w:pPr>
      <w:spacing w:before="480" w:after="360" w:line="240" w:lineRule="auto"/>
      <w:jc w:val="center"/>
      <w:outlineLvl w:val="0"/>
    </w:pPr>
    <w:rPr>
      <w:rFonts w:eastAsia="黑体" w:cs="Times New Roman"/>
      <w:b/>
      <w:bCs/>
      <w:kern w:val="44"/>
      <w:sz w:val="30"/>
      <w:szCs w:val="48"/>
    </w:rPr>
  </w:style>
  <w:style w:type="paragraph" w:styleId="2">
    <w:name w:val="heading 2"/>
    <w:basedOn w:val="a"/>
    <w:next w:val="a"/>
    <w:unhideWhenUsed/>
    <w:qFormat/>
    <w:pPr>
      <w:spacing w:before="480" w:after="360" w:line="240" w:lineRule="auto"/>
      <w:jc w:val="center"/>
      <w:outlineLvl w:val="1"/>
    </w:pPr>
    <w:rPr>
      <w:rFonts w:eastAsia="黑体" w:cs="Times New Roman"/>
      <w:b/>
      <w:bCs/>
      <w:kern w:val="0"/>
      <w:sz w:val="28"/>
      <w:szCs w:val="36"/>
    </w:rPr>
  </w:style>
  <w:style w:type="paragraph" w:styleId="3">
    <w:name w:val="heading 3"/>
    <w:basedOn w:val="a"/>
    <w:next w:val="a"/>
    <w:semiHidden/>
    <w:unhideWhenUsed/>
    <w:qFormat/>
    <w:pPr>
      <w:spacing w:beforeAutospacing="1" w:afterAutospacing="1"/>
      <w:jc w:val="left"/>
      <w:outlineLvl w:val="2"/>
    </w:pPr>
    <w:rPr>
      <w:rFonts w:ascii="宋体" w:hAnsi="宋体" w:cs="Times New Roman" w:hint="eastAsia"/>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Plain Text"/>
    <w:basedOn w:val="a"/>
    <w:link w:val="a6"/>
    <w:qFormat/>
    <w:rPr>
      <w:rFonts w:asciiTheme="minorEastAsia" w:eastAsiaTheme="minorEastAsia" w:hAnsi="Courier New" w:cs="Courier New"/>
    </w:rPr>
  </w:style>
  <w:style w:type="paragraph" w:styleId="a7">
    <w:name w:val="footer"/>
    <w:basedOn w:val="a"/>
    <w:link w:val="a8"/>
    <w:uiPriority w:val="99"/>
    <w:qFormat/>
    <w:pPr>
      <w:tabs>
        <w:tab w:val="center" w:pos="4153"/>
        <w:tab w:val="right" w:pos="8306"/>
      </w:tabs>
      <w:snapToGrid w:val="0"/>
      <w:spacing w:line="240" w:lineRule="atLeast"/>
      <w:jc w:val="left"/>
    </w:pPr>
    <w:rPr>
      <w:sz w:val="18"/>
      <w:szCs w:val="18"/>
    </w:rPr>
  </w:style>
  <w:style w:type="paragraph" w:styleId="a9">
    <w:name w:val="header"/>
    <w:basedOn w:val="a"/>
    <w:link w:val="aa"/>
    <w:qFormat/>
    <w:pPr>
      <w:tabs>
        <w:tab w:val="center" w:pos="4153"/>
        <w:tab w:val="right" w:pos="8306"/>
      </w:tabs>
      <w:snapToGrid w:val="0"/>
      <w:spacing w:line="240" w:lineRule="atLeast"/>
      <w:jc w:val="center"/>
    </w:pPr>
    <w:rPr>
      <w:sz w:val="18"/>
      <w:szCs w:val="18"/>
    </w:rPr>
  </w:style>
  <w:style w:type="paragraph" w:styleId="ab">
    <w:name w:val="Normal (Web)"/>
    <w:basedOn w:val="a"/>
    <w:qFormat/>
    <w:pPr>
      <w:spacing w:beforeAutospacing="1" w:afterAutospacing="1"/>
      <w:jc w:val="left"/>
    </w:pPr>
    <w:rPr>
      <w:rFonts w:cs="Times New Roman"/>
      <w:kern w:val="0"/>
    </w:rPr>
  </w:style>
  <w:style w:type="paragraph" w:styleId="ac">
    <w:name w:val="annotation subject"/>
    <w:basedOn w:val="a3"/>
    <w:next w:val="a3"/>
    <w:link w:val="ad"/>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HTML">
    <w:name w:val="HTML Code"/>
    <w:basedOn w:val="a0"/>
    <w:rPr>
      <w:rFonts w:ascii="Courier New" w:hAnsi="Courier New"/>
      <w:sz w:val="20"/>
    </w:rPr>
  </w:style>
  <w:style w:type="character" w:styleId="af0">
    <w:name w:val="annotation reference"/>
    <w:basedOn w:val="a0"/>
    <w:rPr>
      <w:sz w:val="21"/>
      <w:szCs w:val="21"/>
    </w:rPr>
  </w:style>
  <w:style w:type="character" w:customStyle="1" w:styleId="aa">
    <w:name w:val="页眉 字符"/>
    <w:basedOn w:val="a0"/>
    <w:link w:val="a9"/>
    <w:rPr>
      <w:rFonts w:cstheme="minorBidi"/>
      <w:kern w:val="2"/>
      <w:sz w:val="18"/>
      <w:szCs w:val="18"/>
    </w:rPr>
  </w:style>
  <w:style w:type="character" w:customStyle="1" w:styleId="a8">
    <w:name w:val="页脚 字符"/>
    <w:basedOn w:val="a0"/>
    <w:link w:val="a7"/>
    <w:uiPriority w:val="99"/>
    <w:qFormat/>
    <w:rPr>
      <w:rFonts w:cstheme="minorBidi"/>
      <w:kern w:val="2"/>
      <w:sz w:val="18"/>
      <w:szCs w:val="18"/>
    </w:rPr>
  </w:style>
  <w:style w:type="paragraph" w:styleId="af1">
    <w:name w:val="List Paragraph"/>
    <w:basedOn w:val="a"/>
    <w:uiPriority w:val="99"/>
    <w:unhideWhenUsed/>
    <w:pPr>
      <w:ind w:firstLine="420"/>
    </w:pPr>
  </w:style>
  <w:style w:type="paragraph" w:customStyle="1" w:styleId="af2">
    <w:name w:val="图题/表题"/>
    <w:basedOn w:val="a5"/>
    <w:link w:val="af3"/>
    <w:qFormat/>
    <w:pPr>
      <w:spacing w:before="120" w:after="120" w:line="240" w:lineRule="auto"/>
      <w:ind w:firstLineChars="0" w:firstLine="0"/>
      <w:jc w:val="center"/>
    </w:pPr>
    <w:rPr>
      <w:rFonts w:ascii="Times New Roman" w:eastAsia="宋体" w:hAnsi="Times New Roman" w:cs="Times New Roman"/>
      <w:sz w:val="21"/>
    </w:rPr>
  </w:style>
  <w:style w:type="character" w:customStyle="1" w:styleId="af3">
    <w:name w:val="图题/表题 字符"/>
    <w:basedOn w:val="a0"/>
    <w:link w:val="af2"/>
    <w:qFormat/>
    <w:rPr>
      <w:kern w:val="2"/>
      <w:sz w:val="21"/>
      <w:szCs w:val="24"/>
    </w:rPr>
  </w:style>
  <w:style w:type="paragraph" w:customStyle="1" w:styleId="af4">
    <w:name w:val="表格内容"/>
    <w:basedOn w:val="a"/>
    <w:link w:val="af5"/>
    <w:qFormat/>
    <w:pPr>
      <w:spacing w:line="240" w:lineRule="auto"/>
      <w:ind w:firstLineChars="0" w:firstLine="0"/>
      <w:jc w:val="center"/>
    </w:pPr>
    <w:rPr>
      <w:sz w:val="21"/>
    </w:rPr>
  </w:style>
  <w:style w:type="character" w:customStyle="1" w:styleId="af5">
    <w:name w:val="表格内容 字符"/>
    <w:basedOn w:val="a0"/>
    <w:link w:val="af4"/>
    <w:qFormat/>
    <w:rPr>
      <w:rFonts w:cstheme="minorBidi"/>
      <w:kern w:val="2"/>
      <w:sz w:val="21"/>
      <w:szCs w:val="24"/>
    </w:rPr>
  </w:style>
  <w:style w:type="character" w:customStyle="1" w:styleId="a6">
    <w:name w:val="纯文本 字符"/>
    <w:basedOn w:val="a0"/>
    <w:link w:val="a5"/>
    <w:rPr>
      <w:rFonts w:asciiTheme="minorEastAsia" w:eastAsiaTheme="minorEastAsia" w:hAnsi="Courier New" w:cs="Courier New"/>
      <w:kern w:val="2"/>
      <w:sz w:val="24"/>
      <w:szCs w:val="24"/>
    </w:rPr>
  </w:style>
  <w:style w:type="character" w:customStyle="1" w:styleId="AMEquationSection">
    <w:name w:val="AMEquationSection"/>
    <w:basedOn w:val="a0"/>
    <w:qFormat/>
    <w:rPr>
      <w:rFonts w:ascii="华文中宋" w:eastAsia="华文中宋" w:hAnsi="华文中宋" w:cs="华文中宋"/>
      <w:b/>
      <w:bCs/>
      <w:vanish/>
      <w:color w:val="FF0000"/>
      <w:sz w:val="36"/>
      <w:szCs w:val="36"/>
    </w:rPr>
  </w:style>
  <w:style w:type="paragraph" w:customStyle="1" w:styleId="AMDisplayEquation">
    <w:name w:val="AMDisplayEquation"/>
    <w:basedOn w:val="a"/>
    <w:next w:val="a"/>
    <w:link w:val="AMDisplayEquation0"/>
    <w:pPr>
      <w:tabs>
        <w:tab w:val="center" w:pos="4160"/>
        <w:tab w:val="right" w:pos="8300"/>
      </w:tabs>
      <w:spacing w:line="240" w:lineRule="auto"/>
      <w:ind w:firstLine="480"/>
    </w:pPr>
  </w:style>
  <w:style w:type="character" w:customStyle="1" w:styleId="AMDisplayEquation0">
    <w:name w:val="AMDisplayEquation 字符"/>
    <w:basedOn w:val="a0"/>
    <w:link w:val="AMDisplayEquation"/>
    <w:rPr>
      <w:rFonts w:cstheme="minorBidi"/>
      <w:kern w:val="2"/>
      <w:sz w:val="24"/>
      <w:szCs w:val="24"/>
    </w:rPr>
  </w:style>
  <w:style w:type="character" w:customStyle="1" w:styleId="a4">
    <w:name w:val="批注文字 字符"/>
    <w:basedOn w:val="a0"/>
    <w:link w:val="a3"/>
    <w:qFormat/>
    <w:rPr>
      <w:rFonts w:cstheme="minorBidi"/>
      <w:kern w:val="2"/>
      <w:sz w:val="24"/>
      <w:szCs w:val="24"/>
    </w:rPr>
  </w:style>
  <w:style w:type="character" w:customStyle="1" w:styleId="ad">
    <w:name w:val="批注主题 字符"/>
    <w:basedOn w:val="a4"/>
    <w:link w:val="ac"/>
    <w:rPr>
      <w:rFonts w:cstheme="min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1785">
      <w:bodyDiv w:val="1"/>
      <w:marLeft w:val="0"/>
      <w:marRight w:val="0"/>
      <w:marTop w:val="0"/>
      <w:marBottom w:val="0"/>
      <w:divBdr>
        <w:top w:val="none" w:sz="0" w:space="0" w:color="auto"/>
        <w:left w:val="none" w:sz="0" w:space="0" w:color="auto"/>
        <w:bottom w:val="none" w:sz="0" w:space="0" w:color="auto"/>
        <w:right w:val="none" w:sz="0" w:space="0" w:color="auto"/>
      </w:divBdr>
    </w:div>
    <w:div w:id="113326039">
      <w:bodyDiv w:val="1"/>
      <w:marLeft w:val="0"/>
      <w:marRight w:val="0"/>
      <w:marTop w:val="0"/>
      <w:marBottom w:val="0"/>
      <w:divBdr>
        <w:top w:val="none" w:sz="0" w:space="0" w:color="auto"/>
        <w:left w:val="none" w:sz="0" w:space="0" w:color="auto"/>
        <w:bottom w:val="none" w:sz="0" w:space="0" w:color="auto"/>
        <w:right w:val="none" w:sz="0" w:space="0" w:color="auto"/>
      </w:divBdr>
    </w:div>
    <w:div w:id="210269278">
      <w:bodyDiv w:val="1"/>
      <w:marLeft w:val="0"/>
      <w:marRight w:val="0"/>
      <w:marTop w:val="0"/>
      <w:marBottom w:val="0"/>
      <w:divBdr>
        <w:top w:val="none" w:sz="0" w:space="0" w:color="auto"/>
        <w:left w:val="none" w:sz="0" w:space="0" w:color="auto"/>
        <w:bottom w:val="none" w:sz="0" w:space="0" w:color="auto"/>
        <w:right w:val="none" w:sz="0" w:space="0" w:color="auto"/>
      </w:divBdr>
    </w:div>
    <w:div w:id="262498639">
      <w:bodyDiv w:val="1"/>
      <w:marLeft w:val="0"/>
      <w:marRight w:val="0"/>
      <w:marTop w:val="0"/>
      <w:marBottom w:val="0"/>
      <w:divBdr>
        <w:top w:val="none" w:sz="0" w:space="0" w:color="auto"/>
        <w:left w:val="none" w:sz="0" w:space="0" w:color="auto"/>
        <w:bottom w:val="none" w:sz="0" w:space="0" w:color="auto"/>
        <w:right w:val="none" w:sz="0" w:space="0" w:color="auto"/>
      </w:divBdr>
    </w:div>
    <w:div w:id="373698442">
      <w:bodyDiv w:val="1"/>
      <w:marLeft w:val="0"/>
      <w:marRight w:val="0"/>
      <w:marTop w:val="0"/>
      <w:marBottom w:val="0"/>
      <w:divBdr>
        <w:top w:val="none" w:sz="0" w:space="0" w:color="auto"/>
        <w:left w:val="none" w:sz="0" w:space="0" w:color="auto"/>
        <w:bottom w:val="none" w:sz="0" w:space="0" w:color="auto"/>
        <w:right w:val="none" w:sz="0" w:space="0" w:color="auto"/>
      </w:divBdr>
    </w:div>
    <w:div w:id="723261437">
      <w:bodyDiv w:val="1"/>
      <w:marLeft w:val="0"/>
      <w:marRight w:val="0"/>
      <w:marTop w:val="0"/>
      <w:marBottom w:val="0"/>
      <w:divBdr>
        <w:top w:val="none" w:sz="0" w:space="0" w:color="auto"/>
        <w:left w:val="none" w:sz="0" w:space="0" w:color="auto"/>
        <w:bottom w:val="none" w:sz="0" w:space="0" w:color="auto"/>
        <w:right w:val="none" w:sz="0" w:space="0" w:color="auto"/>
      </w:divBdr>
    </w:div>
    <w:div w:id="727149014">
      <w:bodyDiv w:val="1"/>
      <w:marLeft w:val="0"/>
      <w:marRight w:val="0"/>
      <w:marTop w:val="0"/>
      <w:marBottom w:val="0"/>
      <w:divBdr>
        <w:top w:val="none" w:sz="0" w:space="0" w:color="auto"/>
        <w:left w:val="none" w:sz="0" w:space="0" w:color="auto"/>
        <w:bottom w:val="none" w:sz="0" w:space="0" w:color="auto"/>
        <w:right w:val="none" w:sz="0" w:space="0" w:color="auto"/>
      </w:divBdr>
    </w:div>
    <w:div w:id="829634257">
      <w:bodyDiv w:val="1"/>
      <w:marLeft w:val="0"/>
      <w:marRight w:val="0"/>
      <w:marTop w:val="0"/>
      <w:marBottom w:val="0"/>
      <w:divBdr>
        <w:top w:val="none" w:sz="0" w:space="0" w:color="auto"/>
        <w:left w:val="none" w:sz="0" w:space="0" w:color="auto"/>
        <w:bottom w:val="none" w:sz="0" w:space="0" w:color="auto"/>
        <w:right w:val="none" w:sz="0" w:space="0" w:color="auto"/>
      </w:divBdr>
    </w:div>
    <w:div w:id="931399883">
      <w:bodyDiv w:val="1"/>
      <w:marLeft w:val="0"/>
      <w:marRight w:val="0"/>
      <w:marTop w:val="0"/>
      <w:marBottom w:val="0"/>
      <w:divBdr>
        <w:top w:val="none" w:sz="0" w:space="0" w:color="auto"/>
        <w:left w:val="none" w:sz="0" w:space="0" w:color="auto"/>
        <w:bottom w:val="none" w:sz="0" w:space="0" w:color="auto"/>
        <w:right w:val="none" w:sz="0" w:space="0" w:color="auto"/>
      </w:divBdr>
    </w:div>
    <w:div w:id="1021660674">
      <w:bodyDiv w:val="1"/>
      <w:marLeft w:val="0"/>
      <w:marRight w:val="0"/>
      <w:marTop w:val="0"/>
      <w:marBottom w:val="0"/>
      <w:divBdr>
        <w:top w:val="none" w:sz="0" w:space="0" w:color="auto"/>
        <w:left w:val="none" w:sz="0" w:space="0" w:color="auto"/>
        <w:bottom w:val="none" w:sz="0" w:space="0" w:color="auto"/>
        <w:right w:val="none" w:sz="0" w:space="0" w:color="auto"/>
      </w:divBdr>
    </w:div>
    <w:div w:id="1105926875">
      <w:bodyDiv w:val="1"/>
      <w:marLeft w:val="0"/>
      <w:marRight w:val="0"/>
      <w:marTop w:val="0"/>
      <w:marBottom w:val="0"/>
      <w:divBdr>
        <w:top w:val="none" w:sz="0" w:space="0" w:color="auto"/>
        <w:left w:val="none" w:sz="0" w:space="0" w:color="auto"/>
        <w:bottom w:val="none" w:sz="0" w:space="0" w:color="auto"/>
        <w:right w:val="none" w:sz="0" w:space="0" w:color="auto"/>
      </w:divBdr>
    </w:div>
    <w:div w:id="1151409071">
      <w:bodyDiv w:val="1"/>
      <w:marLeft w:val="0"/>
      <w:marRight w:val="0"/>
      <w:marTop w:val="0"/>
      <w:marBottom w:val="0"/>
      <w:divBdr>
        <w:top w:val="none" w:sz="0" w:space="0" w:color="auto"/>
        <w:left w:val="none" w:sz="0" w:space="0" w:color="auto"/>
        <w:bottom w:val="none" w:sz="0" w:space="0" w:color="auto"/>
        <w:right w:val="none" w:sz="0" w:space="0" w:color="auto"/>
      </w:divBdr>
    </w:div>
    <w:div w:id="1263686362">
      <w:bodyDiv w:val="1"/>
      <w:marLeft w:val="0"/>
      <w:marRight w:val="0"/>
      <w:marTop w:val="0"/>
      <w:marBottom w:val="0"/>
      <w:divBdr>
        <w:top w:val="none" w:sz="0" w:space="0" w:color="auto"/>
        <w:left w:val="none" w:sz="0" w:space="0" w:color="auto"/>
        <w:bottom w:val="none" w:sz="0" w:space="0" w:color="auto"/>
        <w:right w:val="none" w:sz="0" w:space="0" w:color="auto"/>
      </w:divBdr>
    </w:div>
    <w:div w:id="1329484488">
      <w:bodyDiv w:val="1"/>
      <w:marLeft w:val="0"/>
      <w:marRight w:val="0"/>
      <w:marTop w:val="0"/>
      <w:marBottom w:val="0"/>
      <w:divBdr>
        <w:top w:val="none" w:sz="0" w:space="0" w:color="auto"/>
        <w:left w:val="none" w:sz="0" w:space="0" w:color="auto"/>
        <w:bottom w:val="none" w:sz="0" w:space="0" w:color="auto"/>
        <w:right w:val="none" w:sz="0" w:space="0" w:color="auto"/>
      </w:divBdr>
    </w:div>
    <w:div w:id="1384983692">
      <w:bodyDiv w:val="1"/>
      <w:marLeft w:val="0"/>
      <w:marRight w:val="0"/>
      <w:marTop w:val="0"/>
      <w:marBottom w:val="0"/>
      <w:divBdr>
        <w:top w:val="none" w:sz="0" w:space="0" w:color="auto"/>
        <w:left w:val="none" w:sz="0" w:space="0" w:color="auto"/>
        <w:bottom w:val="none" w:sz="0" w:space="0" w:color="auto"/>
        <w:right w:val="none" w:sz="0" w:space="0" w:color="auto"/>
      </w:divBdr>
    </w:div>
    <w:div w:id="1414621851">
      <w:bodyDiv w:val="1"/>
      <w:marLeft w:val="0"/>
      <w:marRight w:val="0"/>
      <w:marTop w:val="0"/>
      <w:marBottom w:val="0"/>
      <w:divBdr>
        <w:top w:val="none" w:sz="0" w:space="0" w:color="auto"/>
        <w:left w:val="none" w:sz="0" w:space="0" w:color="auto"/>
        <w:bottom w:val="none" w:sz="0" w:space="0" w:color="auto"/>
        <w:right w:val="none" w:sz="0" w:space="0" w:color="auto"/>
      </w:divBdr>
    </w:div>
    <w:div w:id="1419250124">
      <w:bodyDiv w:val="1"/>
      <w:marLeft w:val="0"/>
      <w:marRight w:val="0"/>
      <w:marTop w:val="0"/>
      <w:marBottom w:val="0"/>
      <w:divBdr>
        <w:top w:val="none" w:sz="0" w:space="0" w:color="auto"/>
        <w:left w:val="none" w:sz="0" w:space="0" w:color="auto"/>
        <w:bottom w:val="none" w:sz="0" w:space="0" w:color="auto"/>
        <w:right w:val="none" w:sz="0" w:space="0" w:color="auto"/>
      </w:divBdr>
    </w:div>
    <w:div w:id="1458718804">
      <w:bodyDiv w:val="1"/>
      <w:marLeft w:val="0"/>
      <w:marRight w:val="0"/>
      <w:marTop w:val="0"/>
      <w:marBottom w:val="0"/>
      <w:divBdr>
        <w:top w:val="none" w:sz="0" w:space="0" w:color="auto"/>
        <w:left w:val="none" w:sz="0" w:space="0" w:color="auto"/>
        <w:bottom w:val="none" w:sz="0" w:space="0" w:color="auto"/>
        <w:right w:val="none" w:sz="0" w:space="0" w:color="auto"/>
      </w:divBdr>
    </w:div>
    <w:div w:id="1478373055">
      <w:bodyDiv w:val="1"/>
      <w:marLeft w:val="0"/>
      <w:marRight w:val="0"/>
      <w:marTop w:val="0"/>
      <w:marBottom w:val="0"/>
      <w:divBdr>
        <w:top w:val="none" w:sz="0" w:space="0" w:color="auto"/>
        <w:left w:val="none" w:sz="0" w:space="0" w:color="auto"/>
        <w:bottom w:val="none" w:sz="0" w:space="0" w:color="auto"/>
        <w:right w:val="none" w:sz="0" w:space="0" w:color="auto"/>
      </w:divBdr>
    </w:div>
    <w:div w:id="1546677185">
      <w:bodyDiv w:val="1"/>
      <w:marLeft w:val="0"/>
      <w:marRight w:val="0"/>
      <w:marTop w:val="0"/>
      <w:marBottom w:val="0"/>
      <w:divBdr>
        <w:top w:val="none" w:sz="0" w:space="0" w:color="auto"/>
        <w:left w:val="none" w:sz="0" w:space="0" w:color="auto"/>
        <w:bottom w:val="none" w:sz="0" w:space="0" w:color="auto"/>
        <w:right w:val="none" w:sz="0" w:space="0" w:color="auto"/>
      </w:divBdr>
    </w:div>
    <w:div w:id="1750423507">
      <w:bodyDiv w:val="1"/>
      <w:marLeft w:val="0"/>
      <w:marRight w:val="0"/>
      <w:marTop w:val="0"/>
      <w:marBottom w:val="0"/>
      <w:divBdr>
        <w:top w:val="none" w:sz="0" w:space="0" w:color="auto"/>
        <w:left w:val="none" w:sz="0" w:space="0" w:color="auto"/>
        <w:bottom w:val="none" w:sz="0" w:space="0" w:color="auto"/>
        <w:right w:val="none" w:sz="0" w:space="0" w:color="auto"/>
      </w:divBdr>
    </w:div>
    <w:div w:id="1763180967">
      <w:bodyDiv w:val="1"/>
      <w:marLeft w:val="0"/>
      <w:marRight w:val="0"/>
      <w:marTop w:val="0"/>
      <w:marBottom w:val="0"/>
      <w:divBdr>
        <w:top w:val="none" w:sz="0" w:space="0" w:color="auto"/>
        <w:left w:val="none" w:sz="0" w:space="0" w:color="auto"/>
        <w:bottom w:val="none" w:sz="0" w:space="0" w:color="auto"/>
        <w:right w:val="none" w:sz="0" w:space="0" w:color="auto"/>
      </w:divBdr>
    </w:div>
    <w:div w:id="1827934950">
      <w:bodyDiv w:val="1"/>
      <w:marLeft w:val="0"/>
      <w:marRight w:val="0"/>
      <w:marTop w:val="0"/>
      <w:marBottom w:val="0"/>
      <w:divBdr>
        <w:top w:val="none" w:sz="0" w:space="0" w:color="auto"/>
        <w:left w:val="none" w:sz="0" w:space="0" w:color="auto"/>
        <w:bottom w:val="none" w:sz="0" w:space="0" w:color="auto"/>
        <w:right w:val="none" w:sz="0" w:space="0" w:color="auto"/>
      </w:divBdr>
    </w:div>
    <w:div w:id="1918707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95D61-9A98-49D8-9119-E46F942DD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1646</Words>
  <Characters>9388</Characters>
  <Application>Microsoft Office Word</Application>
  <DocSecurity>0</DocSecurity>
  <Lines>78</Lines>
  <Paragraphs>22</Paragraphs>
  <ScaleCrop>false</ScaleCrop>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Skywalker Wei</dc:creator>
  <cp:lastModifiedBy>Skywalker Wei</cp:lastModifiedBy>
  <cp:revision>4</cp:revision>
  <dcterms:created xsi:type="dcterms:W3CDTF">2025-12-04T08:40:00Z</dcterms:created>
  <dcterms:modified xsi:type="dcterms:W3CDTF">2025-12-10T12:24:00Z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E4D6F6A59B674E49BDDCA8DADE0800EF_12</vt:lpwstr>
  </property>
  <property fmtid="{D5CDD505-2E9C-101B-9397-08002B2CF9AE}" pid="4" name="AMWinEqns">
    <vt:bool>true</vt:bool>
  </property>
  <property fmtid="{D5CDD505-2E9C-101B-9397-08002B2CF9AE}" pid="5" name="AMEquationNumber2">
    <vt:lpwstr>(#E1)</vt:lpwstr>
  </property>
  <property fmtid="{D5CDD505-2E9C-101B-9397-08002B2CF9AE}" pid="6" name="AMCustomEquationNumber">
    <vt:lpwstr>1</vt:lpwstr>
  </property>
  <property fmtid="{D5CDD505-2E9C-101B-9397-08002B2CF9AE}" pid="7" name="AMEquationSection">
    <vt:lpwstr>1</vt:lpwstr>
  </property>
  <property fmtid="{D5CDD505-2E9C-101B-9397-08002B2CF9AE}" pid="8" name="KSOTemplateDocerSaveRecord">
    <vt:lpwstr>eyJoZGlkIjoiY2EyNmQ5ZmRmOGNhNzNiMDRiYmRkZTFiOTU4N2Y5MTQiLCJ1c2VySWQiOiIxNjE4MjcxMjE2In0=</vt:lpwstr>
  </property>
</Properties>
</file>