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60" w:before="0"/>
        <w:jc w:val="center"/>
      </w:pPr>
      <w:r>
        <w:rPr>
          <w:rFonts w:ascii="Arial" w:cs="Arial" w:eastAsia="Arial" w:hAnsi="Arial"/>
          <w:b/>
          <w:bCs/>
          <w:color w:val="1C2B36"/>
          <w:sz w:val="40"/>
          <w:szCs w:val="40"/>
        </w:rPr>
        <w:t xml:space="preserve">AI-POWERED CANDIDATE SCREENING SYSTEM</w:t>
      </w:r>
    </w:p>
    <w:p>
      <w:pPr>
        <w:spacing w:after="60" w:before="0"/>
        <w:jc w:val="center"/>
      </w:pPr>
      <w:r>
        <w:rPr>
          <w:rFonts w:ascii="Arial" w:cs="Arial" w:eastAsia="Arial" w:hAnsi="Arial"/>
          <w:color w:val="1A6B8A"/>
          <w:sz w:val="26"/>
          <w:szCs w:val="26"/>
        </w:rPr>
        <w:t xml:space="preserve">Product Feature Overview</w:t>
      </w:r>
    </w:p>
    <w:p>
      <w:pPr>
        <w:spacing w:after="60" w:before="0"/>
        <w:jc w:val="center"/>
      </w:pPr>
      <w:r>
        <w:rPr>
          <w:rFonts w:ascii="Arial" w:cs="Arial" w:eastAsia="Arial" w:hAnsi="Arial"/>
          <w:i/>
          <w:iCs/>
          <w:color w:val="777777"/>
          <w:sz w:val="22"/>
          <w:szCs w:val="22"/>
        </w:rPr>
        <w:t xml:space="preserve">Built for Rwanda's Hiring Reality</w:t>
      </w:r>
    </w:p>
    <w:p>
      <w:pPr>
        <w:pBdr>
          <w:bottom w:val="single" w:color="1A6B8A" w:sz="8" w:space="1"/>
        </w:pBdr>
        <w:spacing w:after="360" w:before="120"/>
      </w:pPr>
      <w:r>
        <w:t xml:space="preserve"/>
      </w:r>
    </w:p>
    <w:p>
      <w:pPr>
        <w:spacing w:after="120" w:before="80"/>
      </w:pPr>
      <w:r>
        <w:rPr>
          <w:rFonts w:ascii="Arial" w:cs="Arial" w:eastAsia="Arial" w:hAnsi="Arial"/>
          <w:color w:val="333333"/>
          <w:sz w:val="22"/>
          <w:szCs w:val="22"/>
        </w:rPr>
        <w:t xml:space="preserve">Rwanda's hiring market is evolving fast — but the tools available to HR teams have not kept up. Fake credentials, fabricated referees, CV inflation, and time-consuming manual screening are costing organizations real money and real talent. This system changes that.</w:t>
      </w:r>
    </w:p>
    <w:p>
      <w:pPr>
        <w:spacing w:after="0" w:before="80"/>
      </w:pPr>
      <w:r>
        <w:t xml:space="preserve"/>
      </w:r>
    </w:p>
    <w:p>
      <w:pPr>
        <w:spacing w:after="120" w:before="80"/>
      </w:pPr>
      <w:r>
        <w:rPr>
          <w:rFonts w:ascii="Arial" w:cs="Arial" w:eastAsia="Arial" w:hAnsi="Arial"/>
          <w:color w:val="333333"/>
          <w:sz w:val="22"/>
          <w:szCs w:val="22"/>
        </w:rPr>
        <w:t xml:space="preserve">Built specifically for the East African context, this AI-powered screening platform does not just rank candidates — it explains why, challenges what it cannot verify, and gets smarter with every hire. Below is a complete overview of what the system does and how it works.</w:t>
      </w:r>
    </w:p>
    <w:p>
      <w:pPr>
        <w:spacing w:after="0" w:before="200"/>
      </w:pPr>
      <w:r>
        <w:t xml:space="preserve"/>
      </w:r>
    </w:p>
    <w:p>
      <w:pPr>
        <w:pStyle w:val="Heading1"/>
        <w:pBdr>
          <w:bottom w:val="single" w:color="1A6B8A" w:sz="6" w:space="4"/>
        </w:pBdr>
        <w:spacing w:after="120" w:before="360"/>
      </w:pPr>
      <w:r>
        <w:rPr>
          <w:rFonts w:ascii="Arial" w:cs="Arial" w:eastAsia="Arial" w:hAnsi="Arial"/>
          <w:b/>
          <w:bCs/>
          <w:color w:val="1C2B36"/>
          <w:sz w:val="28"/>
          <w:szCs w:val="28"/>
        </w:rPr>
        <w:t xml:space="preserve">1. Intelligent Candidate Ranking with Full Explanations</w:t>
      </w:r>
    </w:p>
    <w:p>
      <w:pPr>
        <w:spacing w:after="120" w:before="80"/>
      </w:pPr>
      <w:r>
        <w:rPr>
          <w:rFonts w:ascii="Arial" w:cs="Arial" w:eastAsia="Arial" w:hAnsi="Arial"/>
          <w:color w:val="333333"/>
          <w:sz w:val="22"/>
          <w:szCs w:val="22"/>
        </w:rPr>
        <w:t xml:space="preserve">The system reads every submitted CV and cover letter and produces a ranked shortlist for HR — not just a score, but a full breakdown of the reasoning behind each position.</w:t>
      </w:r>
    </w:p>
    <w:p>
      <w:pPr>
        <w:spacing w:after="0" w:before="80"/>
      </w:pPr>
      <w:r>
        <w:t xml:space="preserve"/>
      </w:r>
    </w:p>
    <w:p>
      <w:pPr>
        <w:spacing w:after="120" w:before="80"/>
      </w:pPr>
      <w:r>
        <w:rPr>
          <w:rFonts w:ascii="Arial" w:cs="Arial" w:eastAsia="Arial" w:hAnsi="Arial"/>
          <w:color w:val="333333"/>
          <w:sz w:val="22"/>
          <w:szCs w:val="22"/>
        </w:rPr>
        <w:t xml:space="preserve">For every candidate on the shortlist, HR receives:</w:t>
      </w:r>
    </w:p>
    <w:p>
      <w:pPr>
        <w:pStyle w:val="ListParagraph"/>
        <w:numPr>
          <w:ilvl w:val="0"/>
          <w:numId w:val="2"/>
        </w:numPr>
        <w:spacing w:after="60" w:before="60"/>
      </w:pPr>
      <w:r>
        <w:rPr>
          <w:rFonts w:ascii="Arial" w:cs="Arial" w:eastAsia="Arial" w:hAnsi="Arial"/>
          <w:color w:val="333333"/>
          <w:sz w:val="22"/>
          <w:szCs w:val="22"/>
        </w:rPr>
        <w:t xml:space="preserve">Their ranking position and the overall score driving it</w:t>
      </w:r>
    </w:p>
    <w:p>
      <w:pPr>
        <w:pStyle w:val="ListParagraph"/>
        <w:numPr>
          <w:ilvl w:val="0"/>
          <w:numId w:val="2"/>
        </w:numPr>
        <w:spacing w:after="60" w:before="60"/>
      </w:pPr>
      <w:r>
        <w:rPr>
          <w:rFonts w:ascii="Arial" w:cs="Arial" w:eastAsia="Arial" w:hAnsi="Arial"/>
          <w:color w:val="333333"/>
          <w:sz w:val="22"/>
          <w:szCs w:val="22"/>
        </w:rPr>
        <w:t xml:space="preserve">Their top 3 demonstrated strengths, with specific evidence pulled from the CV</w:t>
      </w:r>
    </w:p>
    <w:p>
      <w:pPr>
        <w:pStyle w:val="ListParagraph"/>
        <w:numPr>
          <w:ilvl w:val="0"/>
          <w:numId w:val="2"/>
        </w:numPr>
        <w:spacing w:after="60" w:before="60"/>
      </w:pPr>
      <w:r>
        <w:rPr>
          <w:rFonts w:ascii="Arial" w:cs="Arial" w:eastAsia="Arial" w:hAnsi="Arial"/>
          <w:color w:val="333333"/>
          <w:sz w:val="22"/>
          <w:szCs w:val="22"/>
        </w:rPr>
        <w:t xml:space="preserve">Their top 2 risks or skill gaps that HR should probe in the interview</w:t>
      </w:r>
    </w:p>
    <w:p>
      <w:pPr>
        <w:pStyle w:val="ListParagraph"/>
        <w:numPr>
          <w:ilvl w:val="0"/>
          <w:numId w:val="2"/>
        </w:numPr>
        <w:spacing w:after="60" w:before="60"/>
      </w:pPr>
      <w:r>
        <w:rPr>
          <w:rFonts w:ascii="Arial" w:cs="Arial" w:eastAsia="Arial" w:hAnsi="Arial"/>
          <w:color w:val="333333"/>
          <w:sz w:val="22"/>
          <w:szCs w:val="22"/>
        </w:rPr>
        <w:t xml:space="preserve">Three tailored interview questions generated specifically for that candidate's profile</w:t>
      </w:r>
    </w:p>
    <w:p>
      <w:pPr>
        <w:spacing w:after="0" w:before="100"/>
      </w:pPr>
      <w:r>
        <w:t xml:space="preserve"/>
      </w:r>
    </w:p>
    <w:p>
      <w:pPr>
        <w:spacing w:after="120" w:before="80"/>
      </w:pPr>
      <w:r>
        <w:rPr>
          <w:rFonts w:ascii="Arial" w:cs="Arial" w:eastAsia="Arial" w:hAnsi="Arial"/>
          <w:color w:val="333333"/>
          <w:sz w:val="22"/>
          <w:szCs w:val="22"/>
        </w:rPr>
        <w:t xml:space="preserve">This means HR does not read 200 CVs. They read 10 well-explained candidate briefs and walk into interviews already knowing what to focus on.</w:t>
      </w:r>
    </w:p>
    <w:p>
      <w:pPr>
        <w:spacing w:after="0" w:before="200"/>
      </w:pPr>
      <w:r>
        <w:t xml:space="preserve"/>
      </w:r>
    </w:p>
    <w:p>
      <w:pPr>
        <w:pStyle w:val="Heading1"/>
        <w:pBdr>
          <w:bottom w:val="single" w:color="1A6B8A" w:sz="6" w:space="4"/>
        </w:pBdr>
        <w:spacing w:after="120" w:before="360"/>
      </w:pPr>
      <w:r>
        <w:rPr>
          <w:rFonts w:ascii="Arial" w:cs="Arial" w:eastAsia="Arial" w:hAnsi="Arial"/>
          <w:b/>
          <w:bCs/>
          <w:color w:val="1C2B36"/>
          <w:sz w:val="28"/>
          <w:szCs w:val="28"/>
        </w:rPr>
        <w:t xml:space="preserve">2. Role-Specific Scoring — Not One-Size-Fits-All</w:t>
      </w:r>
    </w:p>
    <w:p>
      <w:pPr>
        <w:spacing w:after="120" w:before="80"/>
      </w:pPr>
      <w:r>
        <w:rPr>
          <w:rFonts w:ascii="Arial" w:cs="Arial" w:eastAsia="Arial" w:hAnsi="Arial"/>
          <w:color w:val="333333"/>
          <w:sz w:val="22"/>
          <w:szCs w:val="22"/>
        </w:rPr>
        <w:t xml:space="preserve">"Best candidate" means something completely different for a bank teller, a field sales agent, and a software engineer. Generic AI ranking treats every role the same. This system does not.</w:t>
      </w:r>
    </w:p>
    <w:p>
      <w:pPr>
        <w:spacing w:after="0" w:before="80"/>
      </w:pPr>
      <w:r>
        <w:t xml:space="preserve"/>
      </w:r>
    </w:p>
    <w:p>
      <w:pPr>
        <w:spacing w:after="120" w:before="80"/>
      </w:pPr>
      <w:r>
        <w:rPr>
          <w:rFonts w:ascii="Arial" w:cs="Arial" w:eastAsia="Arial" w:hAnsi="Arial"/>
          <w:color w:val="333333"/>
          <w:sz w:val="22"/>
          <w:szCs w:val="22"/>
        </w:rPr>
        <w:t xml:space="preserve">Before screening begins, HR configures what matters for that specific role. A customer-facing role might weight communication skills at 40% and technical depth at 15%. An engineering role flips those numbers entirely. The AI then scores every candidate against those exact priorities — not against a universal template.</w:t>
      </w:r>
    </w:p>
    <w:p>
      <w:pPr>
        <w:spacing w:after="0" w:before="80"/>
      </w:pPr>
      <w:r>
        <w:t xml:space="preserve"/>
      </w:r>
    </w:p>
    <w:p>
      <w:pPr>
        <w:spacing w:after="120" w:before="80"/>
      </w:pPr>
      <w:r>
        <w:rPr>
          <w:rFonts w:ascii="Arial" w:cs="Arial" w:eastAsia="Arial" w:hAnsi="Arial"/>
          <w:color w:val="333333"/>
          <w:sz w:val="22"/>
          <w:szCs w:val="22"/>
        </w:rPr>
        <w:t xml:space="preserve">This configuration panel also allows HR to define deal-breaker criteria — non-negotiable requirements that automatically remove a candidate from the shortlist regardless of their overall score. The system applies these rules consistently across every applicant, with no manual review needed.</w:t>
      </w:r>
    </w:p>
    <w:p>
      <w:pPr>
        <w:spacing w:after="0" w:before="200"/>
      </w:pPr>
      <w:r>
        <w:t xml:space="preserve"/>
      </w:r>
    </w:p>
    <w:p>
      <w:pPr>
        <w:pStyle w:val="Heading1"/>
        <w:pBdr>
          <w:bottom w:val="single" w:color="1A6B8A" w:sz="6" w:space="4"/>
        </w:pBdr>
        <w:spacing w:after="120" w:before="360"/>
      </w:pPr>
      <w:r>
        <w:rPr>
          <w:rFonts w:ascii="Arial" w:cs="Arial" w:eastAsia="Arial" w:hAnsi="Arial"/>
          <w:b/>
          <w:bCs/>
          <w:color w:val="1C2B36"/>
          <w:sz w:val="28"/>
          <w:szCs w:val="28"/>
        </w:rPr>
        <w:t xml:space="preserve">3. Role Fit Quiz — Screening Before the CV</w:t>
      </w:r>
    </w:p>
    <w:p>
      <w:pPr>
        <w:spacing w:after="120" w:before="80"/>
      </w:pPr>
      <w:r>
        <w:rPr>
          <w:rFonts w:ascii="Arial" w:cs="Arial" w:eastAsia="Arial" w:hAnsi="Arial"/>
          <w:color w:val="333333"/>
          <w:sz w:val="22"/>
          <w:szCs w:val="22"/>
        </w:rPr>
        <w:t xml:space="preserve">This is the system's most important structural innovation. Before a candidate submits their CV, they complete a short adaptive quiz tailored to the role they are applying for.</w:t>
      </w:r>
    </w:p>
    <w:p>
      <w:pPr>
        <w:spacing w:after="0" w:before="80"/>
      </w:pPr>
      <w:r>
        <w:t xml:space="preserve"/>
      </w:r>
    </w:p>
    <w:p>
      <w:pPr>
        <w:spacing w:after="120" w:before="80"/>
      </w:pPr>
      <w:r>
        <w:rPr>
          <w:rFonts w:ascii="Arial" w:cs="Arial" w:eastAsia="Arial" w:hAnsi="Arial"/>
          <w:color w:val="333333"/>
          <w:sz w:val="22"/>
          <w:szCs w:val="22"/>
        </w:rPr>
        <w:t xml:space="preserve">The quiz works in two tiers. The first tier contains three foundational questions testing baseline competency. Candidates who pass unlock three intermediate questions. Candidates who do not pass are respectfully filtered out before a single CV enters the pipeline.</w:t>
      </w:r>
    </w:p>
    <w:p>
      <w:pPr>
        <w:spacing w:after="0" w:before="80"/>
      </w:pPr>
      <w:r>
        <w:t xml:space="preserve"/>
      </w:r>
    </w:p>
    <w:p>
      <w:pPr>
        <w:spacing w:after="120" w:before="80"/>
      </w:pPr>
      <w:r>
        <w:rPr>
          <w:rFonts w:ascii="Arial" w:cs="Arial" w:eastAsia="Arial" w:hAnsi="Arial"/>
          <w:color w:val="333333"/>
          <w:sz w:val="22"/>
          <w:szCs w:val="22"/>
        </w:rPr>
        <w:t xml:space="preserve">This matters because Rwanda's job market has a growing problem: fabricated CVs, invented work histories, and referees who are friends posing as former managers. A candidate can write anything on a CV. They cannot fake knowing how to do the job when directly asked.</w:t>
      </w:r>
    </w:p>
    <w:p>
      <w:pPr>
        <w:spacing w:after="0" w:before="80"/>
      </w:pPr>
      <w:r>
        <w:t xml:space="preserve"/>
      </w:r>
    </w:p>
    <w:p>
      <w:pPr>
        <w:spacing w:after="120" w:before="80"/>
      </w:pPr>
      <w:r>
        <w:rPr>
          <w:rFonts w:ascii="Arial" w:cs="Arial" w:eastAsia="Arial" w:hAnsi="Arial"/>
          <w:color w:val="333333"/>
          <w:sz w:val="22"/>
          <w:szCs w:val="22"/>
        </w:rPr>
        <w:t xml:space="preserve">Key design principles of the quiz:</w:t>
      </w:r>
    </w:p>
    <w:p>
      <w:pPr>
        <w:pStyle w:val="ListParagraph"/>
        <w:numPr>
          <w:ilvl w:val="0"/>
          <w:numId w:val="2"/>
        </w:numPr>
        <w:spacing w:after="60" w:before="60"/>
      </w:pPr>
      <w:r>
        <w:rPr>
          <w:rFonts w:ascii="Arial" w:cs="Arial" w:eastAsia="Arial" w:hAnsi="Arial"/>
          <w:color w:val="333333"/>
          <w:sz w:val="22"/>
          <w:szCs w:val="22"/>
        </w:rPr>
        <w:t xml:space="preserve">Questions test applied thinking, not textbook memorization — candidates are asked to work through real scenarios, not recite definitions</w:t>
      </w:r>
    </w:p>
    <w:p>
      <w:pPr>
        <w:pStyle w:val="ListParagraph"/>
        <w:numPr>
          <w:ilvl w:val="0"/>
          <w:numId w:val="2"/>
        </w:numPr>
        <w:spacing w:after="60" w:before="60"/>
      </w:pPr>
      <w:r>
        <w:rPr>
          <w:rFonts w:ascii="Arial" w:cs="Arial" w:eastAsia="Arial" w:hAnsi="Arial"/>
          <w:color w:val="333333"/>
          <w:sz w:val="22"/>
          <w:szCs w:val="22"/>
        </w:rPr>
        <w:t xml:space="preserve">Each candidate sees a randomized selection from a rotating question bank of 40 to 60 questions per role type, preventing answer-sharing between candidates</w:t>
      </w:r>
    </w:p>
    <w:p>
      <w:pPr>
        <w:pStyle w:val="ListParagraph"/>
        <w:numPr>
          <w:ilvl w:val="0"/>
          <w:numId w:val="2"/>
        </w:numPr>
        <w:spacing w:after="60" w:before="60"/>
      </w:pPr>
      <w:r>
        <w:rPr>
          <w:rFonts w:ascii="Arial" w:cs="Arial" w:eastAsia="Arial" w:hAnsi="Arial"/>
          <w:color w:val="333333"/>
          <w:sz w:val="22"/>
          <w:szCs w:val="22"/>
        </w:rPr>
        <w:t xml:space="preserve">Questions are time-bounded with a fair window — enough time for genuine thought, but not enough time to research every answer from scratch</w:t>
      </w:r>
    </w:p>
    <w:p>
      <w:pPr>
        <w:pStyle w:val="ListParagraph"/>
        <w:numPr>
          <w:ilvl w:val="0"/>
          <w:numId w:val="2"/>
        </w:numPr>
        <w:spacing w:after="60" w:before="60"/>
      </w:pPr>
      <w:r>
        <w:rPr>
          <w:rFonts w:ascii="Arial" w:cs="Arial" w:eastAsia="Arial" w:hAnsi="Arial"/>
          <w:color w:val="333333"/>
          <w:sz w:val="22"/>
          <w:szCs w:val="22"/>
        </w:rPr>
        <w:t xml:space="preserve">The quiz is fully mobile-optimized for low-bandwidth access, with automatic progress saving if the connection drops</w:t>
      </w:r>
    </w:p>
    <w:p>
      <w:pPr>
        <w:pStyle w:val="ListParagraph"/>
        <w:numPr>
          <w:ilvl w:val="0"/>
          <w:numId w:val="2"/>
        </w:numPr>
        <w:spacing w:after="60" w:before="60"/>
      </w:pPr>
      <w:r>
        <w:rPr>
          <w:rFonts w:ascii="Arial" w:cs="Arial" w:eastAsia="Arial" w:hAnsi="Arial"/>
          <w:color w:val="333333"/>
          <w:sz w:val="22"/>
          <w:szCs w:val="22"/>
        </w:rPr>
        <w:t xml:space="preserve">The interface calls it a Role Fit Check — language that positions it as an opportunity to demonstrate competence, not a barrier</w:t>
      </w:r>
    </w:p>
    <w:p>
      <w:pPr>
        <w:spacing w:after="0" w:before="100"/>
      </w:pPr>
      <w:r>
        <w:t xml:space="preserve"/>
      </w:r>
    </w:p>
    <w:p>
      <w:pPr>
        <w:spacing w:after="120" w:before="80"/>
      </w:pPr>
      <w:r>
        <w:rPr>
          <w:rFonts w:ascii="Arial" w:cs="Arial" w:eastAsia="Arial" w:hAnsi="Arial"/>
          <w:color w:val="333333"/>
          <w:sz w:val="22"/>
          <w:szCs w:val="22"/>
        </w:rPr>
        <w:t xml:space="preserve">The AI also monitors for suspicious patterns across quiz responses — if multiple candidates submit near-identical phrasing for open-ended questions, the system flags this for HR review as a potential coordination signal.</w:t>
      </w:r>
    </w:p>
    <w:p>
      <w:pPr>
        <w:spacing w:after="0" w:before="200"/>
      </w:pPr>
      <w:r>
        <w:t xml:space="preserve"/>
      </w:r>
    </w:p>
    <w:p>
      <w:pPr>
        <w:pStyle w:val="Heading1"/>
        <w:pBdr>
          <w:bottom w:val="single" w:color="1A6B8A" w:sz="6" w:space="4"/>
        </w:pBdr>
        <w:spacing w:after="120" w:before="360"/>
      </w:pPr>
      <w:r>
        <w:rPr>
          <w:rFonts w:ascii="Arial" w:cs="Arial" w:eastAsia="Arial" w:hAnsi="Arial"/>
          <w:b/>
          <w:bCs/>
          <w:color w:val="1C2B36"/>
          <w:sz w:val="28"/>
          <w:szCs w:val="28"/>
        </w:rPr>
        <w:t xml:space="preserve">4. Quiz-to-CV Cross-Reference Engine</w:t>
      </w:r>
    </w:p>
    <w:p>
      <w:pPr>
        <w:spacing w:after="120" w:before="80"/>
      </w:pPr>
      <w:r>
        <w:rPr>
          <w:rFonts w:ascii="Arial" w:cs="Arial" w:eastAsia="Arial" w:hAnsi="Arial"/>
          <w:color w:val="333333"/>
          <w:sz w:val="22"/>
          <w:szCs w:val="22"/>
        </w:rPr>
        <w:t xml:space="preserve">The quiz and the CV do not exist in isolation. After a candidate completes both, the system cross-references their claimed experience against their quiz performance and surfaces any meaningful inconsistencies directly to HR.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8F4F7" w:val="clear"/>
            <w:tcMar>
              <w:top w:type="dxa" w:w="120"/>
              <w:left w:type="dxa" w:w="160"/>
              <w:bottom w:type="dxa" w:w="120"/>
              <w:right w:type="dxa" w:w="160"/>
            </w:tcMar>
          </w:tcPr>
          <w:p>
            <w:r>
              <w:rPr>
                <w:rFonts w:ascii="Arial" w:cs="Arial" w:eastAsia="Arial" w:hAnsi="Arial"/>
                <w:b/>
                <w:bCs/>
                <w:color w:val="1A6B8A"/>
                <w:sz w:val="20"/>
                <w:szCs w:val="20"/>
              </w:rPr>
              <w:t xml:space="preserve">CV claims 5+ years in finance</w:t>
            </w:r>
          </w:p>
        </w:tc>
        <w:tc>
          <w:tcPr>
            <w:tcW w:type="dxa" w:w="65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333333"/>
                <w:sz w:val="20"/>
                <w:szCs w:val="20"/>
              </w:rPr>
              <w:t xml:space="preserve">Candidate scores below 50% on foundational finance questions → automatic flag with specific note</w:t>
            </w:r>
          </w:p>
        </w:tc>
      </w:tr>
      <w:t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b/>
                <w:bCs/>
                <w:color w:val="1A6B8A"/>
                <w:sz w:val="20"/>
                <w:szCs w:val="20"/>
              </w:rPr>
              <w:t xml:space="preserve">CV states entry-level</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333333"/>
                <w:sz w:val="20"/>
                <w:szCs w:val="20"/>
              </w:rPr>
              <w:t xml:space="preserve">Candidate scores 90%+ on intermediate questions → surfaced as hidden gem, likely underselling themselves</w:t>
            </w:r>
          </w:p>
        </w:tc>
      </w:tr>
      <w:tr>
        <w:tc>
          <w:tcPr>
            <w:tcW w:type="dxa" w:w="2800"/>
            <w:tcBorders>
              <w:top w:val="single" w:color="DDDDDD" w:sz="1"/>
              <w:left w:val="single" w:color="DDDDDD" w:sz="1"/>
              <w:bottom w:val="single" w:color="DDDDDD" w:sz="1"/>
              <w:right w:val="single" w:color="DDDDDD" w:sz="1"/>
            </w:tcBorders>
            <w:shd w:fill="E8F4F7" w:val="clear"/>
            <w:tcMar>
              <w:top w:type="dxa" w:w="120"/>
              <w:left w:type="dxa" w:w="160"/>
              <w:bottom w:type="dxa" w:w="120"/>
              <w:right w:type="dxa" w:w="160"/>
            </w:tcMar>
          </w:tcPr>
          <w:p>
            <w:r>
              <w:rPr>
                <w:rFonts w:ascii="Arial" w:cs="Arial" w:eastAsia="Arial" w:hAnsi="Arial"/>
                <w:b/>
                <w:bCs/>
                <w:color w:val="1A6B8A"/>
                <w:sz w:val="20"/>
                <w:szCs w:val="20"/>
              </w:rPr>
              <w:t xml:space="preserve">Strong quiz performance</w:t>
            </w:r>
          </w:p>
        </w:tc>
        <w:tc>
          <w:tcPr>
            <w:tcW w:type="dxa" w:w="65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333333"/>
                <w:sz w:val="20"/>
                <w:szCs w:val="20"/>
              </w:rPr>
              <w:t xml:space="preserve">CV is thin or poorly formatted → system recommends HR look past presentation quality</w:t>
            </w:r>
          </w:p>
        </w:tc>
      </w:tr>
      <w:t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b/>
                <w:bCs/>
                <w:color w:val="1A6B8A"/>
                <w:sz w:val="20"/>
                <w:szCs w:val="20"/>
              </w:rPr>
              <w:t xml:space="preserve">Quiz answers are generic</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333333"/>
                <w:sz w:val="20"/>
                <w:szCs w:val="20"/>
              </w:rPr>
              <w:t xml:space="preserve">Written responses flagged by authenticity layer → cross-referenced with CV claims</w:t>
            </w:r>
          </w:p>
        </w:tc>
      </w:tr>
    </w:tbl>
    <w:p>
      <w:pPr>
        <w:spacing w:after="0" w:before="200"/>
      </w:pPr>
      <w:r>
        <w:t xml:space="preserve"/>
      </w:r>
    </w:p>
    <w:p>
      <w:pPr>
        <w:pStyle w:val="Heading1"/>
        <w:pBdr>
          <w:bottom w:val="single" w:color="1A6B8A" w:sz="6" w:space="4"/>
        </w:pBdr>
        <w:spacing w:after="120" w:before="360"/>
      </w:pPr>
      <w:r>
        <w:rPr>
          <w:rFonts w:ascii="Arial" w:cs="Arial" w:eastAsia="Arial" w:hAnsi="Arial"/>
          <w:b/>
          <w:bCs/>
          <w:color w:val="1C2B36"/>
          <w:sz w:val="28"/>
          <w:szCs w:val="28"/>
        </w:rPr>
        <w:t xml:space="preserve">5. Authenticity Detection — Human vs. AI-Written Content</w:t>
      </w:r>
    </w:p>
    <w:p>
      <w:pPr>
        <w:spacing w:after="120" w:before="80"/>
      </w:pPr>
      <w:r>
        <w:rPr>
          <w:rFonts w:ascii="Arial" w:cs="Arial" w:eastAsia="Arial" w:hAnsi="Arial"/>
          <w:color w:val="333333"/>
          <w:sz w:val="22"/>
          <w:szCs w:val="22"/>
        </w:rPr>
        <w:t xml:space="preserve">The system analyzes every submitted CV, cover letter, and open-ended quiz response for indicators of AI generation. This is not about penalizing candidates — it is about giving HR the right signal to evaluate authenticity.</w:t>
      </w:r>
    </w:p>
    <w:p>
      <w:pPr>
        <w:spacing w:after="0" w:before="80"/>
      </w:pPr>
      <w:r>
        <w:t xml:space="preserve"/>
      </w:r>
    </w:p>
    <w:p>
      <w:pPr>
        <w:spacing w:after="120" w:before="80"/>
      </w:pPr>
      <w:r>
        <w:rPr>
          <w:rFonts w:ascii="Arial" w:cs="Arial" w:eastAsia="Arial" w:hAnsi="Arial"/>
          <w:color w:val="333333"/>
          <w:sz w:val="22"/>
          <w:szCs w:val="22"/>
        </w:rPr>
        <w:t xml:space="preserve">AI-generated text carries detectable statistical patterns: unusually uniform sentence rhythm, very low linguistic perplexity, over-use of generic transition phrases, and conspicuously polished grammar with no natural human inconsistency. The system scores each submission across these dimensions and categorizes it into one of three signals: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DDDDD" w:sz="1"/>
              <w:left w:val="single" w:color="DDDDDD" w:sz="1"/>
              <w:bottom w:val="single" w:color="DDDDDD" w:sz="1"/>
              <w:right w:val="single" w:color="DDDDDD" w:sz="1"/>
            </w:tcBorders>
            <w:shd w:fill="1A6B8A" w:val="clear"/>
            <w:tcMar>
              <w:top w:type="dxa" w:w="100"/>
              <w:left w:type="dxa" w:w="140"/>
              <w:bottom w:type="dxa" w:w="100"/>
              <w:right w:type="dxa" w:w="140"/>
            </w:tcMar>
          </w:tcPr>
          <w:p>
            <w:r>
              <w:rPr>
                <w:rFonts w:ascii="Arial" w:cs="Arial" w:eastAsia="Arial" w:hAnsi="Arial"/>
                <w:b/>
                <w:bCs/>
                <w:color w:val="FFFFFF"/>
                <w:sz w:val="19"/>
                <w:szCs w:val="19"/>
              </w:rPr>
              <w:t xml:space="preserve">Signal</w:t>
            </w:r>
          </w:p>
        </w:tc>
        <w:tc>
          <w:tcPr>
            <w:tcW w:type="dxa" w:w="3580"/>
            <w:tcBorders>
              <w:top w:val="single" w:color="DDDDDD" w:sz="1"/>
              <w:left w:val="single" w:color="DDDDDD" w:sz="1"/>
              <w:bottom w:val="single" w:color="DDDDDD" w:sz="1"/>
              <w:right w:val="single" w:color="DDDDDD" w:sz="1"/>
            </w:tcBorders>
            <w:shd w:fill="1A6B8A" w:val="clear"/>
            <w:tcMar>
              <w:top w:type="dxa" w:w="100"/>
              <w:left w:type="dxa" w:w="140"/>
              <w:bottom w:type="dxa" w:w="100"/>
              <w:right w:type="dxa" w:w="140"/>
            </w:tcMar>
          </w:tcPr>
          <w:p>
            <w:r>
              <w:rPr>
                <w:rFonts w:ascii="Arial" w:cs="Arial" w:eastAsia="Arial" w:hAnsi="Arial"/>
                <w:b/>
                <w:bCs/>
                <w:color w:val="FFFFFF"/>
                <w:sz w:val="19"/>
                <w:szCs w:val="19"/>
              </w:rPr>
              <w:t xml:space="preserve">What It Means</w:t>
            </w:r>
          </w:p>
        </w:tc>
        <w:tc>
          <w:tcPr>
            <w:tcW w:type="dxa" w:w="3580"/>
            <w:tcBorders>
              <w:top w:val="single" w:color="DDDDDD" w:sz="1"/>
              <w:left w:val="single" w:color="DDDDDD" w:sz="1"/>
              <w:bottom w:val="single" w:color="DDDDDD" w:sz="1"/>
              <w:right w:val="single" w:color="DDDDDD" w:sz="1"/>
            </w:tcBorders>
            <w:shd w:fill="1A6B8A" w:val="clear"/>
            <w:tcMar>
              <w:top w:type="dxa" w:w="100"/>
              <w:left w:type="dxa" w:w="140"/>
              <w:bottom w:type="dxa" w:w="100"/>
              <w:right w:type="dxa" w:w="140"/>
            </w:tcMar>
          </w:tcPr>
          <w:p>
            <w:r>
              <w:rPr>
                <w:rFonts w:ascii="Arial" w:cs="Arial" w:eastAsia="Arial" w:hAnsi="Arial"/>
                <w:b/>
                <w:bCs/>
                <w:color w:val="FFFFFF"/>
                <w:sz w:val="19"/>
                <w:szCs w:val="19"/>
              </w:rPr>
              <w:t xml:space="preserve">What HR Sees</w:t>
            </w:r>
          </w:p>
        </w:tc>
      </w:tr>
      <w:tr>
        <w:trPr>
          <w:tblHeader w:val="false"/>
        </w:trPr>
        <w:tc>
          <w:tcPr>
            <w:tcW w:type="dxa" w:w="2200"/>
            <w:tcBorders>
              <w:top w:val="single" w:color="DDDDDD" w:sz="1"/>
              <w:left w:val="single" w:color="DDDDDD" w:sz="1"/>
              <w:bottom w:val="single" w:color="DDDDDD" w:sz="1"/>
              <w:right w:val="single" w:color="DDDDDD" w:sz="1"/>
            </w:tcBorders>
            <w:shd w:fill="E8F4F7" w:val="clear"/>
            <w:tcMar>
              <w:top w:type="dxa" w:w="100"/>
              <w:left w:type="dxa" w:w="140"/>
              <w:bottom w:type="dxa" w:w="100"/>
              <w:right w:type="dxa" w:w="140"/>
            </w:tcMar>
          </w:tcPr>
          <w:p>
            <w:r>
              <w:rPr>
                <w:rFonts w:ascii="Arial" w:cs="Arial" w:eastAsia="Arial" w:hAnsi="Arial"/>
                <w:b w:val="false"/>
                <w:bCs w:val="false"/>
                <w:color w:val="1A6B8A"/>
                <w:sz w:val="19"/>
                <w:szCs w:val="19"/>
              </w:rPr>
              <w:t xml:space="preserve">Likely self-written</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Raw, authentic voice — possibly rough but genuine</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Weight content heavily; probe skills directly in interview</w:t>
            </w:r>
          </w:p>
        </w:tc>
      </w:tr>
      <w:tr>
        <w:trPr>
          <w:tblHeader w:val="false"/>
        </w:trPr>
        <w:tc>
          <w:tcPr>
            <w:tcW w:type="dxa" w:w="2200"/>
            <w:tcBorders>
              <w:top w:val="single" w:color="DDDDDD" w:sz="1"/>
              <w:left w:val="single" w:color="DDDDDD" w:sz="1"/>
              <w:bottom w:val="single" w:color="DDDDDD" w:sz="1"/>
              <w:right w:val="single" w:color="DDDDDD" w:sz="1"/>
            </w:tcBorders>
            <w:shd w:fill="E8F4F7" w:val="clear"/>
            <w:tcMar>
              <w:top w:type="dxa" w:w="100"/>
              <w:left w:type="dxa" w:w="140"/>
              <w:bottom w:type="dxa" w:w="100"/>
              <w:right w:type="dxa" w:w="140"/>
            </w:tcMar>
          </w:tcPr>
          <w:p>
            <w:r>
              <w:rPr>
                <w:rFonts w:ascii="Arial" w:cs="Arial" w:eastAsia="Arial" w:hAnsi="Arial"/>
                <w:b w:val="false"/>
                <w:bCs w:val="false"/>
                <w:color w:val="1A6B8A"/>
                <w:sz w:val="19"/>
                <w:szCs w:val="19"/>
              </w:rPr>
              <w:t xml:space="preserve">AI-assisted</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Polished presentation over real underlying experience</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Normal evaluation; verify specific claims at interview</w:t>
            </w:r>
          </w:p>
        </w:tc>
      </w:tr>
      <w:tr>
        <w:trPr>
          <w:tblHeader w:val="false"/>
        </w:trPr>
        <w:tc>
          <w:tcPr>
            <w:tcW w:type="dxa" w:w="2200"/>
            <w:tcBorders>
              <w:top w:val="single" w:color="DDDDDD" w:sz="1"/>
              <w:left w:val="single" w:color="DDDDDD" w:sz="1"/>
              <w:bottom w:val="single" w:color="DDDDDD" w:sz="1"/>
              <w:right w:val="single" w:color="DDDDDD" w:sz="1"/>
            </w:tcBorders>
            <w:shd w:fill="E8F4F7" w:val="clear"/>
            <w:tcMar>
              <w:top w:type="dxa" w:w="100"/>
              <w:left w:type="dxa" w:w="140"/>
              <w:bottom w:type="dxa" w:w="100"/>
              <w:right w:type="dxa" w:w="140"/>
            </w:tcMar>
          </w:tcPr>
          <w:p>
            <w:r>
              <w:rPr>
                <w:rFonts w:ascii="Arial" w:cs="Arial" w:eastAsia="Arial" w:hAnsi="Arial"/>
                <w:b w:val="false"/>
                <w:bCs w:val="false"/>
                <w:color w:val="1A6B8A"/>
                <w:sz w:val="19"/>
                <w:szCs w:val="19"/>
              </w:rPr>
              <w:t xml:space="preserve">Likely AI-generated</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Generic, no concrete details, high text uniformity</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Flag for verification; request portfolio or work samples</w:t>
            </w:r>
          </w:p>
        </w:tc>
      </w:tr>
    </w:tbl>
    <w:p>
      <w:pPr>
        <w:spacing w:after="0" w:before="100"/>
      </w:pPr>
      <w:r>
        <w:t xml:space="preserve"/>
      </w:r>
    </w:p>
    <w:p>
      <w:pPr>
        <w:spacing w:after="120" w:before="80"/>
      </w:pPr>
      <w:r>
        <w:rPr>
          <w:rFonts w:ascii="Arial" w:cs="Arial" w:eastAsia="Arial" w:hAnsi="Arial"/>
          <w:color w:val="333333"/>
          <w:sz w:val="22"/>
          <w:szCs w:val="22"/>
        </w:rPr>
        <w:t xml:space="preserve">Importantly, AI-assisted does not mean disqualified. In Rwanda's context, many candidates use AI tools to polish their writing because they lack access to professional CV services that wealthier candidates take for granted. The system treats this as useful context — not grounds for rejection.</w:t>
      </w:r>
    </w:p>
    <w:p>
      <w:pPr>
        <w:spacing w:after="0" w:before="80"/>
      </w:pPr>
      <w:r>
        <w:t xml:space="preserve"/>
      </w:r>
    </w:p>
    <w:p>
      <w:pPr>
        <w:spacing w:after="120" w:before="80"/>
      </w:pPr>
      <w:r>
        <w:rPr>
          <w:rFonts w:ascii="Arial" w:cs="Arial" w:eastAsia="Arial" w:hAnsi="Arial"/>
          <w:color w:val="333333"/>
          <w:sz w:val="22"/>
          <w:szCs w:val="22"/>
        </w:rPr>
        <w:t xml:space="preserve">One distinct advantage in the local context: Rwandan candidates writing in their natural voice — code-switching between English, French, and Kinyarwanda, referencing local institutions and programs — score as authentically human with high reliability. A candidate who ran a rough CV through an AI tool produces text that stands out sharply against the local linguistic baseline. The system's detection is therefore more reliable in this market than global tools trained on Western English alone.</w:t>
      </w:r>
    </w:p>
    <w:p>
      <w:pPr>
        <w:spacing w:after="0" w:before="80"/>
      </w:pPr>
      <w:r>
        <w:t xml:space="preserve"/>
      </w:r>
    </w:p>
    <w:p>
      <w:pPr>
        <w:spacing w:after="120" w:before="80"/>
      </w:pPr>
      <w:r>
        <w:rPr>
          <w:rFonts w:ascii="Arial" w:cs="Arial" w:eastAsia="Arial" w:hAnsi="Arial"/>
          <w:color w:val="333333"/>
          <w:sz w:val="22"/>
          <w:szCs w:val="22"/>
        </w:rPr>
        <w:t xml:space="preserve">The system is fully transparent: candidates are informed that authenticity analysis is part of the screening process, framed as a commitment to fair evaluation for every applicant.</w:t>
      </w:r>
    </w:p>
    <w:p>
      <w:pPr>
        <w:spacing w:after="0" w:before="200"/>
      </w:pPr>
      <w:r>
        <w:t xml:space="preserve"/>
      </w:r>
    </w:p>
    <w:p>
      <w:pPr>
        <w:pStyle w:val="Heading1"/>
        <w:pBdr>
          <w:bottom w:val="single" w:color="1A6B8A" w:sz="6" w:space="4"/>
        </w:pBdr>
        <w:spacing w:after="120" w:before="360"/>
      </w:pPr>
      <w:r>
        <w:rPr>
          <w:rFonts w:ascii="Arial" w:cs="Arial" w:eastAsia="Arial" w:hAnsi="Arial"/>
          <w:b/>
          <w:bCs/>
          <w:color w:val="1C2B36"/>
          <w:sz w:val="28"/>
          <w:szCs w:val="28"/>
        </w:rPr>
        <w:t xml:space="preserve">6. Language and Presentation Fairness</w:t>
      </w:r>
    </w:p>
    <w:p>
      <w:pPr>
        <w:spacing w:after="120" w:before="80"/>
      </w:pPr>
      <w:r>
        <w:rPr>
          <w:rFonts w:ascii="Arial" w:cs="Arial" w:eastAsia="Arial" w:hAnsi="Arial"/>
          <w:color w:val="333333"/>
          <w:sz w:val="22"/>
          <w:szCs w:val="22"/>
        </w:rPr>
        <w:t xml:space="preserve">Standard AI screening tools penalize candidates unfairly based on how polished their written English is — which is largely a measure of privilege, not ability. This system actively corrects for three specific presentation biases that are particularly relevant to Rwanda's talent market:</w:t>
      </w:r>
    </w:p>
    <w:p>
      <w:pPr>
        <w:spacing w:after="0" w:before="80"/>
      </w:pPr>
      <w:r>
        <w:t xml:space="preserve"/>
      </w:r>
    </w:p>
    <w:p>
      <w:pPr>
        <w:pStyle w:val="ListParagraph"/>
        <w:numPr>
          <w:ilvl w:val="0"/>
          <w:numId w:val="2"/>
        </w:numPr>
        <w:spacing w:after="60" w:before="60"/>
      </w:pPr>
      <w:r>
        <w:rPr>
          <w:rFonts w:ascii="Arial" w:cs="Arial" w:eastAsia="Arial" w:hAnsi="Arial"/>
          <w:b/>
          <w:bCs/>
          <w:color w:val="1C2B36"/>
          <w:sz w:val="22"/>
          <w:szCs w:val="22"/>
        </w:rPr>
        <w:t xml:space="preserve">Candidates from internationally recognized institutions are not ranked higher than TVET graduates purely on the basis of institution name. The system weights demonstrated skills and verifiable outcomes over credential prestige. </w:t>
      </w:r>
      <w:r>
        <w:rPr>
          <w:rFonts w:ascii="Arial" w:cs="Arial" w:eastAsia="Arial" w:hAnsi="Arial"/>
          <w:color w:val="333333"/>
          <w:sz w:val="22"/>
          <w:szCs w:val="22"/>
        </w:rPr>
        <w:t xml:space="preserve">School prestige bias:</w:t>
      </w:r>
    </w:p>
    <w:p>
      <w:pPr>
        <w:pStyle w:val="ListParagraph"/>
        <w:numPr>
          <w:ilvl w:val="0"/>
          <w:numId w:val="2"/>
        </w:numPr>
        <w:spacing w:after="60" w:before="60"/>
      </w:pPr>
      <w:r>
        <w:rPr>
          <w:rFonts w:ascii="Arial" w:cs="Arial" w:eastAsia="Arial" w:hAnsi="Arial"/>
          <w:b/>
          <w:bCs/>
          <w:color w:val="1C2B36"/>
          <w:sz w:val="22"/>
          <w:szCs w:val="22"/>
        </w:rPr>
        <w:t xml:space="preserve">Candidates who write in clear but imperfect English are not penalized against candidates whose polished writing reflects better-resourced education rather than greater competence. </w:t>
      </w:r>
      <w:r>
        <w:rPr>
          <w:rFonts w:ascii="Arial" w:cs="Arial" w:eastAsia="Arial" w:hAnsi="Arial"/>
          <w:color w:val="333333"/>
          <w:sz w:val="22"/>
          <w:szCs w:val="22"/>
        </w:rPr>
        <w:t xml:space="preserve">Language presentation bias:</w:t>
      </w:r>
    </w:p>
    <w:p>
      <w:pPr>
        <w:pStyle w:val="ListParagraph"/>
        <w:numPr>
          <w:ilvl w:val="0"/>
          <w:numId w:val="2"/>
        </w:numPr>
        <w:spacing w:after="60" w:before="60"/>
      </w:pPr>
      <w:r>
        <w:rPr>
          <w:rFonts w:ascii="Arial" w:cs="Arial" w:eastAsia="Arial" w:hAnsi="Arial"/>
          <w:b/>
          <w:bCs/>
          <w:color w:val="1C2B36"/>
          <w:sz w:val="22"/>
          <w:szCs w:val="22"/>
        </w:rPr>
        <w:t xml:space="preserve">NLP models trained on Western data systematically underweight words like "supported," "collaborated," and "coordinated" relative to "led," "drove," and "built" — even when the underlying work is equivalent. The system detects and corrects for this pattern in ranking. </w:t>
      </w:r>
      <w:r>
        <w:rPr>
          <w:rFonts w:ascii="Arial" w:cs="Arial" w:eastAsia="Arial" w:hAnsi="Arial"/>
          <w:color w:val="333333"/>
          <w:sz w:val="22"/>
          <w:szCs w:val="22"/>
        </w:rPr>
        <w:t xml:space="preserve">Gender-coded language bias:</w:t>
      </w:r>
    </w:p>
    <w:p>
      <w:pPr>
        <w:spacing w:after="0" w:before="100"/>
      </w:pPr>
      <w:r>
        <w:t xml:space="preserve"/>
      </w:r>
    </w:p>
    <w:p>
      <w:pPr>
        <w:spacing w:after="120" w:before="80"/>
      </w:pPr>
      <w:r>
        <w:rPr>
          <w:rFonts w:ascii="Arial" w:cs="Arial" w:eastAsia="Arial" w:hAnsi="Arial"/>
          <w:color w:val="333333"/>
          <w:sz w:val="22"/>
          <w:szCs w:val="22"/>
        </w:rPr>
        <w:t xml:space="preserve">The system also recognizes local institutions, qualifications, and career pathways that international AI tools simply do not know. Universities such as UR, INES, AUCA, and Carnegie Mellon Africa Rwanda, alongside RDB and TVET-pathway certifications, are part of the system's core knowledge — not exceptions it has to guess at.</w:t>
      </w:r>
    </w:p>
    <w:p>
      <w:pPr>
        <w:spacing w:after="0" w:before="200"/>
      </w:pPr>
      <w:r>
        <w:t xml:space="preserve"/>
      </w:r>
    </w:p>
    <w:p>
      <w:pPr>
        <w:pStyle w:val="Heading1"/>
        <w:pBdr>
          <w:bottom w:val="single" w:color="1A6B8A" w:sz="6" w:space="4"/>
        </w:pBdr>
        <w:spacing w:after="120" w:before="360"/>
      </w:pPr>
      <w:r>
        <w:rPr>
          <w:rFonts w:ascii="Arial" w:cs="Arial" w:eastAsia="Arial" w:hAnsi="Arial"/>
          <w:b/>
          <w:bCs/>
          <w:color w:val="1C2B36"/>
          <w:sz w:val="28"/>
          <w:szCs w:val="28"/>
        </w:rPr>
        <w:t xml:space="preserve">7. Self-Improving Feedback Loop</w:t>
      </w:r>
    </w:p>
    <w:p>
      <w:pPr>
        <w:spacing w:after="120" w:before="80"/>
      </w:pPr>
      <w:r>
        <w:rPr>
          <w:rFonts w:ascii="Arial" w:cs="Arial" w:eastAsia="Arial" w:hAnsi="Arial"/>
          <w:color w:val="333333"/>
          <w:sz w:val="22"/>
          <w:szCs w:val="22"/>
        </w:rPr>
        <w:t xml:space="preserve">Most AI screening tools are static — they rank the same way regardless of whether their rankings are actually producing good hires. This system learns.</w:t>
      </w:r>
    </w:p>
    <w:p>
      <w:pPr>
        <w:spacing w:after="0" w:before="80"/>
      </w:pPr>
      <w:r>
        <w:t xml:space="preserve"/>
      </w:r>
    </w:p>
    <w:p>
      <w:pPr>
        <w:spacing w:after="120" w:before="80"/>
      </w:pPr>
      <w:r>
        <w:rPr>
          <w:rFonts w:ascii="Arial" w:cs="Arial" w:eastAsia="Arial" w:hAnsi="Arial"/>
          <w:color w:val="333333"/>
          <w:sz w:val="22"/>
          <w:szCs w:val="22"/>
        </w:rPr>
        <w:t xml:space="preserve">After candidates are hired, HR marks outcomes directly in the platform. After three to six months, performance data feeds back into the model: did the candidates the system ranked highest actually perform well? Did anyone the system was uncertain about turn out to be a strong hire?</w:t>
      </w:r>
    </w:p>
    <w:p>
      <w:pPr>
        <w:spacing w:after="0" w:before="80"/>
      </w:pPr>
      <w:r>
        <w:t xml:space="preserve"/>
      </w:r>
    </w:p>
    <w:p>
      <w:pPr>
        <w:spacing w:after="120" w:before="80"/>
      </w:pPr>
      <w:r>
        <w:rPr>
          <w:rFonts w:ascii="Arial" w:cs="Arial" w:eastAsia="Arial" w:hAnsi="Arial"/>
          <w:color w:val="333333"/>
          <w:sz w:val="22"/>
          <w:szCs w:val="22"/>
        </w:rPr>
        <w:t xml:space="preserve">The system uses this signal to continuously recalibrate its scoring weights for each role type. Over time, the platform builds institutional knowledge specific to each organization — learning what a strong performer actually looks like for that company, in that industry, in Rwanda's specific labor market.</w:t>
      </w:r>
    </w:p>
    <w:p>
      <w:pPr>
        <w:spacing w:after="0" w:before="80"/>
      </w:pPr>
      <w:r>
        <w:t xml:space="preserve"/>
      </w:r>
    </w:p>
    <w:p>
      <w:pPr>
        <w:spacing w:after="120" w:before="80"/>
      </w:pPr>
      <w:r>
        <w:rPr>
          <w:rFonts w:ascii="Arial" w:cs="Arial" w:eastAsia="Arial" w:hAnsi="Arial"/>
          <w:color w:val="333333"/>
          <w:sz w:val="22"/>
          <w:szCs w:val="22"/>
        </w:rPr>
        <w:t xml:space="preserve">This is the difference between a screening tool and a hiring intelligence platform.</w:t>
      </w:r>
    </w:p>
    <w:p>
      <w:pPr>
        <w:spacing w:after="0" w:before="200"/>
      </w:pPr>
      <w:r>
        <w:t xml:space="preserve"/>
      </w:r>
    </w:p>
    <w:p>
      <w:pPr>
        <w:pStyle w:val="Heading1"/>
        <w:pBdr>
          <w:bottom w:val="single" w:color="1A6B8A" w:sz="6" w:space="4"/>
        </w:pBdr>
        <w:spacing w:after="120" w:before="360"/>
      </w:pPr>
      <w:r>
        <w:rPr>
          <w:rFonts w:ascii="Arial" w:cs="Arial" w:eastAsia="Arial" w:hAnsi="Arial"/>
          <w:b/>
          <w:bCs/>
          <w:color w:val="1C2B36"/>
          <w:sz w:val="28"/>
          <w:szCs w:val="28"/>
        </w:rPr>
        <w:t xml:space="preserve">8. Talent Pool Intelligence — Rejected Candidates Are Not Gone</w:t>
      </w:r>
    </w:p>
    <w:p>
      <w:pPr>
        <w:spacing w:after="120" w:before="80"/>
      </w:pPr>
      <w:r>
        <w:rPr>
          <w:rFonts w:ascii="Arial" w:cs="Arial" w:eastAsia="Arial" w:hAnsi="Arial"/>
          <w:color w:val="333333"/>
          <w:sz w:val="22"/>
          <w:szCs w:val="22"/>
        </w:rPr>
        <w:t xml:space="preserve">Every organization loses track of qualified candidates who applied for the wrong role at the wrong time. The system maintains a searchable talent pool of every candidate who has ever applied, and when a new role opens, it automatically surfaces near-matches from the historical pool before the job is even posted publicly.</w:t>
      </w:r>
    </w:p>
    <w:p>
      <w:pPr>
        <w:spacing w:after="0" w:before="80"/>
      </w:pPr>
      <w:r>
        <w:t xml:space="preserve"/>
      </w:r>
    </w:p>
    <w:p>
      <w:pPr>
        <w:spacing w:after="120" w:before="80"/>
      </w:pPr>
      <w:r>
        <w:rPr>
          <w:rFonts w:ascii="Arial" w:cs="Arial" w:eastAsia="Arial" w:hAnsi="Arial"/>
          <w:color w:val="333333"/>
          <w:sz w:val="22"/>
          <w:szCs w:val="22"/>
        </w:rPr>
        <w:t xml:space="preserve">This reduces recruitment costs, shortens time-to-hire, and ensures that strong candidates who were previously overlooked get a second opportunity — which is both an operational advantage and a fairer outcome for applicants.</w:t>
      </w:r>
    </w:p>
    <w:p>
      <w:pPr>
        <w:spacing w:after="0" w:before="200"/>
      </w:pPr>
      <w:r>
        <w:t xml:space="preserve"/>
      </w:r>
    </w:p>
    <w:p>
      <w:pPr>
        <w:pBdr>
          <w:top w:val="single" w:color="1A6B8A" w:sz="6" w:space="4"/>
          <w:bottom w:val="single" w:color="1A6B8A" w:sz="6" w:space="4"/>
        </w:pBdr>
        <w:spacing w:after="200" w:before="200"/>
      </w:pPr>
      <w:r>
        <w:t xml:space="preserve"/>
      </w:r>
    </w:p>
    <w:p>
      <w:pPr>
        <w:spacing w:after="60" w:before="0"/>
        <w:jc w:val="center"/>
      </w:pPr>
      <w:r>
        <w:rPr>
          <w:rFonts w:ascii="Arial" w:cs="Arial" w:eastAsia="Arial" w:hAnsi="Arial"/>
          <w:b/>
          <w:bCs/>
          <w:color w:val="1C2B36"/>
          <w:sz w:val="26"/>
          <w:szCs w:val="26"/>
        </w:rPr>
        <w:t xml:space="preserve">Three Core Promises</w:t>
      </w:r>
    </w:p>
    <w:p>
      <w:pPr>
        <w:spacing w:after="0" w:before="80"/>
      </w:pPr>
      <w:r>
        <w:t xml:space="preserve"/>
      </w:r>
    </w:p>
    <w:p>
      <w:pPr>
        <w:spacing w:after="80" w:before="0"/>
        <w:jc w:val="center"/>
      </w:pPr>
      <w:r>
        <w:rPr>
          <w:rFonts w:ascii="Arial" w:cs="Arial" w:eastAsia="Arial" w:hAnsi="Arial"/>
          <w:b/>
          <w:bCs/>
          <w:color w:val="1A6B8A"/>
          <w:sz w:val="22"/>
          <w:szCs w:val="22"/>
        </w:rPr>
        <w:t xml:space="preserve">Faster </w:t>
      </w:r>
      <w:r>
        <w:rPr>
          <w:rFonts w:ascii="Arial" w:cs="Arial" w:eastAsia="Arial" w:hAnsi="Arial"/>
          <w:color w:val="333333"/>
          <w:sz w:val="22"/>
          <w:szCs w:val="22"/>
        </w:rPr>
        <w:t xml:space="preserve">— HR receives a shortlist in minutes, not weeks.</w:t>
      </w:r>
    </w:p>
    <w:p>
      <w:pPr>
        <w:spacing w:after="80" w:before="0"/>
        <w:jc w:val="center"/>
      </w:pPr>
      <w:r>
        <w:rPr>
          <w:rFonts w:ascii="Arial" w:cs="Arial" w:eastAsia="Arial" w:hAnsi="Arial"/>
          <w:b/>
          <w:bCs/>
          <w:color w:val="1A6B8A"/>
          <w:sz w:val="22"/>
          <w:szCs w:val="22"/>
        </w:rPr>
        <w:t xml:space="preserve">Fairer </w:t>
      </w:r>
      <w:r>
        <w:rPr>
          <w:rFonts w:ascii="Arial" w:cs="Arial" w:eastAsia="Arial" w:hAnsi="Arial"/>
          <w:color w:val="333333"/>
          <w:sz w:val="22"/>
          <w:szCs w:val="22"/>
        </w:rPr>
        <w:t xml:space="preserve">— Every candidate is evaluated on demonstrated ability, not presentation privilege.</w:t>
      </w:r>
    </w:p>
    <w:p>
      <w:pPr>
        <w:spacing w:after="80" w:before="0"/>
        <w:jc w:val="center"/>
      </w:pPr>
      <w:r>
        <w:rPr>
          <w:rFonts w:ascii="Arial" w:cs="Arial" w:eastAsia="Arial" w:hAnsi="Arial"/>
          <w:b/>
          <w:bCs/>
          <w:color w:val="1A6B8A"/>
          <w:sz w:val="22"/>
          <w:szCs w:val="22"/>
        </w:rPr>
        <w:t xml:space="preserve">Smarter over time </w:t>
      </w:r>
      <w:r>
        <w:rPr>
          <w:rFonts w:ascii="Arial" w:cs="Arial" w:eastAsia="Arial" w:hAnsi="Arial"/>
          <w:color w:val="333333"/>
          <w:sz w:val="22"/>
          <w:szCs w:val="22"/>
        </w:rPr>
        <w:t xml:space="preserve">— The system earns trust by learning from every hire made.</w:t>
      </w:r>
    </w:p>
    <w:p>
      <w:pPr>
        <w:pBdr>
          <w:bottom w:val="single" w:color="1A6B8A" w:sz="6" w:space="4"/>
        </w:pBd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10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2026-04-25T09:47:17.356Z</dcterms:created>
  <dcterms:modified xsi:type="dcterms:W3CDTF">2026-04-25T09:47:17.357Z</dcterms:modified>
</cp:coreProperties>
</file>

<file path=docProps/custom.xml><?xml version="1.0" encoding="utf-8"?>
<Properties xmlns="http://schemas.openxmlformats.org/officeDocument/2006/custom-properties" xmlns:vt="http://schemas.openxmlformats.org/officeDocument/2006/docPropsVTypes"/>
</file>