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1739" w:rsidRPr="00FF09CE" w:rsidRDefault="00FF09CE" w:rsidP="00FF09CE">
      <w:pPr>
        <w:rPr>
          <w:lang w:val="en-US"/>
        </w:rPr>
      </w:pPr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>H</w:t>
      </w:r>
      <w:r w:rsidRPr="00FF09CE"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ow to change directory in </w:t>
      </w:r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>IIS</w:t>
      </w:r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br/>
      </w:r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br/>
        <w:t>Open IIS Manager from Administrative Tools and click on the Default Web Site</w:t>
      </w:r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br/>
      </w:r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br/>
      </w:r>
      <w:r>
        <w:rPr>
          <w:noProof/>
          <w:lang w:val="en-US"/>
        </w:rPr>
        <w:drawing>
          <wp:inline distT="0" distB="0" distL="0" distR="0">
            <wp:extent cx="5731510" cy="1995205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5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br/>
      </w:r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br/>
      </w:r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br/>
        <w:t>Type in the path to the new log directory that you want to use, or click Browse and navigate to it.</w:t>
      </w:r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br/>
      </w:r>
      <w:r>
        <w:rPr>
          <w:noProof/>
          <w:lang w:val="en-US"/>
        </w:rPr>
        <w:drawing>
          <wp:inline distT="0" distB="0" distL="0" distR="0">
            <wp:extent cx="2912441" cy="3343275"/>
            <wp:effectExtent l="19050" t="0" r="2209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2441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31739" w:rsidRPr="00FF09CE" w:rsidSect="008005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F09CE"/>
    <w:rsid w:val="002649CC"/>
    <w:rsid w:val="007C671F"/>
    <w:rsid w:val="008005ED"/>
    <w:rsid w:val="00FF09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05ED"/>
  </w:style>
  <w:style w:type="paragraph" w:styleId="Heading1">
    <w:name w:val="heading 1"/>
    <w:basedOn w:val="Normal"/>
    <w:next w:val="Normal"/>
    <w:link w:val="Heading1Char"/>
    <w:uiPriority w:val="9"/>
    <w:qFormat/>
    <w:rsid w:val="00FF09C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9CE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09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09C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79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06401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66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2021-06-23T11:31:00Z</dcterms:created>
  <dcterms:modified xsi:type="dcterms:W3CDTF">2021-06-23T11:41:00Z</dcterms:modified>
</cp:coreProperties>
</file>