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39FB" w14:textId="77777777" w:rsidR="00FE4B30" w:rsidRPr="00CA521B" w:rsidRDefault="00FE4B30" w:rsidP="00FE4B30">
      <w:pPr>
        <w:jc w:val="center"/>
        <w:rPr>
          <w:rFonts w:ascii="72 Black" w:hAnsi="72 Black" w:cs="72 Black"/>
          <w:b/>
          <w:bCs/>
          <w:sz w:val="72"/>
          <w:szCs w:val="72"/>
        </w:rPr>
      </w:pPr>
      <w:r w:rsidRPr="0011105B">
        <w:rPr>
          <w:rFonts w:ascii="72 Black" w:hAnsi="72 Black" w:cs="72 Black"/>
          <w:b/>
          <w:bCs/>
          <w:sz w:val="72"/>
          <w:szCs w:val="72"/>
        </w:rPr>
        <w:t>CUSTOM BOOTCAMP</w:t>
      </w:r>
    </w:p>
    <w:p w14:paraId="7C89141E" w14:textId="5FA31A28" w:rsidR="00FE4B30" w:rsidRPr="00F76D84" w:rsidRDefault="00FE4B30" w:rsidP="00FE4B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Azure </w:t>
      </w:r>
      <w:r>
        <w:rPr>
          <w:b/>
          <w:bCs/>
          <w:sz w:val="28"/>
          <w:szCs w:val="28"/>
        </w:rPr>
        <w:t>SQL</w:t>
      </w:r>
    </w:p>
    <w:p w14:paraId="739AC298" w14:textId="77777777" w:rsidR="00FE4B30" w:rsidRDefault="00FE4B30">
      <w:pPr>
        <w:rPr>
          <w:rFonts w:asciiTheme="minorHAnsi" w:hAnsiTheme="minorHAnsi" w:cstheme="minorHAnsi"/>
          <w:sz w:val="20"/>
          <w:szCs w:val="20"/>
        </w:rPr>
      </w:pPr>
    </w:p>
    <w:p w14:paraId="0A0F41A9" w14:textId="77777777" w:rsidR="00FE4B30" w:rsidRDefault="00FE4B30">
      <w:pPr>
        <w:rPr>
          <w:rFonts w:asciiTheme="minorHAnsi" w:hAnsiTheme="minorHAnsi" w:cstheme="minorHAnsi"/>
          <w:sz w:val="20"/>
          <w:szCs w:val="20"/>
        </w:rPr>
      </w:pPr>
    </w:p>
    <w:p w14:paraId="48540051" w14:textId="01FD029E" w:rsidR="00135D94" w:rsidRPr="00FE4B30" w:rsidRDefault="00135D94">
      <w:pPr>
        <w:rPr>
          <w:rFonts w:asciiTheme="minorHAnsi" w:hAnsiTheme="minorHAnsi" w:cstheme="minorHAnsi"/>
          <w:sz w:val="20"/>
          <w:szCs w:val="20"/>
        </w:rPr>
      </w:pPr>
    </w:p>
    <w:p w14:paraId="0E896688" w14:textId="77777777" w:rsidR="00582324" w:rsidRPr="00582324" w:rsidRDefault="00582324">
      <w:pPr>
        <w:rPr>
          <w:rFonts w:asciiTheme="minorHAnsi" w:hAnsiTheme="minorHAnsi" w:cstheme="minorHAnsi"/>
          <w:b/>
          <w:bCs/>
        </w:rPr>
      </w:pPr>
      <w:r w:rsidRPr="00582324">
        <w:rPr>
          <w:rFonts w:asciiTheme="minorHAnsi" w:hAnsiTheme="minorHAnsi" w:cstheme="minorHAnsi"/>
          <w:b/>
          <w:bCs/>
        </w:rPr>
        <w:t>Creating Table</w:t>
      </w:r>
    </w:p>
    <w:p w14:paraId="3B6CA771" w14:textId="77777777" w:rsidR="00582324" w:rsidRPr="00713CB8" w:rsidRDefault="00582324" w:rsidP="00582324">
      <w:pPr>
        <w:pStyle w:val="ListParagraph"/>
        <w:numPr>
          <w:ilvl w:val="0"/>
          <w:numId w:val="10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CREATE TABLE SALES_AGENTS(ID NUMERIC PRIMARY KEY, LAST_NAME VARCHAR(15), FIRST_NAME VARCHAR(15), GALLERY_ID NUMERIC, AGENCY_FEE DECIMAL);</w:t>
      </w:r>
    </w:p>
    <w:p w14:paraId="52607803" w14:textId="77777777" w:rsidR="00582324" w:rsidRPr="00713CB8" w:rsidRDefault="00582324" w:rsidP="00582324">
      <w:pPr>
        <w:pStyle w:val="ListParagraph"/>
        <w:numPr>
          <w:ilvl w:val="0"/>
          <w:numId w:val="10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CREATE TABLE MANAGERS(ID NUMERIC PRIMARY KEY, GALLERY_ID NUMERIC);</w:t>
      </w:r>
    </w:p>
    <w:p w14:paraId="05EDECA1" w14:textId="77777777" w:rsidR="00751373" w:rsidRPr="00713CB8" w:rsidRDefault="0075137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B195F0F" w14:textId="721EA880" w:rsidR="00582324" w:rsidRPr="00713CB8" w:rsidRDefault="00582324">
      <w:pPr>
        <w:rPr>
          <w:rFonts w:asciiTheme="minorHAnsi" w:hAnsiTheme="minorHAnsi" w:cstheme="minorHAnsi"/>
          <w:b/>
          <w:bCs/>
          <w:color w:val="000000" w:themeColor="text1"/>
        </w:rPr>
      </w:pPr>
      <w:r w:rsidRPr="00713CB8">
        <w:rPr>
          <w:rFonts w:asciiTheme="minorHAnsi" w:hAnsiTheme="minorHAnsi" w:cstheme="minorHAnsi"/>
          <w:b/>
          <w:bCs/>
          <w:color w:val="000000" w:themeColor="text1"/>
        </w:rPr>
        <w:t xml:space="preserve">Inserting Data into </w:t>
      </w:r>
      <w:proofErr w:type="spellStart"/>
      <w:r w:rsidRPr="00713CB8">
        <w:rPr>
          <w:rFonts w:asciiTheme="minorHAnsi" w:hAnsiTheme="minorHAnsi" w:cstheme="minorHAnsi"/>
          <w:b/>
          <w:bCs/>
          <w:color w:val="000000" w:themeColor="text1"/>
        </w:rPr>
        <w:t>Table</w:t>
      </w:r>
      <w:r w:rsidR="00713CB8">
        <w:rPr>
          <w:rFonts w:asciiTheme="minorHAnsi" w:hAnsiTheme="minorHAnsi" w:cstheme="minorHAnsi"/>
          <w:b/>
          <w:bCs/>
          <w:color w:val="000000" w:themeColor="text1"/>
        </w:rPr>
        <w:t>x</w:t>
      </w:r>
      <w:proofErr w:type="spellEnd"/>
    </w:p>
    <w:p w14:paraId="643219F9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MANAGERS VALUES(1, 2);</w:t>
      </w:r>
    </w:p>
    <w:p w14:paraId="711B4CA1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MANAGERS VALUES(2, 3);</w:t>
      </w:r>
    </w:p>
    <w:p w14:paraId="3F57C143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MANAGERS VALUES(4, 1);</w:t>
      </w:r>
    </w:p>
    <w:p w14:paraId="249DFC16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SALES_AGENTS VALUES(1, 'Brown', 'Dennis', 2, 2050);</w:t>
      </w:r>
    </w:p>
    <w:p w14:paraId="5BDC9C2D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SALES_AGENTS VALUES(2, 'White', 'Kate', 3, 3120);</w:t>
      </w:r>
    </w:p>
    <w:p w14:paraId="39604F6D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SALES_AGENTS VALUES(3, 'Black', 'Sarah', 2, 1640);</w:t>
      </w:r>
    </w:p>
    <w:p w14:paraId="3ED3E3B6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SALES_AGENTS VALUES(4, 'Smith', 'Helen', 1, 4500);</w:t>
      </w:r>
    </w:p>
    <w:p w14:paraId="61D39229" w14:textId="77777777" w:rsidR="00751373" w:rsidRPr="00713CB8" w:rsidRDefault="00751373" w:rsidP="00582324">
      <w:pPr>
        <w:pStyle w:val="ListParagraph"/>
        <w:numPr>
          <w:ilvl w:val="0"/>
          <w:numId w:val="11"/>
        </w:numPr>
        <w:shd w:val="clear" w:color="auto" w:fill="FFFFFE"/>
        <w:spacing w:line="27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13CB8">
        <w:rPr>
          <w:rFonts w:asciiTheme="minorHAnsi" w:hAnsiTheme="minorHAnsi" w:cstheme="minorHAnsi"/>
          <w:color w:val="000000" w:themeColor="text1"/>
          <w:sz w:val="22"/>
          <w:szCs w:val="22"/>
        </w:rPr>
        <w:t>INSERT INTO SALES_AGENTS VALUES(5, 'Stewart', 'Tom', 3, 2130);</w:t>
      </w:r>
    </w:p>
    <w:p w14:paraId="2846E823" w14:textId="77777777" w:rsidR="00582324" w:rsidRDefault="00582324" w:rsidP="00582324">
      <w:pPr>
        <w:shd w:val="clear" w:color="auto" w:fill="FFFFFE"/>
        <w:spacing w:line="27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37475BD1" w14:textId="4E92B7AD" w:rsidR="00582324" w:rsidRPr="00582324" w:rsidRDefault="00582324" w:rsidP="00582324">
      <w:pPr>
        <w:shd w:val="clear" w:color="auto" w:fill="FFFFFE"/>
        <w:spacing w:line="270" w:lineRule="atLeast"/>
        <w:rPr>
          <w:rFonts w:asciiTheme="minorHAnsi" w:hAnsiTheme="minorHAnsi" w:cstheme="minorHAnsi"/>
          <w:b/>
          <w:bCs/>
          <w:color w:val="000000"/>
        </w:rPr>
      </w:pPr>
      <w:r w:rsidRPr="00582324">
        <w:rPr>
          <w:rFonts w:asciiTheme="minorHAnsi" w:hAnsiTheme="minorHAnsi" w:cstheme="minorHAnsi"/>
          <w:b/>
          <w:bCs/>
          <w:color w:val="000000"/>
        </w:rPr>
        <w:t>Sales Agents</w:t>
      </w:r>
    </w:p>
    <w:p w14:paraId="2AFD2B1A" w14:textId="77777777" w:rsidR="00582324" w:rsidRDefault="00C9398A">
      <w:pPr>
        <w:rPr>
          <w:rFonts w:asciiTheme="minorHAnsi" w:hAnsiTheme="minorHAnsi" w:cstheme="minorHAnsi"/>
          <w:noProof/>
          <w:sz w:val="20"/>
          <w:szCs w:val="20"/>
          <w14:ligatures w14:val="standardContextual"/>
        </w:rPr>
      </w:pPr>
      <w:r w:rsidRPr="00FE4B3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D809530" wp14:editId="3FC3E043">
            <wp:extent cx="6480000" cy="3547271"/>
            <wp:effectExtent l="63500" t="63500" r="124460" b="123190"/>
            <wp:docPr id="65003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5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472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E4B30">
        <w:rPr>
          <w:rFonts w:asciiTheme="minorHAnsi" w:hAnsiTheme="minorHAnsi" w:cstheme="minorHAnsi"/>
          <w:noProof/>
          <w:sz w:val="20"/>
          <w:szCs w:val="20"/>
          <w14:ligatures w14:val="standardContextual"/>
        </w:rPr>
        <w:t xml:space="preserve"> </w:t>
      </w:r>
    </w:p>
    <w:p w14:paraId="420A6849" w14:textId="77777777" w:rsidR="00582324" w:rsidRDefault="00582324">
      <w:pPr>
        <w:rPr>
          <w:rFonts w:asciiTheme="minorHAnsi" w:hAnsiTheme="minorHAnsi" w:cstheme="minorHAnsi"/>
          <w:noProof/>
          <w:sz w:val="20"/>
          <w:szCs w:val="20"/>
          <w14:ligatures w14:val="standardContextual"/>
        </w:rPr>
      </w:pPr>
      <w:r w:rsidRPr="00582324">
        <w:rPr>
          <w:rFonts w:asciiTheme="minorHAnsi" w:hAnsiTheme="minorHAnsi" w:cstheme="minorHAnsi"/>
          <w:b/>
          <w:bCs/>
          <w:noProof/>
          <w:sz w:val="22"/>
          <w:szCs w:val="22"/>
          <w14:ligatures w14:val="standardContextual"/>
        </w:rPr>
        <w:lastRenderedPageBreak/>
        <w:t>Managers</w:t>
      </w:r>
      <w:r w:rsidR="00C9398A" w:rsidRPr="00FE4B30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8C14B03" wp14:editId="38F10499">
            <wp:extent cx="6480000" cy="3148106"/>
            <wp:effectExtent l="63500" t="63500" r="124460" b="128905"/>
            <wp:docPr id="991338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87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481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9398A" w:rsidRPr="00FE4B30">
        <w:rPr>
          <w:rFonts w:asciiTheme="minorHAnsi" w:hAnsiTheme="minorHAnsi" w:cstheme="minorHAnsi"/>
          <w:noProof/>
          <w:sz w:val="20"/>
          <w:szCs w:val="20"/>
          <w14:ligatures w14:val="standardContextual"/>
        </w:rPr>
        <w:t xml:space="preserve"> </w:t>
      </w:r>
    </w:p>
    <w:p w14:paraId="1C389EE3" w14:textId="77777777" w:rsidR="00582324" w:rsidRDefault="00582324">
      <w:pPr>
        <w:rPr>
          <w:rFonts w:asciiTheme="minorHAnsi" w:hAnsiTheme="minorHAnsi" w:cstheme="minorHAnsi"/>
          <w:noProof/>
          <w:sz w:val="20"/>
          <w:szCs w:val="20"/>
          <w14:ligatures w14:val="standardContextual"/>
        </w:rPr>
      </w:pPr>
    </w:p>
    <w:p w14:paraId="18350A9B" w14:textId="244F95F5" w:rsidR="00582324" w:rsidRDefault="00582324">
      <w:pPr>
        <w:rPr>
          <w:rFonts w:asciiTheme="minorHAnsi" w:hAnsiTheme="minorHAnsi" w:cstheme="minorHAnsi"/>
          <w:noProof/>
          <w:sz w:val="20"/>
          <w:szCs w:val="20"/>
          <w14:ligatures w14:val="standardContextual"/>
        </w:rPr>
      </w:pPr>
      <w:r w:rsidRPr="00582324">
        <w:rPr>
          <w:rFonts w:asciiTheme="minorHAnsi" w:hAnsiTheme="minorHAnsi" w:cstheme="minorHAnsi"/>
          <w:b/>
          <w:bCs/>
          <w:noProof/>
          <w:sz w:val="22"/>
          <w:szCs w:val="22"/>
          <w14:ligatures w14:val="standardContextual"/>
        </w:rPr>
        <w:t>Galleries</w:t>
      </w:r>
      <w:r w:rsidR="00C9398A" w:rsidRPr="00FE4B30">
        <w:rPr>
          <w:rFonts w:asciiTheme="minorHAnsi" w:hAnsiTheme="minorHAnsi" w:cstheme="minorHAnsi"/>
          <w:noProof/>
          <w:sz w:val="20"/>
          <w:szCs w:val="20"/>
          <w14:ligatures w14:val="standardContextual"/>
        </w:rPr>
        <w:drawing>
          <wp:inline distT="0" distB="0" distL="0" distR="0" wp14:anchorId="659BB6C0" wp14:editId="5892797B">
            <wp:extent cx="6480000" cy="3130158"/>
            <wp:effectExtent l="63500" t="63500" r="124460" b="121285"/>
            <wp:docPr id="347273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329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30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B235B8" w14:textId="20E9353C" w:rsidR="00C9398A" w:rsidRDefault="00582324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  <w:r w:rsidRPr="00582324">
        <w:rPr>
          <w:rFonts w:asciiTheme="majorHAnsi" w:hAnsiTheme="majorHAnsi" w:cstheme="majorHAnsi"/>
          <w:b/>
          <w:bCs/>
          <w:noProof/>
          <w:sz w:val="22"/>
          <w:szCs w:val="22"/>
          <w14:ligatures w14:val="standardContextual"/>
        </w:rPr>
        <w:lastRenderedPageBreak/>
        <w:t>Paintings</w:t>
      </w:r>
      <w:r w:rsidR="00C9398A"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drawing>
          <wp:inline distT="0" distB="0" distL="0" distR="0" wp14:anchorId="308410B7" wp14:editId="711FDD08">
            <wp:extent cx="6480000" cy="3478352"/>
            <wp:effectExtent l="63500" t="63500" r="124460" b="128905"/>
            <wp:docPr id="1817897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9702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783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9398A"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t xml:space="preserve"> </w:t>
      </w:r>
    </w:p>
    <w:p w14:paraId="65EE20D3" w14:textId="77777777" w:rsidR="00582324" w:rsidRDefault="00582324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3145E060" w14:textId="77777777" w:rsidR="00582324" w:rsidRPr="00582324" w:rsidRDefault="00582324" w:rsidP="00582324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2324">
        <w:rPr>
          <w:rFonts w:asciiTheme="minorHAnsi" w:hAnsiTheme="minorHAnsi" w:cstheme="minorHAnsi"/>
          <w:b/>
          <w:bCs/>
          <w:sz w:val="22"/>
          <w:szCs w:val="22"/>
        </w:rPr>
        <w:t>Stored Procedure</w:t>
      </w:r>
    </w:p>
    <w:p w14:paraId="60BD8DCD" w14:textId="77777777" w:rsidR="00582324" w:rsidRPr="00582324" w:rsidRDefault="00582324" w:rsidP="0058232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It is a group of SQL statements that are stored in the database and can be executed as a single unit.</w:t>
      </w:r>
    </w:p>
    <w:p w14:paraId="62F5E3E3" w14:textId="77777777" w:rsidR="00582324" w:rsidRPr="00582324" w:rsidRDefault="00582324" w:rsidP="0058232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They are often used for tasks such as data manipulation, data validation, and other business logic operations.</w:t>
      </w:r>
    </w:p>
    <w:p w14:paraId="0E346352" w14:textId="77777777" w:rsidR="00582324" w:rsidRPr="00582324" w:rsidRDefault="00582324" w:rsidP="00582324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0AD2EAD4" w14:textId="77777777" w:rsidR="00582324" w:rsidRPr="00582324" w:rsidRDefault="00582324" w:rsidP="00582324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2324">
        <w:rPr>
          <w:rFonts w:asciiTheme="minorHAnsi" w:hAnsiTheme="minorHAnsi" w:cstheme="minorHAnsi"/>
          <w:b/>
          <w:bCs/>
          <w:sz w:val="22"/>
          <w:szCs w:val="22"/>
        </w:rPr>
        <w:t>Function</w:t>
      </w:r>
    </w:p>
    <w:p w14:paraId="588776AB" w14:textId="77777777" w:rsidR="00582324" w:rsidRPr="00582324" w:rsidRDefault="00582324" w:rsidP="0058232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Similar to stored procedures but return a value.</w:t>
      </w:r>
    </w:p>
    <w:p w14:paraId="5FE06C0A" w14:textId="77777777" w:rsidR="00582324" w:rsidRPr="00582324" w:rsidRDefault="00582324" w:rsidP="0058232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Can be used to perform calculations, retrieve specific data, or transform data thin a query.</w:t>
      </w:r>
    </w:p>
    <w:p w14:paraId="3F9DA761" w14:textId="77777777" w:rsidR="00582324" w:rsidRPr="00582324" w:rsidRDefault="00582324" w:rsidP="0058232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E2B15B9" w14:textId="77777777" w:rsidR="00582324" w:rsidRPr="00582324" w:rsidRDefault="00582324" w:rsidP="00582324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2324">
        <w:rPr>
          <w:rFonts w:asciiTheme="minorHAnsi" w:hAnsiTheme="minorHAnsi" w:cstheme="minorHAnsi"/>
          <w:b/>
          <w:bCs/>
          <w:sz w:val="22"/>
          <w:szCs w:val="22"/>
        </w:rPr>
        <w:t>Differences between Stored Procedures and Functions</w:t>
      </w:r>
    </w:p>
    <w:p w14:paraId="75ED19BE" w14:textId="77777777" w:rsidR="00582324" w:rsidRPr="00582324" w:rsidRDefault="00582324" w:rsidP="0058232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Return Value: Stored Procedures can have output parameters, but they don’t necessarily return a value but Functions must return a value.</w:t>
      </w:r>
    </w:p>
    <w:p w14:paraId="24018F6D" w14:textId="77777777" w:rsidR="00582324" w:rsidRPr="00582324" w:rsidRDefault="00582324" w:rsidP="0058232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Usage in Queries: Stored Procedures can be used to perform actions like updating data and functions are used in queries to retrieve values like a column value or a computed result.</w:t>
      </w:r>
    </w:p>
    <w:p w14:paraId="6AE816BF" w14:textId="77777777" w:rsidR="00582324" w:rsidRPr="00582324" w:rsidRDefault="00582324" w:rsidP="0058232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Transactions: Stored Procedures can participate in transactions whereas functions generally do not participate.</w:t>
      </w:r>
    </w:p>
    <w:p w14:paraId="64BD8888" w14:textId="77777777" w:rsidR="00582324" w:rsidRPr="00582324" w:rsidRDefault="00582324" w:rsidP="0058232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 xml:space="preserve">Control Flow: Stored Procedures can. Have more complex control flow </w:t>
      </w:r>
    </w:p>
    <w:p w14:paraId="4BE1D219" w14:textId="77777777" w:rsidR="00582324" w:rsidRDefault="00582324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07E6F78C" w14:textId="63872B5C" w:rsidR="00582324" w:rsidRPr="00582324" w:rsidRDefault="00582324" w:rsidP="00582324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2324">
        <w:rPr>
          <w:rFonts w:asciiTheme="minorHAnsi" w:hAnsiTheme="minorHAnsi" w:cstheme="minorHAnsi"/>
          <w:b/>
          <w:bCs/>
          <w:sz w:val="22"/>
          <w:szCs w:val="22"/>
        </w:rPr>
        <w:t xml:space="preserve">Types of </w:t>
      </w:r>
      <w:r w:rsidR="002F1DD7">
        <w:rPr>
          <w:rFonts w:asciiTheme="minorHAnsi" w:hAnsiTheme="minorHAnsi" w:cstheme="minorHAnsi"/>
          <w:b/>
          <w:bCs/>
          <w:sz w:val="22"/>
          <w:szCs w:val="22"/>
        </w:rPr>
        <w:t>Subquery</w:t>
      </w:r>
    </w:p>
    <w:p w14:paraId="42B358ED" w14:textId="77777777" w:rsidR="00582324" w:rsidRPr="00582324" w:rsidRDefault="00582324" w:rsidP="0058232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Correlated</w:t>
      </w:r>
    </w:p>
    <w:p w14:paraId="7567563C" w14:textId="77777777" w:rsidR="00582324" w:rsidRPr="00582324" w:rsidRDefault="00582324" w:rsidP="0058232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Nested</w:t>
      </w:r>
    </w:p>
    <w:p w14:paraId="18642958" w14:textId="77777777" w:rsidR="00582324" w:rsidRPr="00582324" w:rsidRDefault="00582324" w:rsidP="0058232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Single Row</w:t>
      </w:r>
    </w:p>
    <w:p w14:paraId="5592DDDF" w14:textId="77777777" w:rsidR="00582324" w:rsidRPr="00582324" w:rsidRDefault="00582324" w:rsidP="0058232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Multiple Row</w:t>
      </w:r>
    </w:p>
    <w:p w14:paraId="7E56AA18" w14:textId="77777777" w:rsidR="00582324" w:rsidRPr="00582324" w:rsidRDefault="00582324" w:rsidP="00582324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82324">
        <w:rPr>
          <w:rFonts w:asciiTheme="minorHAnsi" w:hAnsiTheme="minorHAnsi" w:cstheme="minorHAnsi"/>
          <w:sz w:val="22"/>
          <w:szCs w:val="22"/>
        </w:rPr>
        <w:t>Multiple Column</w:t>
      </w:r>
    </w:p>
    <w:p w14:paraId="5DC8651C" w14:textId="77777777" w:rsidR="00582324" w:rsidRPr="00582324" w:rsidRDefault="00582324" w:rsidP="00582324">
      <w:pPr>
        <w:rPr>
          <w:rFonts w:asciiTheme="minorHAnsi" w:hAnsiTheme="minorHAnsi" w:cstheme="minorHAnsi"/>
          <w:sz w:val="22"/>
          <w:szCs w:val="22"/>
        </w:rPr>
      </w:pPr>
    </w:p>
    <w:p w14:paraId="53914A94" w14:textId="77777777" w:rsidR="00582324" w:rsidRPr="00BD3A6F" w:rsidRDefault="00582324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03109997" w14:textId="77777777" w:rsidR="00C9398A" w:rsidRPr="00BD3A6F" w:rsidRDefault="00C9398A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5B14444F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5713DD3A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140637DE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2575AB48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51671046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5D9B6CAE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14498530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54A7E9A1" w14:textId="77777777" w:rsid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50D61A7A" w14:textId="5D1D0AEC" w:rsidR="00C9398A" w:rsidRPr="00582324" w:rsidRDefault="002F1DD7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lastRenderedPageBreak/>
        <w:t>Single Row Subquery</w:t>
      </w:r>
    </w:p>
    <w:p w14:paraId="351E1285" w14:textId="1686EA45" w:rsidR="00C9398A" w:rsidRPr="00BD3A6F" w:rsidRDefault="00C9398A">
      <w:pPr>
        <w:rPr>
          <w:rFonts w:asciiTheme="majorHAnsi" w:hAnsiTheme="majorHAnsi" w:cstheme="majorHAnsi"/>
          <w:sz w:val="20"/>
          <w:szCs w:val="20"/>
        </w:rPr>
      </w:pPr>
      <w:r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drawing>
          <wp:inline distT="0" distB="0" distL="0" distR="0" wp14:anchorId="4CACD10F" wp14:editId="0FE9FD1D">
            <wp:extent cx="6480000" cy="3525017"/>
            <wp:effectExtent l="63500" t="63500" r="124460" b="132715"/>
            <wp:docPr id="419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250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05094B" w14:textId="7154CD37" w:rsidR="005C2573" w:rsidRPr="00BD3A6F" w:rsidRDefault="005C2573">
      <w:pPr>
        <w:rPr>
          <w:rFonts w:asciiTheme="majorHAnsi" w:hAnsiTheme="majorHAnsi" w:cstheme="majorHAnsi"/>
          <w:sz w:val="20"/>
          <w:szCs w:val="20"/>
        </w:rPr>
      </w:pPr>
      <w:r w:rsidRPr="00BD3A6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5D519F94" wp14:editId="0E27774F">
            <wp:extent cx="6480000" cy="2946368"/>
            <wp:effectExtent l="63500" t="63500" r="124460" b="127635"/>
            <wp:docPr id="776256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560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63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86AB41" w14:textId="77777777" w:rsidR="005C2573" w:rsidRPr="00BD3A6F" w:rsidRDefault="005C2573">
      <w:pPr>
        <w:rPr>
          <w:rFonts w:asciiTheme="majorHAnsi" w:hAnsiTheme="majorHAnsi" w:cstheme="majorHAnsi"/>
          <w:sz w:val="20"/>
          <w:szCs w:val="20"/>
        </w:rPr>
      </w:pPr>
    </w:p>
    <w:p w14:paraId="59CCB0F1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2FD9BD24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7835DA10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008B3FA8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51D7D0F6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2519C4E0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3EB4F5D4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3AFD1886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6A90A85E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48417AD5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3A227938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79AD1500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57B8AAB5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75211E60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4FD001F7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62C8C3E8" w14:textId="77777777" w:rsidR="002F1DD7" w:rsidRDefault="002F1DD7">
      <w:pPr>
        <w:rPr>
          <w:rFonts w:asciiTheme="majorHAnsi" w:hAnsiTheme="majorHAnsi" w:cstheme="majorHAnsi"/>
          <w:sz w:val="20"/>
          <w:szCs w:val="20"/>
        </w:rPr>
      </w:pPr>
    </w:p>
    <w:p w14:paraId="654D488E" w14:textId="7CA8621C" w:rsidR="005C2573" w:rsidRPr="00582324" w:rsidRDefault="0058232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Multiple Row Subquery</w:t>
      </w:r>
    </w:p>
    <w:p w14:paraId="6362D4EB" w14:textId="67B2D7A8" w:rsidR="005C2573" w:rsidRPr="00582324" w:rsidRDefault="005C2573">
      <w:pPr>
        <w:rPr>
          <w:rFonts w:ascii="Calibri" w:hAnsi="Calibri" w:cs="Calibri"/>
          <w:b/>
          <w:bCs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Subqueries that return multiple rows as an output to their parent query are called multiple row subqueries.</w:t>
      </w:r>
    </w:p>
    <w:p w14:paraId="036C82BA" w14:textId="77777777" w:rsidR="00582324" w:rsidRDefault="00582324">
      <w:pPr>
        <w:rPr>
          <w:rFonts w:asciiTheme="majorHAnsi" w:hAnsiTheme="majorHAnsi" w:cstheme="majorHAnsi"/>
          <w:sz w:val="20"/>
          <w:szCs w:val="20"/>
        </w:rPr>
      </w:pPr>
    </w:p>
    <w:p w14:paraId="63E46D38" w14:textId="4D3EF5E7" w:rsidR="00582324" w:rsidRPr="00582324" w:rsidRDefault="005C2573">
      <w:pPr>
        <w:rPr>
          <w:rFonts w:ascii="Calibri" w:hAnsi="Calibri" w:cs="Calibri"/>
          <w:b/>
          <w:bCs/>
          <w:sz w:val="21"/>
          <w:szCs w:val="21"/>
        </w:rPr>
      </w:pPr>
      <w:r w:rsidRPr="00582324">
        <w:rPr>
          <w:rFonts w:ascii="Calibri" w:hAnsi="Calibri" w:cs="Calibri"/>
          <w:b/>
          <w:bCs/>
          <w:sz w:val="21"/>
          <w:szCs w:val="21"/>
        </w:rPr>
        <w:t>Example:</w:t>
      </w:r>
    </w:p>
    <w:p w14:paraId="7EF620E8" w14:textId="277278CC" w:rsidR="005C2573" w:rsidRPr="00BD3A6F" w:rsidRDefault="005C2573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  <w:r w:rsidRPr="00BD3A6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0BFB8845" wp14:editId="2AB58D0F">
            <wp:extent cx="6480000" cy="2769758"/>
            <wp:effectExtent l="63500" t="63500" r="124460" b="126365"/>
            <wp:docPr id="103639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7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697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55F00"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t xml:space="preserve"> </w:t>
      </w:r>
      <w:r w:rsidR="00C55F00" w:rsidRPr="00BD3A6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B6F8337" wp14:editId="195C1543">
            <wp:extent cx="6480000" cy="2954983"/>
            <wp:effectExtent l="63500" t="63500" r="124460" b="131445"/>
            <wp:docPr id="378004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446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549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D5484F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523DF09E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42BD33BC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3105F56A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66E4124C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24B25450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446BFF56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78C56B79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7AF8A473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6D02F8EE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030D017F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6B17DCEC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7BD8C60F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33379F2E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4497122A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1C0AC57E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1D787E8A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062B9343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6E8AFBDF" w14:textId="77777777" w:rsidR="002F1DD7" w:rsidRDefault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05B80B9F" w14:textId="6D90FEC7" w:rsidR="00500C12" w:rsidRPr="00582324" w:rsidRDefault="00500C12">
      <w:pPr>
        <w:rPr>
          <w:rFonts w:ascii="Calibri" w:hAnsi="Calibri" w:cs="Calibri"/>
          <w:b/>
          <w:bCs/>
          <w:noProof/>
          <w:sz w:val="21"/>
          <w:szCs w:val="21"/>
          <w14:ligatures w14:val="standardContextual"/>
        </w:rPr>
      </w:pPr>
      <w:r w:rsidRPr="00582324">
        <w:rPr>
          <w:rFonts w:ascii="Calibri" w:hAnsi="Calibri" w:cs="Calibri"/>
          <w:b/>
          <w:bCs/>
          <w:noProof/>
          <w:sz w:val="21"/>
          <w:szCs w:val="21"/>
          <w14:ligatures w14:val="standardContextual"/>
        </w:rPr>
        <w:lastRenderedPageBreak/>
        <w:t xml:space="preserve">Multiple </w:t>
      </w:r>
      <w:r w:rsidR="00582324" w:rsidRPr="00582324">
        <w:rPr>
          <w:rFonts w:ascii="Calibri" w:hAnsi="Calibri" w:cs="Calibri"/>
          <w:b/>
          <w:bCs/>
          <w:noProof/>
          <w:sz w:val="21"/>
          <w:szCs w:val="21"/>
          <w14:ligatures w14:val="standardContextual"/>
        </w:rPr>
        <w:t>C</w:t>
      </w:r>
      <w:r w:rsidRPr="00582324">
        <w:rPr>
          <w:rFonts w:ascii="Calibri" w:hAnsi="Calibri" w:cs="Calibri"/>
          <w:b/>
          <w:bCs/>
          <w:noProof/>
          <w:sz w:val="21"/>
          <w:szCs w:val="21"/>
          <w14:ligatures w14:val="standardContextual"/>
        </w:rPr>
        <w:t xml:space="preserve">olumn </w:t>
      </w:r>
      <w:r w:rsidR="00582324" w:rsidRPr="00582324">
        <w:rPr>
          <w:rFonts w:ascii="Calibri" w:hAnsi="Calibri" w:cs="Calibri"/>
          <w:b/>
          <w:bCs/>
          <w:noProof/>
          <w:sz w:val="21"/>
          <w:szCs w:val="21"/>
          <w14:ligatures w14:val="standardContextual"/>
        </w:rPr>
        <w:t>S</w:t>
      </w:r>
      <w:r w:rsidRPr="00582324">
        <w:rPr>
          <w:rFonts w:ascii="Calibri" w:hAnsi="Calibri" w:cs="Calibri"/>
          <w:b/>
          <w:bCs/>
          <w:noProof/>
          <w:sz w:val="21"/>
          <w:szCs w:val="21"/>
          <w14:ligatures w14:val="standardContextual"/>
        </w:rPr>
        <w:t>ubquery</w:t>
      </w:r>
    </w:p>
    <w:p w14:paraId="4FD9146F" w14:textId="50971C40" w:rsidR="00500C12" w:rsidRPr="00BD3A6F" w:rsidRDefault="00500C12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  <w:r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drawing>
          <wp:inline distT="0" distB="0" distL="0" distR="0" wp14:anchorId="0AC2F5FA" wp14:editId="6722DDA5">
            <wp:extent cx="6480000" cy="3792085"/>
            <wp:effectExtent l="63500" t="63500" r="124460" b="132715"/>
            <wp:docPr id="2033543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35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92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0C69EB" w14:textId="77777777" w:rsidR="00500C12" w:rsidRPr="00BD3A6F" w:rsidRDefault="00500C12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2176DA3B" w14:textId="67D5158B" w:rsidR="00500C12" w:rsidRP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  <w:r w:rsidRPr="00582324"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t>Correlated Subquery</w:t>
      </w:r>
    </w:p>
    <w:p w14:paraId="479020E9" w14:textId="6806D9A5" w:rsidR="00500C12" w:rsidRPr="00582324" w:rsidRDefault="00500C12">
      <w:pPr>
        <w:rPr>
          <w:rFonts w:ascii="Calibri" w:hAnsi="Calibri" w:cs="Calibri"/>
          <w:noProof/>
          <w:sz w:val="21"/>
          <w:szCs w:val="21"/>
          <w14:ligatures w14:val="standardContextual"/>
        </w:rPr>
      </w:pPr>
      <w:r w:rsidRPr="00582324">
        <w:rPr>
          <w:rFonts w:ascii="Calibri" w:hAnsi="Calibri" w:cs="Calibri"/>
          <w:noProof/>
          <w:sz w:val="21"/>
          <w:szCs w:val="21"/>
          <w14:ligatures w14:val="standardContextual"/>
        </w:rPr>
        <w:t>Subqueries that return multiple columns as output depending on the information obtained from the parent query are called correlated subquery.</w:t>
      </w:r>
    </w:p>
    <w:p w14:paraId="79FB3C43" w14:textId="77777777" w:rsidR="002F1DD7" w:rsidRDefault="0054434C">
      <w:pPr>
        <w:rPr>
          <w:rFonts w:asciiTheme="majorHAnsi" w:hAnsiTheme="majorHAnsi" w:cstheme="majorHAnsi"/>
          <w:sz w:val="20"/>
          <w:szCs w:val="20"/>
        </w:rPr>
      </w:pPr>
      <w:r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drawing>
          <wp:inline distT="0" distB="0" distL="0" distR="0" wp14:anchorId="57DEDA39" wp14:editId="2DD5CD25">
            <wp:extent cx="6480000" cy="3135901"/>
            <wp:effectExtent l="63500" t="63500" r="124460" b="128270"/>
            <wp:docPr id="56716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8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359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EA79B" w14:textId="6D192DB4" w:rsidR="00500C12" w:rsidRPr="00BD3A6F" w:rsidRDefault="00F703DB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  <w:r w:rsidRPr="00BD3A6F">
        <w:rPr>
          <w:rFonts w:asciiTheme="majorHAnsi" w:hAnsiTheme="majorHAnsi" w:cstheme="majorHAnsi"/>
          <w:sz w:val="20"/>
          <w:szCs w:val="20"/>
        </w:rPr>
        <w:lastRenderedPageBreak/>
        <w:t xml:space="preserve"> </w:t>
      </w:r>
      <w:r w:rsidRPr="00BD3A6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5F404183" wp14:editId="108AC83B">
            <wp:extent cx="6480000" cy="3135901"/>
            <wp:effectExtent l="63500" t="63500" r="124460" b="128270"/>
            <wp:docPr id="315850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5041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359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C4DA1" w14:textId="77777777" w:rsidR="006103A5" w:rsidRPr="00BD3A6F" w:rsidRDefault="006103A5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</w:p>
    <w:p w14:paraId="529AE40A" w14:textId="45C9E8F1" w:rsidR="00F703DB" w:rsidRPr="00582324" w:rsidRDefault="00582324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  <w:r w:rsidRPr="00582324"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t>Nested Subquery</w:t>
      </w:r>
    </w:p>
    <w:p w14:paraId="24C4A5E1" w14:textId="2BA38D66" w:rsidR="006103A5" w:rsidRPr="00582324" w:rsidRDefault="00F703DB">
      <w:pPr>
        <w:rPr>
          <w:rFonts w:ascii="Calibri" w:hAnsi="Calibri" w:cs="Calibri"/>
          <w:noProof/>
          <w:sz w:val="22"/>
          <w:szCs w:val="22"/>
          <w14:ligatures w14:val="standardContextual"/>
        </w:rPr>
      </w:pPr>
      <w:r w:rsidRPr="00582324">
        <w:rPr>
          <w:rFonts w:ascii="Calibri" w:hAnsi="Calibri" w:cs="Calibri"/>
          <w:noProof/>
          <w:sz w:val="22"/>
          <w:szCs w:val="22"/>
          <w14:ligatures w14:val="standardContextual"/>
        </w:rPr>
        <w:t>Subqueries that are inside subqueries are known as nested subqueries.</w:t>
      </w:r>
    </w:p>
    <w:p w14:paraId="1A49BCCE" w14:textId="623902AB" w:rsidR="00F703DB" w:rsidRPr="00BD3A6F" w:rsidRDefault="00F703DB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  <w:r w:rsidRPr="00BD3A6F">
        <w:rPr>
          <w:rFonts w:asciiTheme="majorHAnsi" w:hAnsiTheme="majorHAnsi" w:cstheme="majorHAnsi"/>
          <w:noProof/>
          <w:sz w:val="20"/>
          <w:szCs w:val="20"/>
          <w14:ligatures w14:val="standardContextual"/>
        </w:rPr>
        <w:drawing>
          <wp:inline distT="0" distB="0" distL="0" distR="0" wp14:anchorId="40285800" wp14:editId="4AECE376">
            <wp:extent cx="6480000" cy="3570246"/>
            <wp:effectExtent l="63500" t="63500" r="124460" b="125730"/>
            <wp:docPr id="19403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8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702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1EA0EF" w14:textId="3AA6F477" w:rsidR="00500C12" w:rsidRPr="00BD3A6F" w:rsidRDefault="00500C12">
      <w:pPr>
        <w:rPr>
          <w:rFonts w:asciiTheme="majorHAnsi" w:hAnsiTheme="majorHAnsi" w:cstheme="majorHAnsi"/>
          <w:sz w:val="20"/>
          <w:szCs w:val="20"/>
        </w:rPr>
      </w:pPr>
    </w:p>
    <w:p w14:paraId="03BBF0AB" w14:textId="24B4167D" w:rsidR="00F703DB" w:rsidRPr="00582324" w:rsidRDefault="00F703DB">
      <w:pPr>
        <w:rPr>
          <w:rFonts w:ascii="Calibri" w:hAnsi="Calibri" w:cs="Calibri"/>
          <w:b/>
          <w:bCs/>
          <w:sz w:val="22"/>
          <w:szCs w:val="22"/>
        </w:rPr>
      </w:pPr>
      <w:r w:rsidRPr="00582324">
        <w:rPr>
          <w:rFonts w:ascii="Calibri" w:hAnsi="Calibri" w:cs="Calibri"/>
          <w:b/>
          <w:bCs/>
          <w:sz w:val="22"/>
          <w:szCs w:val="22"/>
        </w:rPr>
        <w:t>V</w:t>
      </w:r>
      <w:r w:rsidR="00582324" w:rsidRPr="00582324">
        <w:rPr>
          <w:rFonts w:ascii="Calibri" w:hAnsi="Calibri" w:cs="Calibri"/>
          <w:b/>
          <w:bCs/>
          <w:sz w:val="22"/>
          <w:szCs w:val="22"/>
        </w:rPr>
        <w:t>iew</w:t>
      </w:r>
    </w:p>
    <w:p w14:paraId="6D861BA5" w14:textId="2062157A" w:rsidR="00F703DB" w:rsidRPr="00582324" w:rsidRDefault="00F703DB" w:rsidP="00F703D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A Virtual table that is based on the result of the select query</w:t>
      </w:r>
    </w:p>
    <w:p w14:paraId="6E9DD000" w14:textId="1DEC1879" w:rsidR="00F703DB" w:rsidRPr="00582324" w:rsidRDefault="00F703DB" w:rsidP="00F703D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Provide a way to simplify complex queries, encapsulate logic, and control access to the underlying data.’</w:t>
      </w:r>
    </w:p>
    <w:p w14:paraId="3FB4639A" w14:textId="77777777" w:rsidR="002F1DD7" w:rsidRDefault="00F703DB" w:rsidP="002F1DD7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Syntax: CREATE VIEW &lt;VIEW_NAME&gt; AS SELECT………</w:t>
      </w:r>
    </w:p>
    <w:p w14:paraId="58626289" w14:textId="2C54790B" w:rsidR="002F1DD7" w:rsidRPr="002F1DD7" w:rsidRDefault="00F703DB" w:rsidP="002F1DD7">
      <w:pPr>
        <w:rPr>
          <w:rFonts w:ascii="Calibri" w:hAnsi="Calibri" w:cs="Calibri"/>
          <w:sz w:val="22"/>
          <w:szCs w:val="22"/>
        </w:rPr>
      </w:pPr>
      <w:r w:rsidRPr="00BD3A6F">
        <w:rPr>
          <w:noProof/>
        </w:rPr>
        <w:lastRenderedPageBreak/>
        <w:drawing>
          <wp:inline distT="0" distB="0" distL="0" distR="0" wp14:anchorId="562BD8CA" wp14:editId="0C959FEB">
            <wp:extent cx="6480000" cy="2442384"/>
            <wp:effectExtent l="63500" t="63500" r="124460" b="123190"/>
            <wp:docPr id="12242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32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423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9F189" w14:textId="5023ABED" w:rsidR="00F703DB" w:rsidRPr="00BD3A6F" w:rsidRDefault="00BD3A6F" w:rsidP="002F1DD7">
      <w:pPr>
        <w:rPr>
          <w:rFonts w:asciiTheme="majorHAnsi" w:hAnsiTheme="majorHAnsi" w:cstheme="majorHAnsi"/>
          <w:noProof/>
          <w:sz w:val="20"/>
          <w:szCs w:val="20"/>
          <w14:ligatures w14:val="standardContextual"/>
        </w:rPr>
      </w:pPr>
      <w:r w:rsidRPr="00BD3A6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4AA3482A" wp14:editId="3A5D46D0">
            <wp:extent cx="6480000" cy="3565224"/>
            <wp:effectExtent l="63500" t="63500" r="124460" b="130810"/>
            <wp:docPr id="768013499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13499" name="Picture 1" descr="A screenshot of a data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652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A100F" w14:textId="77777777" w:rsidR="002F1DD7" w:rsidRDefault="002F1DD7" w:rsidP="00BD3A6F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</w:p>
    <w:p w14:paraId="384A030D" w14:textId="539745B5" w:rsidR="00BD3A6F" w:rsidRPr="00582324" w:rsidRDefault="00BD3A6F" w:rsidP="00BD3A6F">
      <w:pP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</w:pPr>
      <w:r w:rsidRPr="00582324"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t>Benefits of Views</w:t>
      </w:r>
    </w:p>
    <w:p w14:paraId="2F0ABCB5" w14:textId="37A7E3D4" w:rsidR="00BD3A6F" w:rsidRPr="00582324" w:rsidRDefault="00BD3A6F" w:rsidP="00BD3A6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Simplicity</w:t>
      </w:r>
    </w:p>
    <w:p w14:paraId="18B2ED1A" w14:textId="7272E433" w:rsidR="00BD3A6F" w:rsidRPr="00582324" w:rsidRDefault="00BD3A6F" w:rsidP="00BD3A6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Security</w:t>
      </w:r>
    </w:p>
    <w:p w14:paraId="4BB1D94E" w14:textId="307D22FA" w:rsidR="00BD3A6F" w:rsidRPr="00582324" w:rsidRDefault="00BD3A6F" w:rsidP="00BD3A6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Encapsulation</w:t>
      </w:r>
    </w:p>
    <w:p w14:paraId="44CC9C68" w14:textId="4DF335D1" w:rsidR="00BD3A6F" w:rsidRPr="00582324" w:rsidRDefault="00BD3A6F" w:rsidP="00BD3A6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Consistency</w:t>
      </w:r>
    </w:p>
    <w:p w14:paraId="569EE203" w14:textId="7775449E" w:rsidR="00BD3A6F" w:rsidRPr="00582324" w:rsidRDefault="00BD3A6F" w:rsidP="00BD3A6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Performance</w:t>
      </w:r>
    </w:p>
    <w:p w14:paraId="00773C97" w14:textId="77777777" w:rsidR="00BD3A6F" w:rsidRPr="00582324" w:rsidRDefault="00BD3A6F" w:rsidP="00BD3A6F">
      <w:pPr>
        <w:rPr>
          <w:rFonts w:ascii="Calibri" w:hAnsi="Calibri" w:cs="Calibri"/>
          <w:sz w:val="22"/>
          <w:szCs w:val="22"/>
        </w:rPr>
      </w:pPr>
    </w:p>
    <w:p w14:paraId="0D1C6A40" w14:textId="66BCC34E" w:rsidR="00BD3A6F" w:rsidRPr="00582324" w:rsidRDefault="00BD3A6F" w:rsidP="00BD3A6F">
      <w:pPr>
        <w:rPr>
          <w:rFonts w:ascii="Calibri" w:hAnsi="Calibri" w:cs="Calibri"/>
          <w:b/>
          <w:bCs/>
          <w:sz w:val="22"/>
          <w:szCs w:val="22"/>
        </w:rPr>
      </w:pPr>
      <w:r w:rsidRPr="00582324">
        <w:rPr>
          <w:rFonts w:ascii="Calibri" w:hAnsi="Calibri" w:cs="Calibri"/>
          <w:b/>
          <w:bCs/>
          <w:sz w:val="22"/>
          <w:szCs w:val="22"/>
        </w:rPr>
        <w:t>Indexes</w:t>
      </w:r>
    </w:p>
    <w:p w14:paraId="1EDBBC86" w14:textId="684B1B33" w:rsidR="00BD3A6F" w:rsidRPr="00582324" w:rsidRDefault="00BD3A6F" w:rsidP="00BD3A6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Database structures that improve the speed of data retrieval operations on tables.</w:t>
      </w:r>
    </w:p>
    <w:p w14:paraId="1E2A8295" w14:textId="3C1F7735" w:rsidR="00BD3A6F" w:rsidRPr="00582324" w:rsidRDefault="00BD3A6F" w:rsidP="00BD3A6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They provide a way to quickly locate rows based on the values in one or more columns.</w:t>
      </w:r>
    </w:p>
    <w:p w14:paraId="3E80CD36" w14:textId="58A6CC27" w:rsidR="00BD3A6F" w:rsidRPr="00582324" w:rsidRDefault="00BD3A6F" w:rsidP="00BD3A6F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The different types of indexes are heaps, clustered, non-clustered, and column store.</w:t>
      </w:r>
    </w:p>
    <w:p w14:paraId="2F2B827B" w14:textId="77777777" w:rsidR="00BD3A6F" w:rsidRPr="00582324" w:rsidRDefault="00BD3A6F" w:rsidP="00BD3A6F">
      <w:pPr>
        <w:rPr>
          <w:rFonts w:ascii="Calibri" w:hAnsi="Calibri" w:cs="Calibri"/>
          <w:sz w:val="22"/>
          <w:szCs w:val="22"/>
        </w:rPr>
      </w:pPr>
    </w:p>
    <w:p w14:paraId="6E6F6640" w14:textId="34591AF9" w:rsidR="00BD3A6F" w:rsidRPr="00582324" w:rsidRDefault="00BD3A6F" w:rsidP="00BD3A6F">
      <w:pPr>
        <w:rPr>
          <w:rFonts w:ascii="Calibri" w:hAnsi="Calibri" w:cs="Calibri"/>
          <w:b/>
          <w:bCs/>
          <w:sz w:val="22"/>
          <w:szCs w:val="22"/>
        </w:rPr>
      </w:pPr>
      <w:r w:rsidRPr="00582324">
        <w:rPr>
          <w:rFonts w:ascii="Calibri" w:hAnsi="Calibri" w:cs="Calibri"/>
          <w:b/>
          <w:bCs/>
          <w:sz w:val="22"/>
          <w:szCs w:val="22"/>
        </w:rPr>
        <w:t>Clustered Index</w:t>
      </w:r>
    </w:p>
    <w:p w14:paraId="33620790" w14:textId="57D40AC9" w:rsidR="00BD3A6F" w:rsidRPr="00582324" w:rsidRDefault="00BD3A6F" w:rsidP="00BD3A6F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Determines the physical order of data in a table.</w:t>
      </w:r>
    </w:p>
    <w:p w14:paraId="541E1D12" w14:textId="0060CF0A" w:rsidR="00BD3A6F" w:rsidRPr="00582324" w:rsidRDefault="00BD3A6F" w:rsidP="00BD3A6F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Each table can only have one clustered index because it defines the physical storage order of the data rows.</w:t>
      </w:r>
    </w:p>
    <w:p w14:paraId="42645D8B" w14:textId="473FF939" w:rsidR="00BD3A6F" w:rsidRPr="00582324" w:rsidRDefault="00BD3A6F" w:rsidP="00BD3A6F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A clustered index can significantly speed up retrieval operations on the indexed column(s).</w:t>
      </w:r>
    </w:p>
    <w:p w14:paraId="10D48CC9" w14:textId="2ED4EC1F" w:rsidR="00BD3A6F" w:rsidRPr="00582324" w:rsidRDefault="00BD3A6F" w:rsidP="00BD3A6F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Syntax: create clustered index &lt;</w:t>
      </w:r>
      <w:proofErr w:type="spellStart"/>
      <w:r w:rsidRPr="00582324">
        <w:rPr>
          <w:rFonts w:ascii="Calibri" w:hAnsi="Calibri" w:cs="Calibri"/>
          <w:sz w:val="22"/>
          <w:szCs w:val="22"/>
        </w:rPr>
        <w:t>index_name</w:t>
      </w:r>
      <w:proofErr w:type="spellEnd"/>
      <w:r w:rsidRPr="00582324">
        <w:rPr>
          <w:rFonts w:ascii="Calibri" w:hAnsi="Calibri" w:cs="Calibri"/>
          <w:sz w:val="22"/>
          <w:szCs w:val="22"/>
        </w:rPr>
        <w:t>&gt; on &lt;</w:t>
      </w:r>
      <w:proofErr w:type="spellStart"/>
      <w:r w:rsidRPr="00582324">
        <w:rPr>
          <w:rFonts w:ascii="Calibri" w:hAnsi="Calibri" w:cs="Calibri"/>
          <w:sz w:val="22"/>
          <w:szCs w:val="22"/>
        </w:rPr>
        <w:t>table_name</w:t>
      </w:r>
      <w:proofErr w:type="spellEnd"/>
      <w:r w:rsidRPr="00582324">
        <w:rPr>
          <w:rFonts w:ascii="Calibri" w:hAnsi="Calibri" w:cs="Calibri"/>
          <w:sz w:val="22"/>
          <w:szCs w:val="22"/>
        </w:rPr>
        <w:t>&gt; (column1, column2, ….);</w:t>
      </w:r>
    </w:p>
    <w:p w14:paraId="3EB38DBA" w14:textId="77777777" w:rsidR="00BD3A6F" w:rsidRPr="00582324" w:rsidRDefault="00BD3A6F" w:rsidP="00BD3A6F">
      <w:pPr>
        <w:rPr>
          <w:rFonts w:ascii="Calibri" w:hAnsi="Calibri" w:cs="Calibri"/>
          <w:sz w:val="22"/>
          <w:szCs w:val="22"/>
        </w:rPr>
      </w:pPr>
    </w:p>
    <w:p w14:paraId="4D9BAC14" w14:textId="6E57D7CA" w:rsidR="00BD3A6F" w:rsidRPr="00582324" w:rsidRDefault="00C00E0C" w:rsidP="00BD3A6F">
      <w:pPr>
        <w:rPr>
          <w:rFonts w:ascii="Calibri" w:hAnsi="Calibri" w:cs="Calibri"/>
          <w:b/>
          <w:bCs/>
          <w:sz w:val="22"/>
          <w:szCs w:val="22"/>
        </w:rPr>
      </w:pPr>
      <w:r w:rsidRPr="00582324">
        <w:rPr>
          <w:rFonts w:ascii="Calibri" w:hAnsi="Calibri" w:cs="Calibri"/>
          <w:b/>
          <w:bCs/>
          <w:sz w:val="22"/>
          <w:szCs w:val="22"/>
        </w:rPr>
        <w:lastRenderedPageBreak/>
        <w:t>Non-</w:t>
      </w:r>
      <w:r w:rsidR="00582324" w:rsidRPr="00582324">
        <w:rPr>
          <w:rFonts w:ascii="Calibri" w:hAnsi="Calibri" w:cs="Calibri"/>
          <w:b/>
          <w:bCs/>
          <w:sz w:val="22"/>
          <w:szCs w:val="22"/>
        </w:rPr>
        <w:t>Clustered</w:t>
      </w:r>
      <w:r w:rsidRPr="00582324">
        <w:rPr>
          <w:rFonts w:ascii="Calibri" w:hAnsi="Calibri" w:cs="Calibri"/>
          <w:b/>
          <w:bCs/>
          <w:sz w:val="22"/>
          <w:szCs w:val="22"/>
        </w:rPr>
        <w:t xml:space="preserve"> Index</w:t>
      </w:r>
    </w:p>
    <w:p w14:paraId="2D3B2214" w14:textId="77777777" w:rsidR="002F1DD7" w:rsidRDefault="002F1DD7" w:rsidP="00BD3A6F">
      <w:pPr>
        <w:rPr>
          <w:rFonts w:ascii="Calibri" w:hAnsi="Calibri" w:cs="Calibri"/>
          <w:b/>
          <w:bCs/>
          <w:sz w:val="22"/>
          <w:szCs w:val="22"/>
        </w:rPr>
      </w:pPr>
    </w:p>
    <w:p w14:paraId="6A23CF46" w14:textId="33285469" w:rsidR="00C00E0C" w:rsidRPr="00582324" w:rsidRDefault="00582324" w:rsidP="00BD3A6F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582324">
        <w:rPr>
          <w:rFonts w:ascii="Calibri" w:hAnsi="Calibri" w:cs="Calibri"/>
          <w:b/>
          <w:bCs/>
          <w:sz w:val="22"/>
          <w:szCs w:val="22"/>
        </w:rPr>
        <w:t>Columnstore</w:t>
      </w:r>
      <w:proofErr w:type="spellEnd"/>
      <w:r w:rsidR="00C00E0C" w:rsidRPr="00582324">
        <w:rPr>
          <w:rFonts w:ascii="Calibri" w:hAnsi="Calibri" w:cs="Calibri"/>
          <w:b/>
          <w:bCs/>
          <w:sz w:val="22"/>
          <w:szCs w:val="22"/>
        </w:rPr>
        <w:t xml:space="preserve"> Index</w:t>
      </w:r>
    </w:p>
    <w:p w14:paraId="3F3D89EE" w14:textId="201E21D6" w:rsidR="00C00E0C" w:rsidRPr="00582324" w:rsidRDefault="0079127D" w:rsidP="0079127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582324">
        <w:rPr>
          <w:rFonts w:ascii="Calibri" w:hAnsi="Calibri" w:cs="Calibri"/>
          <w:sz w:val="22"/>
          <w:szCs w:val="22"/>
        </w:rPr>
        <w:t>It is designed to improve data retrieval for analytical queries by storing column data together, instead of storing rows together as in traditional indexes</w:t>
      </w:r>
      <w:r w:rsidRPr="00582324">
        <w:rPr>
          <w:rFonts w:asciiTheme="majorHAnsi" w:hAnsiTheme="majorHAnsi" w:cstheme="majorHAnsi"/>
          <w:sz w:val="22"/>
          <w:szCs w:val="22"/>
        </w:rPr>
        <w:t>.</w:t>
      </w:r>
    </w:p>
    <w:p w14:paraId="35D391FC" w14:textId="77777777" w:rsidR="0079127D" w:rsidRPr="00582324" w:rsidRDefault="0079127D" w:rsidP="00582324">
      <w:pPr>
        <w:ind w:left="360"/>
        <w:rPr>
          <w:rFonts w:asciiTheme="majorHAnsi" w:hAnsiTheme="majorHAnsi" w:cstheme="majorHAnsi"/>
          <w:sz w:val="22"/>
          <w:szCs w:val="22"/>
        </w:rPr>
      </w:pPr>
    </w:p>
    <w:sectPr w:rsidR="0079127D" w:rsidRPr="00582324" w:rsidSect="00FE4B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7331F"/>
    <w:multiLevelType w:val="hybridMultilevel"/>
    <w:tmpl w:val="DBCE28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5D1F94"/>
    <w:multiLevelType w:val="hybridMultilevel"/>
    <w:tmpl w:val="633A1A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D07C5F"/>
    <w:multiLevelType w:val="hybridMultilevel"/>
    <w:tmpl w:val="497228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05CFF"/>
    <w:multiLevelType w:val="hybridMultilevel"/>
    <w:tmpl w:val="FB8827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9A118D"/>
    <w:multiLevelType w:val="hybridMultilevel"/>
    <w:tmpl w:val="E1A073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8D50E5"/>
    <w:multiLevelType w:val="hybridMultilevel"/>
    <w:tmpl w:val="58ECD4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E24209"/>
    <w:multiLevelType w:val="hybridMultilevel"/>
    <w:tmpl w:val="218407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5154DE"/>
    <w:multiLevelType w:val="hybridMultilevel"/>
    <w:tmpl w:val="2E0CE2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88600C5"/>
    <w:multiLevelType w:val="hybridMultilevel"/>
    <w:tmpl w:val="59940B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837306"/>
    <w:multiLevelType w:val="hybridMultilevel"/>
    <w:tmpl w:val="EF2C2F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384CA0"/>
    <w:multiLevelType w:val="hybridMultilevel"/>
    <w:tmpl w:val="CC042C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2227436">
    <w:abstractNumId w:val="4"/>
  </w:num>
  <w:num w:numId="2" w16cid:durableId="1163475744">
    <w:abstractNumId w:val="8"/>
  </w:num>
  <w:num w:numId="3" w16cid:durableId="1720474033">
    <w:abstractNumId w:val="2"/>
  </w:num>
  <w:num w:numId="4" w16cid:durableId="2120559690">
    <w:abstractNumId w:val="5"/>
  </w:num>
  <w:num w:numId="5" w16cid:durableId="527790966">
    <w:abstractNumId w:val="3"/>
  </w:num>
  <w:num w:numId="6" w16cid:durableId="1174611683">
    <w:abstractNumId w:val="0"/>
  </w:num>
  <w:num w:numId="7" w16cid:durableId="249823945">
    <w:abstractNumId w:val="9"/>
  </w:num>
  <w:num w:numId="8" w16cid:durableId="1186365204">
    <w:abstractNumId w:val="6"/>
  </w:num>
  <w:num w:numId="9" w16cid:durableId="794829339">
    <w:abstractNumId w:val="1"/>
  </w:num>
  <w:num w:numId="10" w16cid:durableId="674890507">
    <w:abstractNumId w:val="7"/>
  </w:num>
  <w:num w:numId="11" w16cid:durableId="1192762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EB"/>
    <w:rsid w:val="00057D81"/>
    <w:rsid w:val="00135D94"/>
    <w:rsid w:val="00187982"/>
    <w:rsid w:val="002F1DD7"/>
    <w:rsid w:val="003A2F0C"/>
    <w:rsid w:val="00404D99"/>
    <w:rsid w:val="00454EEB"/>
    <w:rsid w:val="004A12FE"/>
    <w:rsid w:val="004F45B8"/>
    <w:rsid w:val="00500C12"/>
    <w:rsid w:val="0054434C"/>
    <w:rsid w:val="00582324"/>
    <w:rsid w:val="005C2573"/>
    <w:rsid w:val="006103A5"/>
    <w:rsid w:val="00711527"/>
    <w:rsid w:val="00713CB8"/>
    <w:rsid w:val="00751373"/>
    <w:rsid w:val="0079127D"/>
    <w:rsid w:val="007D5EBD"/>
    <w:rsid w:val="00954B49"/>
    <w:rsid w:val="00AE773E"/>
    <w:rsid w:val="00B57EED"/>
    <w:rsid w:val="00BD3A6F"/>
    <w:rsid w:val="00C00E0C"/>
    <w:rsid w:val="00C55F00"/>
    <w:rsid w:val="00C9398A"/>
    <w:rsid w:val="00DA65CB"/>
    <w:rsid w:val="00F703DB"/>
    <w:rsid w:val="00FE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560BD"/>
  <w15:chartTrackingRefBased/>
  <w15:docId w15:val="{3C1A2F4F-4549-E14D-A7C2-B9FB62A9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7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EEB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70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4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0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Tibrewal [CSE - 2019]</dc:creator>
  <cp:keywords/>
  <dc:description/>
  <cp:lastModifiedBy>Shyam Tibrewal [CSE - 2019]</cp:lastModifiedBy>
  <cp:revision>2</cp:revision>
  <dcterms:created xsi:type="dcterms:W3CDTF">2023-10-01T13:09:00Z</dcterms:created>
  <dcterms:modified xsi:type="dcterms:W3CDTF">2023-10-01T13:09:00Z</dcterms:modified>
</cp:coreProperties>
</file>