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CAE7E" w14:textId="77777777" w:rsidR="00A83ADC" w:rsidRPr="001C3695" w:rsidRDefault="00A83ADC" w:rsidP="00A83ADC">
      <w:pPr>
        <w:spacing w:after="0"/>
        <w:jc w:val="center"/>
        <w:rPr>
          <w:rFonts w:ascii="72 Black" w:hAnsi="72 Black" w:cs="72 Black"/>
          <w:b/>
          <w:bCs/>
          <w:sz w:val="72"/>
          <w:szCs w:val="72"/>
        </w:rPr>
      </w:pPr>
      <w:r w:rsidRPr="0011105B">
        <w:rPr>
          <w:rFonts w:ascii="72 Black" w:hAnsi="72 Black" w:cs="72 Black"/>
          <w:b/>
          <w:bCs/>
          <w:sz w:val="72"/>
          <w:szCs w:val="72"/>
        </w:rPr>
        <w:t>CUSTOM BOOTCAMP</w:t>
      </w:r>
    </w:p>
    <w:p w14:paraId="045F009A" w14:textId="77777777" w:rsidR="00A83ADC" w:rsidRPr="00A83ADC" w:rsidRDefault="00A83ADC" w:rsidP="00A83ADC">
      <w:pPr>
        <w:spacing w:after="0"/>
        <w:jc w:val="center"/>
        <w:rPr>
          <w:b/>
          <w:bCs/>
          <w:sz w:val="28"/>
          <w:szCs w:val="28"/>
        </w:rPr>
      </w:pPr>
      <w:r w:rsidRPr="00A83ADC">
        <w:rPr>
          <w:b/>
          <w:bCs/>
          <w:sz w:val="28"/>
          <w:szCs w:val="28"/>
        </w:rPr>
        <w:t>Azure Data Factory</w:t>
      </w:r>
    </w:p>
    <w:p w14:paraId="08B1EFF6" w14:textId="77777777" w:rsidR="00057D81" w:rsidRPr="00A83ADC" w:rsidRDefault="00057D81" w:rsidP="00A83ADC">
      <w:pPr>
        <w:spacing w:after="0"/>
        <w:rPr>
          <w:rFonts w:cstheme="minorHAnsi"/>
        </w:rPr>
      </w:pPr>
    </w:p>
    <w:p w14:paraId="0A40C8A5" w14:textId="77777777" w:rsidR="00DD7EE1" w:rsidRPr="00A83ADC" w:rsidRDefault="00DD7EE1" w:rsidP="00A83ADC">
      <w:pPr>
        <w:spacing w:after="0"/>
        <w:rPr>
          <w:rFonts w:cstheme="minorHAnsi"/>
        </w:rPr>
      </w:pPr>
    </w:p>
    <w:p w14:paraId="224141A3"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rPr>
        <w:t xml:space="preserve">Exploring different CDC implementation approaches </w:t>
      </w:r>
    </w:p>
    <w:p w14:paraId="3C7FC855" w14:textId="77777777" w:rsidR="00DD7EE1" w:rsidRPr="00A83ADC" w:rsidRDefault="00DD7EE1" w:rsidP="00A83ADC">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Change Data Capture (CDC) is a technique used to identify and capture changes made to data in databases. </w:t>
      </w:r>
    </w:p>
    <w:p w14:paraId="0D352E9D" w14:textId="77777777" w:rsidR="00DD7EE1" w:rsidRPr="00A83ADC" w:rsidRDefault="00DD7EE1" w:rsidP="00A83ADC">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In the context of Azure Data Factory (ADF), there are several approaches you can take to implement CDC. </w:t>
      </w:r>
    </w:p>
    <w:p w14:paraId="4C49E652" w14:textId="77777777" w:rsidR="00DD7EE1" w:rsidRPr="00A83ADC" w:rsidRDefault="00DD7EE1" w:rsidP="00A83ADC">
      <w:pPr>
        <w:pStyle w:val="NormalWeb"/>
        <w:numPr>
          <w:ilvl w:val="0"/>
          <w:numId w:val="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Here are three different CDC implementation approaches in Azure Data Factory: </w:t>
      </w:r>
    </w:p>
    <w:p w14:paraId="2A577C05" w14:textId="77777777" w:rsidR="006B55E4" w:rsidRDefault="006B55E4" w:rsidP="006B55E4">
      <w:pPr>
        <w:pStyle w:val="NormalWeb"/>
        <w:shd w:val="clear" w:color="auto" w:fill="FFFFFF"/>
        <w:spacing w:before="0" w:beforeAutospacing="0" w:after="0" w:afterAutospacing="0"/>
        <w:rPr>
          <w:rFonts w:asciiTheme="minorHAnsi" w:hAnsiTheme="minorHAnsi" w:cstheme="minorHAnsi"/>
          <w:sz w:val="22"/>
          <w:szCs w:val="22"/>
        </w:rPr>
      </w:pPr>
    </w:p>
    <w:p w14:paraId="4A15B4DA" w14:textId="45DC2A81" w:rsidR="00DD7EE1" w:rsidRPr="006B55E4" w:rsidRDefault="00DD7EE1" w:rsidP="006B55E4">
      <w:pPr>
        <w:pStyle w:val="NormalWeb"/>
        <w:shd w:val="clear" w:color="auto" w:fill="FFFFFF"/>
        <w:spacing w:before="0" w:beforeAutospacing="0" w:after="0" w:afterAutospacing="0"/>
        <w:ind w:left="360"/>
        <w:rPr>
          <w:rFonts w:asciiTheme="minorHAnsi" w:hAnsiTheme="minorHAnsi" w:cstheme="minorHAnsi"/>
          <w:b/>
          <w:bCs/>
          <w:sz w:val="22"/>
          <w:szCs w:val="22"/>
        </w:rPr>
      </w:pPr>
      <w:r w:rsidRPr="006B55E4">
        <w:rPr>
          <w:rFonts w:asciiTheme="minorHAnsi" w:hAnsiTheme="minorHAnsi" w:cstheme="minorHAnsi"/>
          <w:b/>
          <w:bCs/>
          <w:sz w:val="22"/>
          <w:szCs w:val="22"/>
        </w:rPr>
        <w:t xml:space="preserve">Using Timestamp or Incremental Columns: </w:t>
      </w:r>
    </w:p>
    <w:p w14:paraId="3DC7D999" w14:textId="77777777" w:rsidR="00DD7EE1" w:rsidRPr="00A83ADC" w:rsidRDefault="00DD7EE1" w:rsidP="006B55E4">
      <w:pPr>
        <w:pStyle w:val="NormalWeb"/>
        <w:numPr>
          <w:ilvl w:val="0"/>
          <w:numId w:val="2"/>
        </w:numPr>
        <w:shd w:val="clear" w:color="auto" w:fill="FFFFFF"/>
        <w:tabs>
          <w:tab w:val="clear" w:pos="720"/>
          <w:tab w:val="num" w:pos="1080"/>
        </w:tabs>
        <w:spacing w:before="0" w:beforeAutospacing="0" w:after="0" w:afterAutospacing="0"/>
        <w:ind w:left="108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This approach involves using timestamp columns or columns that store incremental values to track changes. </w:t>
      </w:r>
    </w:p>
    <w:p w14:paraId="36F3AA95" w14:textId="77777777" w:rsidR="00DD7EE1" w:rsidRPr="00A83ADC" w:rsidRDefault="00DD7EE1" w:rsidP="006B55E4">
      <w:pPr>
        <w:pStyle w:val="NormalWeb"/>
        <w:numPr>
          <w:ilvl w:val="0"/>
          <w:numId w:val="2"/>
        </w:numPr>
        <w:shd w:val="clear" w:color="auto" w:fill="FFFFFF"/>
        <w:tabs>
          <w:tab w:val="clear" w:pos="720"/>
          <w:tab w:val="num" w:pos="1080"/>
        </w:tabs>
        <w:spacing w:before="0" w:beforeAutospacing="0" w:after="0" w:afterAutospacing="0"/>
        <w:ind w:left="108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The idea is to identify new or modified records based on these columns. </w:t>
      </w:r>
    </w:p>
    <w:p w14:paraId="6F1CDBB4" w14:textId="77777777" w:rsidR="00A83ADC" w:rsidRDefault="00A83ADC" w:rsidP="006B55E4">
      <w:pPr>
        <w:pStyle w:val="NormalWeb"/>
        <w:shd w:val="clear" w:color="auto" w:fill="FFFFFF"/>
        <w:spacing w:before="0" w:beforeAutospacing="0" w:after="0" w:afterAutospacing="0"/>
        <w:ind w:left="360"/>
        <w:rPr>
          <w:rFonts w:asciiTheme="minorHAnsi" w:hAnsiTheme="minorHAnsi" w:cstheme="minorHAnsi"/>
          <w:sz w:val="22"/>
          <w:szCs w:val="22"/>
        </w:rPr>
      </w:pPr>
    </w:p>
    <w:p w14:paraId="4DA1C040" w14:textId="72B04390" w:rsidR="00DD7EE1" w:rsidRPr="00A83ADC" w:rsidRDefault="00DD7EE1" w:rsidP="006B55E4">
      <w:pPr>
        <w:pStyle w:val="NormalWeb"/>
        <w:shd w:val="clear" w:color="auto" w:fill="FFFFFF"/>
        <w:spacing w:before="0" w:beforeAutospacing="0" w:after="0" w:afterAutospacing="0"/>
        <w:ind w:left="360"/>
        <w:rPr>
          <w:rFonts w:asciiTheme="minorHAnsi" w:hAnsiTheme="minorHAnsi" w:cstheme="minorHAnsi"/>
          <w:b/>
          <w:bCs/>
          <w:sz w:val="22"/>
          <w:szCs w:val="22"/>
        </w:rPr>
      </w:pPr>
      <w:r w:rsidRPr="00A83ADC">
        <w:rPr>
          <w:rFonts w:asciiTheme="minorHAnsi" w:hAnsiTheme="minorHAnsi" w:cstheme="minorHAnsi"/>
          <w:b/>
          <w:bCs/>
          <w:sz w:val="22"/>
          <w:szCs w:val="22"/>
        </w:rPr>
        <w:t xml:space="preserve">Using Database Change Tracking: </w:t>
      </w:r>
    </w:p>
    <w:p w14:paraId="51593A14" w14:textId="77777777" w:rsidR="00DD7EE1" w:rsidRPr="00A83ADC" w:rsidRDefault="00DD7EE1" w:rsidP="006B55E4">
      <w:pPr>
        <w:pStyle w:val="NormalWeb"/>
        <w:numPr>
          <w:ilvl w:val="0"/>
          <w:numId w:val="3"/>
        </w:numPr>
        <w:shd w:val="clear" w:color="auto" w:fill="FFFFFF"/>
        <w:tabs>
          <w:tab w:val="clear" w:pos="720"/>
          <w:tab w:val="num" w:pos="1080"/>
        </w:tabs>
        <w:spacing w:before="0" w:beforeAutospacing="0" w:after="0" w:afterAutospacing="0"/>
        <w:ind w:left="108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Some databases support built-in change-tracking mechanisms that record changes made to the data. </w:t>
      </w:r>
    </w:p>
    <w:p w14:paraId="67160182" w14:textId="77777777" w:rsidR="00DD7EE1" w:rsidRPr="00A83ADC" w:rsidRDefault="00DD7EE1" w:rsidP="006B55E4">
      <w:pPr>
        <w:pStyle w:val="NormalWeb"/>
        <w:numPr>
          <w:ilvl w:val="0"/>
          <w:numId w:val="3"/>
        </w:numPr>
        <w:shd w:val="clear" w:color="auto" w:fill="FFFFFF"/>
        <w:tabs>
          <w:tab w:val="clear" w:pos="720"/>
          <w:tab w:val="num" w:pos="1080"/>
        </w:tabs>
        <w:spacing w:before="0" w:beforeAutospacing="0" w:after="0" w:afterAutospacing="0"/>
        <w:ind w:left="108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This approach leverages the database's internal tracking features. </w:t>
      </w:r>
    </w:p>
    <w:p w14:paraId="01AD4665" w14:textId="77777777" w:rsidR="006B55E4" w:rsidRDefault="006B55E4" w:rsidP="006B55E4">
      <w:pPr>
        <w:pStyle w:val="NormalWeb"/>
        <w:shd w:val="clear" w:color="auto" w:fill="FFFFFF"/>
        <w:spacing w:before="0" w:beforeAutospacing="0" w:after="0" w:afterAutospacing="0"/>
        <w:ind w:left="360"/>
        <w:rPr>
          <w:rFonts w:asciiTheme="minorHAnsi" w:hAnsiTheme="minorHAnsi" w:cstheme="minorHAnsi"/>
          <w:color w:val="353F4F"/>
          <w:sz w:val="22"/>
          <w:szCs w:val="22"/>
        </w:rPr>
      </w:pPr>
    </w:p>
    <w:p w14:paraId="5244B5D0" w14:textId="625C1562" w:rsidR="00DD7EE1" w:rsidRPr="006B55E4" w:rsidRDefault="00DD7EE1" w:rsidP="006B55E4">
      <w:pPr>
        <w:pStyle w:val="NormalWeb"/>
        <w:shd w:val="clear" w:color="auto" w:fill="FFFFFF"/>
        <w:spacing w:before="0" w:beforeAutospacing="0" w:after="0" w:afterAutospacing="0"/>
        <w:ind w:left="360"/>
        <w:rPr>
          <w:rFonts w:asciiTheme="minorHAnsi" w:hAnsiTheme="minorHAnsi" w:cstheme="minorHAnsi"/>
          <w:b/>
          <w:bCs/>
          <w:color w:val="353F4F"/>
          <w:sz w:val="22"/>
          <w:szCs w:val="22"/>
        </w:rPr>
      </w:pPr>
      <w:r w:rsidRPr="006B55E4">
        <w:rPr>
          <w:rFonts w:asciiTheme="minorHAnsi" w:hAnsiTheme="minorHAnsi" w:cstheme="minorHAnsi"/>
          <w:b/>
          <w:bCs/>
          <w:color w:val="353F4F"/>
          <w:sz w:val="22"/>
          <w:szCs w:val="22"/>
        </w:rPr>
        <w:t xml:space="preserve">Using CDC Features in Source Databases: </w:t>
      </w:r>
    </w:p>
    <w:p w14:paraId="30FFC162" w14:textId="77777777" w:rsidR="00DD7EE1" w:rsidRPr="00A83ADC" w:rsidRDefault="00DD7EE1" w:rsidP="006B55E4">
      <w:pPr>
        <w:pStyle w:val="NormalWeb"/>
        <w:numPr>
          <w:ilvl w:val="0"/>
          <w:numId w:val="4"/>
        </w:numPr>
        <w:shd w:val="clear" w:color="auto" w:fill="FFFFFF"/>
        <w:tabs>
          <w:tab w:val="clear" w:pos="720"/>
          <w:tab w:val="num" w:pos="1080"/>
        </w:tabs>
        <w:spacing w:before="0" w:beforeAutospacing="0" w:after="0" w:afterAutospacing="0"/>
        <w:ind w:left="108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Some databases offer CDC features that are specifically designed to capture and track changes. </w:t>
      </w:r>
    </w:p>
    <w:p w14:paraId="5EAA97C1" w14:textId="77777777" w:rsidR="00DD7EE1" w:rsidRPr="00A83ADC" w:rsidRDefault="00DD7EE1" w:rsidP="006B55E4">
      <w:pPr>
        <w:pStyle w:val="NormalWeb"/>
        <w:numPr>
          <w:ilvl w:val="0"/>
          <w:numId w:val="4"/>
        </w:numPr>
        <w:shd w:val="clear" w:color="auto" w:fill="FFFFFF"/>
        <w:tabs>
          <w:tab w:val="clear" w:pos="720"/>
          <w:tab w:val="num" w:pos="1080"/>
        </w:tabs>
        <w:spacing w:before="0" w:beforeAutospacing="0" w:after="0" w:afterAutospacing="0"/>
        <w:ind w:left="108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Azure SQL Database, for example, provides CDC functionality that can be integrated with Azure Data Factory. </w:t>
      </w:r>
    </w:p>
    <w:p w14:paraId="402EC628" w14:textId="77777777" w:rsidR="00DD7EE1" w:rsidRPr="00A83ADC" w:rsidRDefault="00DD7EE1" w:rsidP="00A83ADC">
      <w:pPr>
        <w:spacing w:after="0"/>
        <w:rPr>
          <w:rFonts w:cstheme="minorHAnsi"/>
        </w:rPr>
      </w:pPr>
    </w:p>
    <w:p w14:paraId="511DD897"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b/>
          <w:bCs/>
        </w:rPr>
      </w:pPr>
      <w:r w:rsidRPr="006B55E4">
        <w:rPr>
          <w:rFonts w:asciiTheme="minorHAnsi" w:hAnsiTheme="minorHAnsi" w:cstheme="minorHAnsi"/>
          <w:b/>
          <w:bCs/>
        </w:rPr>
        <w:t xml:space="preserve">Database-Level CDC </w:t>
      </w:r>
    </w:p>
    <w:p w14:paraId="010AEA9B" w14:textId="77777777" w:rsidR="00DD7EE1" w:rsidRPr="00A83ADC" w:rsidRDefault="00DD7EE1" w:rsidP="00A83ADC">
      <w:pPr>
        <w:pStyle w:val="NormalWeb"/>
        <w:numPr>
          <w:ilvl w:val="0"/>
          <w:numId w:val="5"/>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Source Database Technology: Different databases have varying CDC capabilities. Choose a source database that supports CDC, if possible, to streamline the implementation. </w:t>
      </w:r>
    </w:p>
    <w:p w14:paraId="1AD6F64E" w14:textId="77777777" w:rsidR="00DD7EE1" w:rsidRPr="00A83ADC" w:rsidRDefault="00DD7EE1" w:rsidP="00A83ADC">
      <w:pPr>
        <w:pStyle w:val="NormalWeb"/>
        <w:numPr>
          <w:ilvl w:val="0"/>
          <w:numId w:val="5"/>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CDC Enabled Tables: Identify which tables in the source database require CDC. Enable CDC on these tables to track changes efficiently. </w:t>
      </w:r>
    </w:p>
    <w:p w14:paraId="43B3D871" w14:textId="77777777" w:rsidR="00DD7EE1" w:rsidRPr="00A83ADC" w:rsidRDefault="00DD7EE1" w:rsidP="00A83ADC">
      <w:pPr>
        <w:pStyle w:val="NormalWeb"/>
        <w:numPr>
          <w:ilvl w:val="0"/>
          <w:numId w:val="5"/>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Change Tracking Frequency: Determine how often you will query for changes. Frequent polling might impact database performance, so strike a balance between real-time updates and resource utilization. </w:t>
      </w:r>
    </w:p>
    <w:p w14:paraId="6DAFEBB5" w14:textId="77777777" w:rsidR="00A83ADC" w:rsidRDefault="00A83ADC" w:rsidP="00A83ADC">
      <w:pPr>
        <w:pStyle w:val="NormalWeb"/>
        <w:shd w:val="clear" w:color="auto" w:fill="FFFFFF"/>
        <w:spacing w:before="0" w:beforeAutospacing="0" w:after="0" w:afterAutospacing="0"/>
        <w:rPr>
          <w:rFonts w:asciiTheme="minorHAnsi" w:hAnsiTheme="minorHAnsi" w:cstheme="minorHAnsi"/>
          <w:sz w:val="22"/>
          <w:szCs w:val="22"/>
        </w:rPr>
      </w:pPr>
    </w:p>
    <w:p w14:paraId="1B48B8FF" w14:textId="05E64349" w:rsidR="00DD7EE1" w:rsidRPr="006B55E4" w:rsidRDefault="00DD7EE1" w:rsidP="00A83ADC">
      <w:pPr>
        <w:pStyle w:val="NormalWeb"/>
        <w:shd w:val="clear" w:color="auto" w:fill="FFFFFF"/>
        <w:spacing w:before="0" w:beforeAutospacing="0" w:after="0" w:afterAutospacing="0"/>
        <w:rPr>
          <w:rFonts w:asciiTheme="minorHAnsi" w:hAnsiTheme="minorHAnsi" w:cstheme="minorHAnsi"/>
          <w:b/>
          <w:bCs/>
        </w:rPr>
      </w:pPr>
      <w:r w:rsidRPr="006B55E4">
        <w:rPr>
          <w:rFonts w:asciiTheme="minorHAnsi" w:hAnsiTheme="minorHAnsi" w:cstheme="minorHAnsi"/>
          <w:b/>
          <w:bCs/>
        </w:rPr>
        <w:t xml:space="preserve">Log-Based CDC </w:t>
      </w:r>
    </w:p>
    <w:p w14:paraId="4FEDC08A" w14:textId="77777777" w:rsidR="00DD7EE1" w:rsidRPr="00A83ADC" w:rsidRDefault="00DD7EE1" w:rsidP="00A83ADC">
      <w:pPr>
        <w:pStyle w:val="NormalWeb"/>
        <w:numPr>
          <w:ilvl w:val="0"/>
          <w:numId w:val="6"/>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Transaction Log Accessibility: Ensure that the transaction logs of the source database are accessible. Some databases might have restrictions on log access. </w:t>
      </w:r>
    </w:p>
    <w:p w14:paraId="6F0046EC" w14:textId="77777777" w:rsidR="00DD7EE1" w:rsidRPr="00A83ADC" w:rsidRDefault="00DD7EE1" w:rsidP="00A83ADC">
      <w:pPr>
        <w:pStyle w:val="NormalWeb"/>
        <w:numPr>
          <w:ilvl w:val="0"/>
          <w:numId w:val="6"/>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Log Backup Frequency: Log-based CDC relies on regular log backups. Ensure that log backups occur frequently enough to capture changes effectively. </w:t>
      </w:r>
    </w:p>
    <w:p w14:paraId="78ADAEF0" w14:textId="63E39BA3" w:rsidR="00DD7EE1" w:rsidRDefault="00DD7EE1" w:rsidP="00A83ADC">
      <w:pPr>
        <w:pStyle w:val="NormalWeb"/>
        <w:numPr>
          <w:ilvl w:val="0"/>
          <w:numId w:val="6"/>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Log Growth and Management: Monitor transaction log growth and manage it accordingly. Large transaction logs can impact performance and CDC processing.</w:t>
      </w:r>
    </w:p>
    <w:p w14:paraId="40738065" w14:textId="77777777" w:rsidR="00A83ADC" w:rsidRPr="00A83ADC" w:rsidRDefault="00A83ADC" w:rsidP="00A83ADC">
      <w:pPr>
        <w:pStyle w:val="NormalWeb"/>
        <w:shd w:val="clear" w:color="auto" w:fill="FFFFFF"/>
        <w:spacing w:before="0" w:beforeAutospacing="0" w:after="0" w:afterAutospacing="0"/>
        <w:ind w:left="720"/>
        <w:rPr>
          <w:rFonts w:asciiTheme="minorHAnsi" w:hAnsiTheme="minorHAnsi" w:cstheme="minorHAnsi"/>
          <w:sz w:val="22"/>
          <w:szCs w:val="22"/>
        </w:rPr>
      </w:pPr>
    </w:p>
    <w:p w14:paraId="0162FBA8"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b/>
          <w:bCs/>
        </w:rPr>
      </w:pPr>
      <w:r w:rsidRPr="006B55E4">
        <w:rPr>
          <w:rFonts w:asciiTheme="minorHAnsi" w:hAnsiTheme="minorHAnsi" w:cstheme="minorHAnsi"/>
          <w:b/>
          <w:bCs/>
        </w:rPr>
        <w:t xml:space="preserve">Streaming CDC </w:t>
      </w:r>
    </w:p>
    <w:p w14:paraId="4D5D047E" w14:textId="77777777" w:rsidR="00DD7EE1" w:rsidRPr="00A83ADC" w:rsidRDefault="00DD7EE1" w:rsidP="00A83ADC">
      <w:pPr>
        <w:pStyle w:val="NormalWeb"/>
        <w:numPr>
          <w:ilvl w:val="0"/>
          <w:numId w:val="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Real-time Streaming: If you need real-time updates, consider using stream processing platforms like Azure Stream Analytics or Apache Kafka to capture and process CDC data as events. </w:t>
      </w:r>
    </w:p>
    <w:p w14:paraId="048232EA" w14:textId="2A117138" w:rsidR="00DD7EE1" w:rsidRDefault="00DD7EE1" w:rsidP="00A83ADC">
      <w:pPr>
        <w:pStyle w:val="NormalWeb"/>
        <w:numPr>
          <w:ilvl w:val="0"/>
          <w:numId w:val="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Event Processing: Set up event processing pipelines that can handle high volumes of streaming data. Ensure scalability and fault tolerance for reliable CDC data capture.</w:t>
      </w:r>
    </w:p>
    <w:p w14:paraId="4C6F462A" w14:textId="77777777" w:rsidR="00A83ADC" w:rsidRPr="00A83ADC" w:rsidRDefault="00A83ADC" w:rsidP="00A83ADC">
      <w:pPr>
        <w:pStyle w:val="NormalWeb"/>
        <w:shd w:val="clear" w:color="auto" w:fill="FFFFFF"/>
        <w:spacing w:before="0" w:beforeAutospacing="0" w:after="0" w:afterAutospacing="0"/>
        <w:ind w:left="720"/>
        <w:rPr>
          <w:rFonts w:asciiTheme="minorHAnsi" w:hAnsiTheme="minorHAnsi" w:cstheme="minorHAnsi"/>
          <w:sz w:val="22"/>
          <w:szCs w:val="22"/>
        </w:rPr>
      </w:pPr>
    </w:p>
    <w:p w14:paraId="22CC112C"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b/>
          <w:bCs/>
        </w:rPr>
      </w:pPr>
      <w:r w:rsidRPr="006B55E4">
        <w:rPr>
          <w:rFonts w:asciiTheme="minorHAnsi" w:hAnsiTheme="minorHAnsi" w:cstheme="minorHAnsi"/>
          <w:b/>
          <w:bCs/>
        </w:rPr>
        <w:t xml:space="preserve">Data Volume and Frequency </w:t>
      </w:r>
    </w:p>
    <w:p w14:paraId="09BB95B0" w14:textId="77777777" w:rsidR="00DD7EE1" w:rsidRPr="00A83ADC" w:rsidRDefault="00DD7EE1" w:rsidP="00A83ADC">
      <w:pPr>
        <w:pStyle w:val="NormalWeb"/>
        <w:numPr>
          <w:ilvl w:val="0"/>
          <w:numId w:val="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Change Volume: Consider the volume of changes occurring in the source database. High change volume might require optimization techniques to avoid performance degradation. </w:t>
      </w:r>
    </w:p>
    <w:p w14:paraId="7C6A2619" w14:textId="77777777" w:rsidR="00DD7EE1" w:rsidRPr="00A83ADC" w:rsidRDefault="00DD7EE1" w:rsidP="00A83ADC">
      <w:pPr>
        <w:pStyle w:val="NormalWeb"/>
        <w:numPr>
          <w:ilvl w:val="0"/>
          <w:numId w:val="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Change Frequency: Determine the frequency of changes. Frequent changes might necessitate real-time or near-real-time CDC implementation. </w:t>
      </w:r>
    </w:p>
    <w:p w14:paraId="199DA0A7" w14:textId="77777777" w:rsidR="00A83ADC" w:rsidRPr="006B55E4" w:rsidRDefault="00A83ADC" w:rsidP="00A83ADC">
      <w:pPr>
        <w:pStyle w:val="NormalWeb"/>
        <w:shd w:val="clear" w:color="auto" w:fill="FFFFFF"/>
        <w:spacing w:before="0" w:beforeAutospacing="0" w:after="0" w:afterAutospacing="0"/>
        <w:rPr>
          <w:rFonts w:asciiTheme="minorHAnsi" w:hAnsiTheme="minorHAnsi" w:cstheme="minorHAnsi"/>
          <w:b/>
          <w:bCs/>
        </w:rPr>
      </w:pPr>
    </w:p>
    <w:p w14:paraId="0D5E8883"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rPr>
      </w:pPr>
    </w:p>
    <w:p w14:paraId="05071B9A"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rPr>
      </w:pPr>
    </w:p>
    <w:p w14:paraId="0F4490E2" w14:textId="7EA7C395" w:rsidR="00DD7EE1" w:rsidRPr="006B55E4" w:rsidRDefault="00DD7EE1" w:rsidP="00A83ADC">
      <w:pPr>
        <w:pStyle w:val="NormalWeb"/>
        <w:shd w:val="clear" w:color="auto" w:fill="FFFFFF"/>
        <w:spacing w:before="0" w:beforeAutospacing="0" w:after="0" w:afterAutospacing="0"/>
        <w:rPr>
          <w:rFonts w:asciiTheme="minorHAnsi" w:hAnsiTheme="minorHAnsi" w:cstheme="minorHAnsi"/>
          <w:b/>
          <w:bCs/>
        </w:rPr>
      </w:pPr>
      <w:r w:rsidRPr="006B55E4">
        <w:rPr>
          <w:rFonts w:asciiTheme="minorHAnsi" w:hAnsiTheme="minorHAnsi" w:cstheme="minorHAnsi"/>
          <w:b/>
          <w:bCs/>
        </w:rPr>
        <w:lastRenderedPageBreak/>
        <w:t xml:space="preserve">Data Retention and Purging </w:t>
      </w:r>
    </w:p>
    <w:p w14:paraId="51B239D1" w14:textId="0D44F605" w:rsidR="00A83ADC" w:rsidRPr="006B55E4" w:rsidRDefault="00DD7EE1" w:rsidP="00A83ADC">
      <w:pPr>
        <w:pStyle w:val="NormalWeb"/>
        <w:numPr>
          <w:ilvl w:val="0"/>
          <w:numId w:val="32"/>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Purging Strategy:</w:t>
      </w:r>
      <w:r w:rsidRPr="00A83ADC">
        <w:rPr>
          <w:rFonts w:asciiTheme="minorHAnsi" w:hAnsiTheme="minorHAnsi" w:cstheme="minorHAnsi"/>
          <w:b/>
          <w:bCs/>
          <w:sz w:val="22"/>
          <w:szCs w:val="22"/>
        </w:rPr>
        <w:t xml:space="preserve"> </w:t>
      </w:r>
      <w:r w:rsidRPr="00A83ADC">
        <w:rPr>
          <w:rFonts w:asciiTheme="minorHAnsi" w:hAnsiTheme="minorHAnsi" w:cstheme="minorHAnsi"/>
          <w:color w:val="353F4F"/>
          <w:sz w:val="22"/>
          <w:szCs w:val="22"/>
        </w:rPr>
        <w:t xml:space="preserve">Define a strategy for purging obsolete CDC data. Implement data retention policies to manage storage usage. </w:t>
      </w:r>
    </w:p>
    <w:p w14:paraId="479BBC63" w14:textId="77777777" w:rsidR="00A83ADC" w:rsidRDefault="00A83ADC" w:rsidP="00A83ADC">
      <w:pPr>
        <w:pStyle w:val="NormalWeb"/>
        <w:shd w:val="clear" w:color="auto" w:fill="FFFFFF"/>
        <w:spacing w:before="0" w:beforeAutospacing="0" w:after="0" w:afterAutospacing="0"/>
        <w:rPr>
          <w:rFonts w:asciiTheme="minorHAnsi" w:hAnsiTheme="minorHAnsi" w:cstheme="minorHAnsi"/>
          <w:sz w:val="22"/>
          <w:szCs w:val="22"/>
        </w:rPr>
      </w:pPr>
    </w:p>
    <w:p w14:paraId="6E549AE3" w14:textId="3D60DA19" w:rsidR="00DD7EE1" w:rsidRPr="006B55E4" w:rsidRDefault="00DD7EE1" w:rsidP="00A83ADC">
      <w:pPr>
        <w:pStyle w:val="NormalWeb"/>
        <w:shd w:val="clear" w:color="auto" w:fill="FFFFFF"/>
        <w:spacing w:before="0" w:beforeAutospacing="0" w:after="0" w:afterAutospacing="0"/>
        <w:rPr>
          <w:rFonts w:asciiTheme="minorHAnsi" w:hAnsiTheme="minorHAnsi" w:cstheme="minorHAnsi"/>
          <w:b/>
          <w:bCs/>
        </w:rPr>
      </w:pPr>
      <w:r w:rsidRPr="006B55E4">
        <w:rPr>
          <w:rFonts w:asciiTheme="minorHAnsi" w:hAnsiTheme="minorHAnsi" w:cstheme="minorHAnsi"/>
          <w:b/>
          <w:bCs/>
        </w:rPr>
        <w:t xml:space="preserve">Data Transformation and ETL </w:t>
      </w:r>
    </w:p>
    <w:p w14:paraId="3EC6E19D" w14:textId="77777777" w:rsidR="00DD7EE1" w:rsidRPr="00A83ADC" w:rsidRDefault="00DD7EE1" w:rsidP="00A83ADC">
      <w:pPr>
        <w:pStyle w:val="NormalWeb"/>
        <w:numPr>
          <w:ilvl w:val="0"/>
          <w:numId w:val="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Transformation Logic: Decide whether to perform data transformations in the source or destination. This affects where and how CDC data is processed. </w:t>
      </w:r>
    </w:p>
    <w:p w14:paraId="6ECA1422" w14:textId="77777777" w:rsidR="00DD7EE1" w:rsidRPr="00A83ADC" w:rsidRDefault="00DD7EE1" w:rsidP="00A83ADC">
      <w:pPr>
        <w:pStyle w:val="NormalWeb"/>
        <w:numPr>
          <w:ilvl w:val="0"/>
          <w:numId w:val="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ETL Pipelines: Design ETL pipelines that can handle both the initial load and subsequent CDC updates. Ensure that the pipelines are robust and scalable. </w:t>
      </w:r>
    </w:p>
    <w:p w14:paraId="48DFEA2A" w14:textId="77777777" w:rsidR="004E74E5" w:rsidRDefault="004E74E5" w:rsidP="004E74E5">
      <w:pPr>
        <w:pStyle w:val="NormalWeb"/>
        <w:shd w:val="clear" w:color="auto" w:fill="FFFFFF"/>
        <w:spacing w:before="0" w:beforeAutospacing="0" w:after="0" w:afterAutospacing="0"/>
        <w:rPr>
          <w:rFonts w:asciiTheme="minorHAnsi" w:hAnsiTheme="minorHAnsi" w:cstheme="minorHAnsi"/>
          <w:sz w:val="22"/>
          <w:szCs w:val="22"/>
        </w:rPr>
      </w:pPr>
    </w:p>
    <w:p w14:paraId="59733CDC" w14:textId="754A926A" w:rsidR="00DD7EE1" w:rsidRPr="006B55E4" w:rsidRDefault="00DD7EE1" w:rsidP="004E74E5">
      <w:pPr>
        <w:pStyle w:val="NormalWeb"/>
        <w:shd w:val="clear" w:color="auto" w:fill="FFFFFF"/>
        <w:spacing w:before="0" w:beforeAutospacing="0" w:after="0" w:afterAutospacing="0"/>
        <w:rPr>
          <w:rFonts w:asciiTheme="minorHAnsi" w:hAnsiTheme="minorHAnsi" w:cstheme="minorHAnsi"/>
          <w:b/>
          <w:bCs/>
        </w:rPr>
      </w:pPr>
      <w:r w:rsidRPr="006B55E4">
        <w:rPr>
          <w:rFonts w:asciiTheme="minorHAnsi" w:hAnsiTheme="minorHAnsi" w:cstheme="minorHAnsi"/>
          <w:b/>
          <w:bCs/>
        </w:rPr>
        <w:t xml:space="preserve">Data Consistency and Order </w:t>
      </w:r>
    </w:p>
    <w:p w14:paraId="34F29BF7" w14:textId="77777777" w:rsidR="00DD7EE1" w:rsidRPr="00A83ADC" w:rsidRDefault="00DD7EE1" w:rsidP="00A83ADC">
      <w:pPr>
        <w:pStyle w:val="NormalWeb"/>
        <w:numPr>
          <w:ilvl w:val="0"/>
          <w:numId w:val="1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Consistency: Ensure that CDC updates are applied consistently across all target systems. Implement proper error handling and retry mechanisms. </w:t>
      </w:r>
    </w:p>
    <w:p w14:paraId="5A56169D" w14:textId="3C96EA7F" w:rsidR="00DD7EE1" w:rsidRDefault="00DD7EE1" w:rsidP="00A83ADC">
      <w:pPr>
        <w:pStyle w:val="NormalWeb"/>
        <w:numPr>
          <w:ilvl w:val="0"/>
          <w:numId w:val="1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Ordering: Handle data order to ensure that changes are applied in the correct sequence to maintain data integrity.</w:t>
      </w:r>
    </w:p>
    <w:p w14:paraId="436FCADF" w14:textId="77777777" w:rsidR="00A83ADC" w:rsidRPr="006B55E4" w:rsidRDefault="00A83ADC" w:rsidP="00A83ADC">
      <w:pPr>
        <w:pStyle w:val="NormalWeb"/>
        <w:shd w:val="clear" w:color="auto" w:fill="FFFFFF"/>
        <w:spacing w:before="0" w:beforeAutospacing="0" w:after="0" w:afterAutospacing="0"/>
        <w:rPr>
          <w:rFonts w:asciiTheme="minorHAnsi" w:hAnsiTheme="minorHAnsi" w:cstheme="minorHAnsi"/>
        </w:rPr>
      </w:pPr>
    </w:p>
    <w:p w14:paraId="36DD0FDC"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rPr>
        <w:t xml:space="preserve">Understanding real-time data synchronization </w:t>
      </w:r>
    </w:p>
    <w:p w14:paraId="59B64103" w14:textId="77777777" w:rsidR="00DD7EE1" w:rsidRPr="00A83ADC" w:rsidRDefault="00DD7EE1" w:rsidP="00A83ADC">
      <w:pPr>
        <w:pStyle w:val="NormalWeb"/>
        <w:numPr>
          <w:ilvl w:val="0"/>
          <w:numId w:val="1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Real-time data synchronization through Change Data Capture (CDC) is a vital process that ensures data consistency and accuracy across various systems and databases in near-real-time. </w:t>
      </w:r>
    </w:p>
    <w:p w14:paraId="3FE904FA" w14:textId="77777777" w:rsidR="00DD7EE1" w:rsidRPr="00A83ADC" w:rsidRDefault="00DD7EE1" w:rsidP="00A83ADC">
      <w:pPr>
        <w:pStyle w:val="NormalWeb"/>
        <w:numPr>
          <w:ilvl w:val="0"/>
          <w:numId w:val="1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It involves capturing and immediately propagating changes made to data, such as inserts, updates, and deletes, from source databases to target systems. </w:t>
      </w:r>
    </w:p>
    <w:p w14:paraId="6970D272" w14:textId="77777777" w:rsidR="00DD7EE1" w:rsidRPr="00A83ADC" w:rsidRDefault="00DD7EE1" w:rsidP="00A83ADC">
      <w:pPr>
        <w:pStyle w:val="NormalWeb"/>
        <w:numPr>
          <w:ilvl w:val="0"/>
          <w:numId w:val="1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Real-time CDC is essential for businesses that rely on up-to-date information for critical decision- making, reporting, analytics, and customer experiences. </w:t>
      </w:r>
    </w:p>
    <w:p w14:paraId="28464146" w14:textId="77777777" w:rsidR="00DD7EE1" w:rsidRPr="00A83ADC" w:rsidRDefault="00DD7EE1" w:rsidP="00A83ADC">
      <w:pPr>
        <w:pStyle w:val="NormalWeb"/>
        <w:numPr>
          <w:ilvl w:val="0"/>
          <w:numId w:val="1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By enabling swift and automated synchronization of data changes, real-time CDC reduces data discrepancies, enhances operational efficiency, and empowers organizations to respond rapidly to market trends and emerging opportunities. </w:t>
      </w:r>
    </w:p>
    <w:p w14:paraId="2A42D673" w14:textId="32C6B7C9" w:rsidR="00DD7EE1" w:rsidRDefault="00DD7EE1" w:rsidP="00A83ADC">
      <w:pPr>
        <w:pStyle w:val="NormalWeb"/>
        <w:numPr>
          <w:ilvl w:val="0"/>
          <w:numId w:val="1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It underpins the foundation of agile business operations and helps maintain a unified and coherent view of data across the enterprise landscape.</w:t>
      </w:r>
    </w:p>
    <w:p w14:paraId="75CBFB53" w14:textId="77777777" w:rsidR="00A83ADC" w:rsidRPr="00A83ADC" w:rsidRDefault="00A83ADC" w:rsidP="00A83ADC">
      <w:pPr>
        <w:pStyle w:val="NormalWeb"/>
        <w:shd w:val="clear" w:color="auto" w:fill="FFFFFF"/>
        <w:spacing w:before="0" w:beforeAutospacing="0" w:after="0" w:afterAutospacing="0"/>
        <w:rPr>
          <w:rFonts w:asciiTheme="minorHAnsi" w:hAnsiTheme="minorHAnsi" w:cstheme="minorHAnsi"/>
          <w:sz w:val="22"/>
          <w:szCs w:val="22"/>
        </w:rPr>
      </w:pPr>
    </w:p>
    <w:p w14:paraId="3F0632E9"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rPr>
        <w:t xml:space="preserve">Importance of error handling </w:t>
      </w:r>
    </w:p>
    <w:p w14:paraId="6BDBFC31" w14:textId="77777777" w:rsidR="00DD7EE1" w:rsidRPr="00A83ADC" w:rsidRDefault="00DD7EE1" w:rsidP="00A83ADC">
      <w:pPr>
        <w:pStyle w:val="NormalWeb"/>
        <w:numPr>
          <w:ilvl w:val="0"/>
          <w:numId w:val="12"/>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Error handling in Azure Data Factory (ADF) is of paramount importance as it ensures the reliability, accuracy, and resilience of data integration and transformation processes. </w:t>
      </w:r>
    </w:p>
    <w:p w14:paraId="7166E50D" w14:textId="77777777" w:rsidR="00DD7EE1" w:rsidRPr="00A83ADC" w:rsidRDefault="00DD7EE1" w:rsidP="00A83ADC">
      <w:pPr>
        <w:pStyle w:val="NormalWeb"/>
        <w:numPr>
          <w:ilvl w:val="0"/>
          <w:numId w:val="12"/>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Effective error handling mechanisms help detect, manage, and rectify issues that may arise during data movement, transformation, and orchestration workflows. </w:t>
      </w:r>
    </w:p>
    <w:p w14:paraId="136E0A4D" w14:textId="77777777" w:rsidR="00DD7EE1" w:rsidRPr="00A83ADC" w:rsidRDefault="00DD7EE1" w:rsidP="00A83ADC">
      <w:pPr>
        <w:pStyle w:val="NormalWeb"/>
        <w:numPr>
          <w:ilvl w:val="0"/>
          <w:numId w:val="12"/>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By promptly identifying errors, ADF can mitigate potential data inconsistencies, prevent incomplete operations, and provide insights into the root causes of failures. </w:t>
      </w:r>
    </w:p>
    <w:p w14:paraId="7F8DF912" w14:textId="77777777" w:rsidR="00DD7EE1" w:rsidRPr="00A83ADC" w:rsidRDefault="00DD7EE1" w:rsidP="00A83ADC">
      <w:pPr>
        <w:pStyle w:val="NormalWeb"/>
        <w:numPr>
          <w:ilvl w:val="0"/>
          <w:numId w:val="12"/>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Robust error handling enhances data quality, maintains data integrity, and minimizes business disruptions. </w:t>
      </w:r>
    </w:p>
    <w:p w14:paraId="04992439" w14:textId="77777777" w:rsidR="00DD7EE1" w:rsidRPr="00A83ADC" w:rsidRDefault="00DD7EE1" w:rsidP="00A83ADC">
      <w:pPr>
        <w:pStyle w:val="NormalWeb"/>
        <w:numPr>
          <w:ilvl w:val="0"/>
          <w:numId w:val="12"/>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Moreover, it facilitates proactive monitoring and troubleshooting, enabling data engineers and administrators to swiftly respond to issues and make necessary adjustments. </w:t>
      </w:r>
    </w:p>
    <w:p w14:paraId="2DF35C2C" w14:textId="77777777" w:rsidR="00DD7EE1" w:rsidRPr="00A83ADC" w:rsidRDefault="00DD7EE1" w:rsidP="00A83ADC">
      <w:pPr>
        <w:spacing w:after="0"/>
        <w:rPr>
          <w:rFonts w:cstheme="minorHAnsi"/>
        </w:rPr>
      </w:pPr>
    </w:p>
    <w:p w14:paraId="632F7945"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rPr>
        <w:t xml:space="preserve">Debugging in Azure </w:t>
      </w:r>
    </w:p>
    <w:p w14:paraId="2F4C4454" w14:textId="77777777" w:rsidR="00DD7EE1" w:rsidRPr="00A83ADC" w:rsidRDefault="00DD7EE1" w:rsidP="00A83ADC">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Debugging in Azure Data Factory (ADF) is a critical process that allows developers and data engineers to identify, diagnose, and resolve issues within data pipelines and workflows. </w:t>
      </w:r>
    </w:p>
    <w:p w14:paraId="1BE61273" w14:textId="787D5B39" w:rsidR="00DD7EE1" w:rsidRPr="00A83ADC" w:rsidRDefault="00DD7EE1" w:rsidP="00A83ADC">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It involves examining the execution of activities, transformations, and dependencies to uncover errors, unexpected </w:t>
      </w:r>
      <w:r w:rsidR="00A83ADC" w:rsidRPr="00A83ADC">
        <w:rPr>
          <w:rFonts w:asciiTheme="minorHAnsi" w:hAnsiTheme="minorHAnsi" w:cstheme="minorHAnsi"/>
          <w:sz w:val="22"/>
          <w:szCs w:val="22"/>
        </w:rPr>
        <w:t>behaviour</w:t>
      </w:r>
      <w:r w:rsidRPr="00A83ADC">
        <w:rPr>
          <w:rFonts w:asciiTheme="minorHAnsi" w:hAnsiTheme="minorHAnsi" w:cstheme="minorHAnsi"/>
          <w:sz w:val="22"/>
          <w:szCs w:val="22"/>
        </w:rPr>
        <w:t xml:space="preserve">, or performance bottlenecks. </w:t>
      </w:r>
    </w:p>
    <w:p w14:paraId="645E87A3" w14:textId="52606900" w:rsidR="00DD7EE1" w:rsidRPr="00A83ADC" w:rsidRDefault="00DD7EE1" w:rsidP="00A83ADC">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ADF provides debugging tools, such as the ability to view logs, monitor activity runs, and </w:t>
      </w:r>
      <w:r w:rsidR="00A83ADC" w:rsidRPr="00A83ADC">
        <w:rPr>
          <w:rFonts w:asciiTheme="minorHAnsi" w:hAnsiTheme="minorHAnsi" w:cstheme="minorHAnsi"/>
          <w:sz w:val="22"/>
          <w:szCs w:val="22"/>
        </w:rPr>
        <w:t>analyse</w:t>
      </w:r>
      <w:r w:rsidRPr="00A83ADC">
        <w:rPr>
          <w:rFonts w:asciiTheme="minorHAnsi" w:hAnsiTheme="minorHAnsi" w:cstheme="minorHAnsi"/>
          <w:sz w:val="22"/>
          <w:szCs w:val="22"/>
        </w:rPr>
        <w:t xml:space="preserve"> execution plans. </w:t>
      </w:r>
    </w:p>
    <w:p w14:paraId="19866B75" w14:textId="77777777" w:rsidR="00DD7EE1" w:rsidRPr="00A83ADC" w:rsidRDefault="00DD7EE1" w:rsidP="00A83ADC">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Debugging aids in validating data flow logic, pinpointing incorrect configurations, and verifying transformations. </w:t>
      </w:r>
    </w:p>
    <w:p w14:paraId="54D528EA" w14:textId="77777777" w:rsidR="00DD7EE1" w:rsidRPr="00A83ADC" w:rsidRDefault="00DD7EE1" w:rsidP="00A83ADC">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It ensures the smooth execution of complex ETL processes by catching errors early in development, reducing the risk of faulty data processing. </w:t>
      </w:r>
    </w:p>
    <w:p w14:paraId="108F88CE" w14:textId="6B7ACB0C" w:rsidR="00DD7EE1" w:rsidRDefault="00DD7EE1" w:rsidP="00A83ADC">
      <w:pPr>
        <w:pStyle w:val="NormalWeb"/>
        <w:numPr>
          <w:ilvl w:val="0"/>
          <w:numId w:val="13"/>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Effective debugging in ADF accelerates troubleshooting, streamlines development cycles, and contributes to the creation of reliable and efficient data integration solutions.</w:t>
      </w:r>
    </w:p>
    <w:p w14:paraId="20D6B34A" w14:textId="77777777" w:rsidR="00A83ADC" w:rsidRPr="00A83ADC" w:rsidRDefault="00A83ADC" w:rsidP="004E74E5">
      <w:pPr>
        <w:pStyle w:val="NormalWeb"/>
        <w:shd w:val="clear" w:color="auto" w:fill="FFFFFF"/>
        <w:spacing w:before="0" w:beforeAutospacing="0" w:after="0" w:afterAutospacing="0"/>
        <w:ind w:left="720"/>
        <w:rPr>
          <w:rFonts w:asciiTheme="minorHAnsi" w:hAnsiTheme="minorHAnsi" w:cstheme="minorHAnsi"/>
          <w:sz w:val="22"/>
          <w:szCs w:val="22"/>
        </w:rPr>
      </w:pPr>
    </w:p>
    <w:p w14:paraId="46049D6B"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sz w:val="22"/>
          <w:szCs w:val="22"/>
        </w:rPr>
      </w:pPr>
    </w:p>
    <w:p w14:paraId="44D11EBC"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sz w:val="22"/>
          <w:szCs w:val="22"/>
        </w:rPr>
      </w:pPr>
    </w:p>
    <w:p w14:paraId="6ADE8955" w14:textId="3A17F9A6"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color w:val="33333F"/>
        </w:rPr>
        <w:lastRenderedPageBreak/>
        <w:t xml:space="preserve">Azure Monitor </w:t>
      </w:r>
    </w:p>
    <w:p w14:paraId="76477DF5" w14:textId="77777777" w:rsidR="00DD7EE1" w:rsidRPr="00A83ADC" w:rsidRDefault="00DD7EE1" w:rsidP="00A83ADC">
      <w:pPr>
        <w:pStyle w:val="NormalWeb"/>
        <w:numPr>
          <w:ilvl w:val="0"/>
          <w:numId w:val="14"/>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Azure Monitor is a comprehensive monitoring and management service provided by Microsoft Azure that helps you gain insights into the performance, availability, and usage of your applications and resources running on the Azure cloud platform. </w:t>
      </w:r>
    </w:p>
    <w:p w14:paraId="2FB8186A" w14:textId="7C2182D4" w:rsidR="00DD7EE1" w:rsidRDefault="00DD7EE1" w:rsidP="00A83ADC">
      <w:pPr>
        <w:pStyle w:val="NormalWeb"/>
        <w:numPr>
          <w:ilvl w:val="0"/>
          <w:numId w:val="14"/>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It offers a unified platform for monitoring Azure services, applications, and infrastructure, allowing you to proactively identify and resolve issues, optimize resource usage, and ensure the reliability of your applications.</w:t>
      </w:r>
    </w:p>
    <w:p w14:paraId="7DD8572A"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sz w:val="22"/>
          <w:szCs w:val="22"/>
        </w:rPr>
      </w:pPr>
    </w:p>
    <w:p w14:paraId="13E23E5C" w14:textId="4D4C2947"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Monitoring Data Collection: </w:t>
      </w:r>
    </w:p>
    <w:p w14:paraId="697F0B70" w14:textId="77777777" w:rsidR="00DD7EE1" w:rsidRPr="00A83ADC" w:rsidRDefault="00DD7EE1" w:rsidP="00BD53F6">
      <w:pPr>
        <w:pStyle w:val="NormalWeb"/>
        <w:numPr>
          <w:ilvl w:val="0"/>
          <w:numId w:val="15"/>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collects telemetry data from various sources, including applications, virtual </w:t>
      </w:r>
    </w:p>
    <w:p w14:paraId="49E6B47C"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machines, containers, and services. </w:t>
      </w:r>
    </w:p>
    <w:p w14:paraId="32A6C8FF" w14:textId="77777777" w:rsidR="00DD7EE1" w:rsidRPr="00A83ADC" w:rsidRDefault="00DD7EE1" w:rsidP="00BD53F6">
      <w:pPr>
        <w:pStyle w:val="NormalWeb"/>
        <w:numPr>
          <w:ilvl w:val="0"/>
          <w:numId w:val="15"/>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It supports multiple data types, such as metrics, logs, and traces, providing a holistic view of </w:t>
      </w:r>
    </w:p>
    <w:p w14:paraId="4530D921" w14:textId="77777777" w:rsidR="004E74E5"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your environment. </w:t>
      </w:r>
    </w:p>
    <w:p w14:paraId="783DE05D" w14:textId="77777777" w:rsidR="004E74E5" w:rsidRDefault="004E74E5" w:rsidP="00BD53F6">
      <w:pPr>
        <w:pStyle w:val="NormalWeb"/>
        <w:shd w:val="clear" w:color="auto" w:fill="FFFFFF"/>
        <w:spacing w:before="0" w:beforeAutospacing="0" w:after="0" w:afterAutospacing="0"/>
        <w:ind w:left="360"/>
        <w:rPr>
          <w:rFonts w:asciiTheme="minorHAnsi" w:hAnsiTheme="minorHAnsi" w:cstheme="minorHAnsi"/>
          <w:sz w:val="22"/>
          <w:szCs w:val="22"/>
        </w:rPr>
      </w:pPr>
    </w:p>
    <w:p w14:paraId="2E901E8A" w14:textId="71DAF6E0"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Metrics and Logs: </w:t>
      </w:r>
    </w:p>
    <w:p w14:paraId="69F05744" w14:textId="77777777" w:rsidR="00DD7EE1" w:rsidRPr="00A83ADC" w:rsidRDefault="00DD7EE1" w:rsidP="00BD53F6">
      <w:pPr>
        <w:pStyle w:val="NormalWeb"/>
        <w:numPr>
          <w:ilvl w:val="0"/>
          <w:numId w:val="16"/>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captures metrics, which are numerical measurements of various aspects of </w:t>
      </w:r>
    </w:p>
    <w:p w14:paraId="4450C251"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resources and applications, allowing you to track their performance over time. </w:t>
      </w:r>
    </w:p>
    <w:p w14:paraId="693B6581" w14:textId="77777777" w:rsidR="00DD7EE1" w:rsidRPr="00A83ADC" w:rsidRDefault="00DD7EE1" w:rsidP="00BD53F6">
      <w:pPr>
        <w:pStyle w:val="NormalWeb"/>
        <w:numPr>
          <w:ilvl w:val="0"/>
          <w:numId w:val="16"/>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Additionally, it collects logs from different services, including diagnostic logs and custom logs, to </w:t>
      </w:r>
    </w:p>
    <w:p w14:paraId="26B1FC07"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capture detailed information about activities and events. </w:t>
      </w:r>
    </w:p>
    <w:p w14:paraId="34B47F57" w14:textId="77777777" w:rsidR="00DD7EE1" w:rsidRPr="00A83ADC" w:rsidRDefault="00DD7EE1" w:rsidP="00BD53F6">
      <w:pPr>
        <w:spacing w:after="0"/>
        <w:ind w:left="360"/>
        <w:rPr>
          <w:rFonts w:cstheme="minorHAnsi"/>
        </w:rPr>
      </w:pPr>
    </w:p>
    <w:p w14:paraId="43B1A8CB" w14:textId="77777777"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Performance Monitoring: </w:t>
      </w:r>
    </w:p>
    <w:p w14:paraId="11A53BE8" w14:textId="29EBF459" w:rsidR="00DD7EE1" w:rsidRPr="00A83ADC" w:rsidRDefault="00DD7EE1" w:rsidP="00BD53F6">
      <w:pPr>
        <w:pStyle w:val="NormalWeb"/>
        <w:numPr>
          <w:ilvl w:val="0"/>
          <w:numId w:val="17"/>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helps you </w:t>
      </w:r>
      <w:r w:rsidR="004E74E5" w:rsidRPr="00A83ADC">
        <w:rPr>
          <w:rFonts w:asciiTheme="minorHAnsi" w:hAnsiTheme="minorHAnsi" w:cstheme="minorHAnsi"/>
          <w:sz w:val="22"/>
          <w:szCs w:val="22"/>
        </w:rPr>
        <w:t>analyse</w:t>
      </w:r>
      <w:r w:rsidRPr="00A83ADC">
        <w:rPr>
          <w:rFonts w:asciiTheme="minorHAnsi" w:hAnsiTheme="minorHAnsi" w:cstheme="minorHAnsi"/>
          <w:sz w:val="22"/>
          <w:szCs w:val="22"/>
        </w:rPr>
        <w:t xml:space="preserve"> and visualize the performance of your applications </w:t>
      </w:r>
    </w:p>
    <w:p w14:paraId="0AF7E3B0"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and resources. </w:t>
      </w:r>
    </w:p>
    <w:p w14:paraId="62E69773" w14:textId="77777777" w:rsidR="00DD7EE1" w:rsidRPr="00A83ADC" w:rsidRDefault="00DD7EE1" w:rsidP="00BD53F6">
      <w:pPr>
        <w:pStyle w:val="NormalWeb"/>
        <w:numPr>
          <w:ilvl w:val="0"/>
          <w:numId w:val="17"/>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You can create custom dashboards, charts, and alerts to monitor specific metrics and </w:t>
      </w:r>
    </w:p>
    <w:p w14:paraId="434CFFAD"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detect anomalies, enabling you to take proactive actions before performance issues impact users. </w:t>
      </w:r>
    </w:p>
    <w:p w14:paraId="0AEBB950" w14:textId="77777777" w:rsidR="004E74E5" w:rsidRDefault="004E74E5" w:rsidP="00BD53F6">
      <w:pPr>
        <w:pStyle w:val="NormalWeb"/>
        <w:shd w:val="clear" w:color="auto" w:fill="FFFFFF"/>
        <w:spacing w:before="0" w:beforeAutospacing="0" w:after="0" w:afterAutospacing="0"/>
        <w:ind w:left="360"/>
        <w:rPr>
          <w:rFonts w:asciiTheme="minorHAnsi" w:hAnsiTheme="minorHAnsi" w:cstheme="minorHAnsi"/>
          <w:sz w:val="22"/>
          <w:szCs w:val="22"/>
        </w:rPr>
      </w:pPr>
    </w:p>
    <w:p w14:paraId="7BF97513" w14:textId="0B34FD72"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Alerting and Notifications: </w:t>
      </w:r>
    </w:p>
    <w:p w14:paraId="2C0D42F4" w14:textId="77777777" w:rsidR="00DD7EE1" w:rsidRPr="00A83ADC" w:rsidRDefault="00DD7EE1" w:rsidP="00BD53F6">
      <w:pPr>
        <w:pStyle w:val="NormalWeb"/>
        <w:numPr>
          <w:ilvl w:val="0"/>
          <w:numId w:val="18"/>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allows you to configure alert rules based on metrics or log data. </w:t>
      </w:r>
    </w:p>
    <w:p w14:paraId="13CE5772" w14:textId="77777777" w:rsidR="00DD7EE1" w:rsidRPr="00A83ADC" w:rsidRDefault="00DD7EE1" w:rsidP="00BD53F6">
      <w:pPr>
        <w:pStyle w:val="NormalWeb"/>
        <w:numPr>
          <w:ilvl w:val="0"/>
          <w:numId w:val="18"/>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When a specified condition is met, alerts can trigger notifications via email, SMS, or </w:t>
      </w:r>
    </w:p>
    <w:p w14:paraId="6DFD6ADB" w14:textId="3EE7049D" w:rsidR="00DD7EE1"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integrations with third-party tools like Microsoft Teams.</w:t>
      </w:r>
    </w:p>
    <w:p w14:paraId="4A772CFF" w14:textId="77777777" w:rsidR="004E74E5" w:rsidRPr="00A83ADC" w:rsidRDefault="004E74E5" w:rsidP="00BD53F6">
      <w:pPr>
        <w:pStyle w:val="NormalWeb"/>
        <w:shd w:val="clear" w:color="auto" w:fill="FFFFFF"/>
        <w:spacing w:before="0" w:beforeAutospacing="0" w:after="0" w:afterAutospacing="0"/>
        <w:ind w:left="1080"/>
        <w:rPr>
          <w:rFonts w:asciiTheme="minorHAnsi" w:hAnsiTheme="minorHAnsi" w:cstheme="minorHAnsi"/>
          <w:sz w:val="22"/>
          <w:szCs w:val="22"/>
        </w:rPr>
      </w:pPr>
    </w:p>
    <w:p w14:paraId="5E63B462" w14:textId="77777777"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Application Insights: </w:t>
      </w:r>
    </w:p>
    <w:p w14:paraId="320BF5C2" w14:textId="77777777" w:rsidR="00DD7EE1" w:rsidRPr="00A83ADC" w:rsidRDefault="00DD7EE1" w:rsidP="00BD53F6">
      <w:pPr>
        <w:pStyle w:val="NormalWeb"/>
        <w:numPr>
          <w:ilvl w:val="0"/>
          <w:numId w:val="19"/>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Part of Azure Monitor, Application Insights is a service designed for monitoring the </w:t>
      </w:r>
    </w:p>
    <w:p w14:paraId="0FDFEB5F"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performance of web applications. </w:t>
      </w:r>
    </w:p>
    <w:p w14:paraId="1C555176" w14:textId="76328880" w:rsidR="00DD7EE1" w:rsidRPr="00A83ADC" w:rsidRDefault="00DD7EE1" w:rsidP="00BD53F6">
      <w:pPr>
        <w:pStyle w:val="NormalWeb"/>
        <w:numPr>
          <w:ilvl w:val="0"/>
          <w:numId w:val="19"/>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It provides detailed insights into application </w:t>
      </w:r>
      <w:r w:rsidR="00BD53F6" w:rsidRPr="00A83ADC">
        <w:rPr>
          <w:rFonts w:asciiTheme="minorHAnsi" w:hAnsiTheme="minorHAnsi" w:cstheme="minorHAnsi"/>
          <w:sz w:val="22"/>
          <w:szCs w:val="22"/>
        </w:rPr>
        <w:t>behaviour</w:t>
      </w:r>
      <w:r w:rsidRPr="00A83ADC">
        <w:rPr>
          <w:rFonts w:asciiTheme="minorHAnsi" w:hAnsiTheme="minorHAnsi" w:cstheme="minorHAnsi"/>
          <w:sz w:val="22"/>
          <w:szCs w:val="22"/>
        </w:rPr>
        <w:t xml:space="preserve">, including request rates, response </w:t>
      </w:r>
    </w:p>
    <w:p w14:paraId="1022ED51"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times, failure rates, and dependency tracking. </w:t>
      </w:r>
    </w:p>
    <w:p w14:paraId="7F87F461" w14:textId="77777777" w:rsidR="004E74E5" w:rsidRDefault="004E74E5" w:rsidP="00BD53F6">
      <w:pPr>
        <w:pStyle w:val="NormalWeb"/>
        <w:shd w:val="clear" w:color="auto" w:fill="FFFFFF"/>
        <w:spacing w:before="0" w:beforeAutospacing="0" w:after="0" w:afterAutospacing="0"/>
        <w:ind w:left="360"/>
        <w:rPr>
          <w:rFonts w:asciiTheme="minorHAnsi" w:hAnsiTheme="minorHAnsi" w:cstheme="minorHAnsi"/>
          <w:sz w:val="22"/>
          <w:szCs w:val="22"/>
        </w:rPr>
      </w:pPr>
    </w:p>
    <w:p w14:paraId="26F700E9" w14:textId="5C09D046"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Log Analytics: </w:t>
      </w:r>
    </w:p>
    <w:p w14:paraId="6CEAC53B" w14:textId="2DF9327F" w:rsidR="00DD7EE1" w:rsidRPr="00A83ADC" w:rsidRDefault="00DD7EE1" w:rsidP="00BD53F6">
      <w:pPr>
        <w:pStyle w:val="NormalWeb"/>
        <w:numPr>
          <w:ilvl w:val="0"/>
          <w:numId w:val="20"/>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includes Log Analytics, which allows you to </w:t>
      </w:r>
      <w:r w:rsidR="00BD53F6" w:rsidRPr="00A83ADC">
        <w:rPr>
          <w:rFonts w:asciiTheme="minorHAnsi" w:hAnsiTheme="minorHAnsi" w:cstheme="minorHAnsi"/>
          <w:sz w:val="22"/>
          <w:szCs w:val="22"/>
        </w:rPr>
        <w:t>analyse</w:t>
      </w:r>
      <w:r w:rsidRPr="00A83ADC">
        <w:rPr>
          <w:rFonts w:asciiTheme="minorHAnsi" w:hAnsiTheme="minorHAnsi" w:cstheme="minorHAnsi"/>
          <w:sz w:val="22"/>
          <w:szCs w:val="22"/>
        </w:rPr>
        <w:t xml:space="preserve"> and correlate log data </w:t>
      </w:r>
    </w:p>
    <w:p w14:paraId="059D596E"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from various sources, including applications, virtual machines, and containers. </w:t>
      </w:r>
    </w:p>
    <w:p w14:paraId="326E81E1" w14:textId="7FA9B151" w:rsidR="00DD7EE1" w:rsidRPr="004E74E5" w:rsidRDefault="00DD7EE1" w:rsidP="00BD53F6">
      <w:pPr>
        <w:pStyle w:val="NormalWeb"/>
        <w:numPr>
          <w:ilvl w:val="0"/>
          <w:numId w:val="20"/>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You can query and visualize log data using the Kusto Query Language (KQL). </w:t>
      </w:r>
    </w:p>
    <w:p w14:paraId="28FE8CA4" w14:textId="77777777" w:rsidR="00DD7EE1" w:rsidRPr="00A83ADC" w:rsidRDefault="00DD7EE1" w:rsidP="00BD53F6">
      <w:pPr>
        <w:spacing w:after="0"/>
        <w:ind w:left="360"/>
        <w:rPr>
          <w:rFonts w:cstheme="minorHAnsi"/>
        </w:rPr>
      </w:pPr>
    </w:p>
    <w:p w14:paraId="74B46537" w14:textId="77777777"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Diagnostics and Troubleshooting: </w:t>
      </w:r>
    </w:p>
    <w:p w14:paraId="479BDEA0" w14:textId="77777777" w:rsidR="00DD7EE1" w:rsidRPr="00A83ADC" w:rsidRDefault="00DD7EE1" w:rsidP="00BD53F6">
      <w:pPr>
        <w:pStyle w:val="NormalWeb"/>
        <w:numPr>
          <w:ilvl w:val="0"/>
          <w:numId w:val="21"/>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With Azure Monitor, you can diagnose issues by collecting diagnostic data and logs from </w:t>
      </w:r>
    </w:p>
    <w:p w14:paraId="41B877DE"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virtual machines and applications. </w:t>
      </w:r>
    </w:p>
    <w:p w14:paraId="5CDB4E06" w14:textId="77777777" w:rsidR="00DD7EE1" w:rsidRPr="00A83ADC" w:rsidRDefault="00DD7EE1" w:rsidP="00BD53F6">
      <w:pPr>
        <w:pStyle w:val="NormalWeb"/>
        <w:numPr>
          <w:ilvl w:val="0"/>
          <w:numId w:val="21"/>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This helps in quickly identifying root causes and resolving problems. </w:t>
      </w:r>
    </w:p>
    <w:p w14:paraId="4A670107" w14:textId="77777777" w:rsidR="004E74E5" w:rsidRDefault="004E74E5" w:rsidP="00BD53F6">
      <w:pPr>
        <w:pStyle w:val="NormalWeb"/>
        <w:shd w:val="clear" w:color="auto" w:fill="FFFFFF"/>
        <w:spacing w:before="0" w:beforeAutospacing="0" w:after="0" w:afterAutospacing="0"/>
        <w:ind w:left="360"/>
        <w:rPr>
          <w:rFonts w:asciiTheme="minorHAnsi" w:hAnsiTheme="minorHAnsi" w:cstheme="minorHAnsi"/>
          <w:sz w:val="22"/>
          <w:szCs w:val="22"/>
        </w:rPr>
      </w:pPr>
    </w:p>
    <w:p w14:paraId="644D15DE" w14:textId="5E85B469"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Resource-Level Monitoring: </w:t>
      </w:r>
    </w:p>
    <w:p w14:paraId="7C4CCFBE" w14:textId="77777777" w:rsidR="00DD7EE1" w:rsidRPr="00A83ADC" w:rsidRDefault="00DD7EE1" w:rsidP="00BD53F6">
      <w:pPr>
        <w:pStyle w:val="NormalWeb"/>
        <w:numPr>
          <w:ilvl w:val="0"/>
          <w:numId w:val="22"/>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offers resource-level monitoring for Azure services. </w:t>
      </w:r>
    </w:p>
    <w:p w14:paraId="29CAB405" w14:textId="77777777" w:rsidR="00DD7EE1" w:rsidRPr="00A83ADC" w:rsidRDefault="00DD7EE1" w:rsidP="00BD53F6">
      <w:pPr>
        <w:pStyle w:val="NormalWeb"/>
        <w:numPr>
          <w:ilvl w:val="0"/>
          <w:numId w:val="22"/>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You can access predefined monitoring solutions for specific services, helping you gain </w:t>
      </w:r>
    </w:p>
    <w:p w14:paraId="6068F15E"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insights into their performance and usage patterns. </w:t>
      </w:r>
    </w:p>
    <w:p w14:paraId="62C30944" w14:textId="77777777" w:rsidR="00DD7EE1" w:rsidRPr="00A83ADC" w:rsidRDefault="00DD7EE1" w:rsidP="00BD53F6">
      <w:pPr>
        <w:spacing w:after="0"/>
        <w:ind w:left="360"/>
        <w:rPr>
          <w:rFonts w:cstheme="minorHAnsi"/>
        </w:rPr>
      </w:pPr>
    </w:p>
    <w:p w14:paraId="3A0429DD" w14:textId="77777777"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t xml:space="preserve">Autoscaling and Resource Optimization: </w:t>
      </w:r>
    </w:p>
    <w:p w14:paraId="4CC6D2EF" w14:textId="77777777" w:rsidR="00DD7EE1" w:rsidRPr="00A83ADC" w:rsidRDefault="00DD7EE1" w:rsidP="00BD53F6">
      <w:pPr>
        <w:pStyle w:val="NormalWeb"/>
        <w:numPr>
          <w:ilvl w:val="0"/>
          <w:numId w:val="23"/>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can trigger autoscaling based on metrics, ensuring that your resources </w:t>
      </w:r>
    </w:p>
    <w:p w14:paraId="0296F7E4"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scale up or down according to demand. </w:t>
      </w:r>
    </w:p>
    <w:p w14:paraId="74B089DE" w14:textId="77777777" w:rsidR="00DD7EE1" w:rsidRPr="00A83ADC" w:rsidRDefault="00DD7EE1" w:rsidP="00BD53F6">
      <w:pPr>
        <w:pStyle w:val="NormalWeb"/>
        <w:numPr>
          <w:ilvl w:val="0"/>
          <w:numId w:val="23"/>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This helps optimize resource utilization and cost. </w:t>
      </w:r>
    </w:p>
    <w:p w14:paraId="114E3113" w14:textId="77777777" w:rsidR="004E74E5" w:rsidRDefault="004E74E5" w:rsidP="00BD53F6">
      <w:pPr>
        <w:pStyle w:val="NormalWeb"/>
        <w:shd w:val="clear" w:color="auto" w:fill="FFFFFF"/>
        <w:spacing w:before="0" w:beforeAutospacing="0" w:after="0" w:afterAutospacing="0"/>
        <w:ind w:left="360"/>
        <w:rPr>
          <w:rFonts w:asciiTheme="minorHAnsi" w:hAnsiTheme="minorHAnsi" w:cstheme="minorHAnsi"/>
          <w:sz w:val="22"/>
          <w:szCs w:val="22"/>
        </w:rPr>
      </w:pPr>
    </w:p>
    <w:p w14:paraId="33A5F1A7" w14:textId="03669426" w:rsidR="00DD7EE1" w:rsidRPr="004E74E5" w:rsidRDefault="00DD7EE1" w:rsidP="00BD53F6">
      <w:pPr>
        <w:pStyle w:val="NormalWeb"/>
        <w:shd w:val="clear" w:color="auto" w:fill="FFFFFF"/>
        <w:spacing w:before="0" w:beforeAutospacing="0" w:after="0" w:afterAutospacing="0"/>
        <w:ind w:left="360"/>
        <w:rPr>
          <w:rFonts w:asciiTheme="minorHAnsi" w:hAnsiTheme="minorHAnsi" w:cstheme="minorHAnsi"/>
          <w:b/>
          <w:bCs/>
          <w:sz w:val="22"/>
          <w:szCs w:val="22"/>
        </w:rPr>
      </w:pPr>
      <w:r w:rsidRPr="004E74E5">
        <w:rPr>
          <w:rFonts w:asciiTheme="minorHAnsi" w:hAnsiTheme="minorHAnsi" w:cstheme="minorHAnsi"/>
          <w:b/>
          <w:bCs/>
          <w:sz w:val="22"/>
          <w:szCs w:val="22"/>
        </w:rPr>
        <w:lastRenderedPageBreak/>
        <w:t xml:space="preserve">Integration with Azure DevOps: </w:t>
      </w:r>
    </w:p>
    <w:p w14:paraId="00346292" w14:textId="77777777" w:rsidR="00DD7EE1" w:rsidRPr="00A83ADC" w:rsidRDefault="00DD7EE1" w:rsidP="00BD53F6">
      <w:pPr>
        <w:pStyle w:val="NormalWeb"/>
        <w:numPr>
          <w:ilvl w:val="0"/>
          <w:numId w:val="24"/>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Azure Monitor integrates with Azure DevOps, enabling a seamless flow of insights </w:t>
      </w:r>
    </w:p>
    <w:p w14:paraId="74B638C7" w14:textId="77777777" w:rsidR="00DD7EE1" w:rsidRPr="00A83ADC" w:rsidRDefault="00DD7EE1" w:rsidP="00BD53F6">
      <w:pPr>
        <w:pStyle w:val="NormalWeb"/>
        <w:shd w:val="clear" w:color="auto" w:fill="FFFFFF"/>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between development and operations teams. </w:t>
      </w:r>
    </w:p>
    <w:p w14:paraId="0DAD1DEA" w14:textId="77777777" w:rsidR="00DD7EE1" w:rsidRPr="00A83ADC" w:rsidRDefault="00DD7EE1" w:rsidP="00BD53F6">
      <w:pPr>
        <w:pStyle w:val="NormalWeb"/>
        <w:numPr>
          <w:ilvl w:val="0"/>
          <w:numId w:val="24"/>
        </w:numPr>
        <w:shd w:val="clear" w:color="auto" w:fill="FFFFFF"/>
        <w:tabs>
          <w:tab w:val="clear" w:pos="720"/>
          <w:tab w:val="num" w:pos="1080"/>
        </w:tabs>
        <w:spacing w:before="0" w:beforeAutospacing="0" w:after="0" w:afterAutospacing="0"/>
        <w:ind w:left="1080"/>
        <w:rPr>
          <w:rFonts w:asciiTheme="minorHAnsi" w:hAnsiTheme="minorHAnsi" w:cstheme="minorHAnsi"/>
          <w:sz w:val="22"/>
          <w:szCs w:val="22"/>
        </w:rPr>
      </w:pPr>
      <w:r w:rsidRPr="00A83ADC">
        <w:rPr>
          <w:rFonts w:asciiTheme="minorHAnsi" w:hAnsiTheme="minorHAnsi" w:cstheme="minorHAnsi"/>
          <w:sz w:val="22"/>
          <w:szCs w:val="22"/>
        </w:rPr>
        <w:t xml:space="preserve">This facilitates faster issue resolution and improves the overall quality of applications. </w:t>
      </w:r>
    </w:p>
    <w:p w14:paraId="63DA955C" w14:textId="77777777" w:rsidR="004E74E5" w:rsidRDefault="004E74E5" w:rsidP="00A83ADC">
      <w:pPr>
        <w:pStyle w:val="NormalWeb"/>
        <w:shd w:val="clear" w:color="auto" w:fill="FFFFFF"/>
        <w:spacing w:before="0" w:beforeAutospacing="0" w:after="0" w:afterAutospacing="0"/>
        <w:rPr>
          <w:rFonts w:asciiTheme="minorHAnsi" w:hAnsiTheme="minorHAnsi" w:cstheme="minorHAnsi"/>
          <w:b/>
          <w:bCs/>
          <w:color w:val="33333F"/>
          <w:sz w:val="22"/>
          <w:szCs w:val="22"/>
        </w:rPr>
      </w:pPr>
    </w:p>
    <w:p w14:paraId="55623F6B" w14:textId="51271843"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color w:val="33333F"/>
        </w:rPr>
        <w:t xml:space="preserve">Azure Automation </w:t>
      </w:r>
    </w:p>
    <w:p w14:paraId="3527BF0B" w14:textId="77777777" w:rsidR="00DD7EE1" w:rsidRPr="00A83ADC" w:rsidRDefault="00DD7EE1" w:rsidP="00A83ADC">
      <w:pPr>
        <w:pStyle w:val="NormalWeb"/>
        <w:numPr>
          <w:ilvl w:val="0"/>
          <w:numId w:val="25"/>
        </w:numPr>
        <w:shd w:val="clear" w:color="auto" w:fill="FFFFFF"/>
        <w:spacing w:before="0" w:beforeAutospacing="0" w:after="0" w:afterAutospacing="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Azure Automation is a cloud-based service in Microsoft Azure that enables you to automate the execution of various tasks, workflows, and processes without the need for manual intervention. </w:t>
      </w:r>
    </w:p>
    <w:p w14:paraId="50D8D44C" w14:textId="77777777" w:rsidR="00DD7EE1" w:rsidRPr="00A83ADC" w:rsidRDefault="00DD7EE1" w:rsidP="00A83ADC">
      <w:pPr>
        <w:pStyle w:val="NormalWeb"/>
        <w:numPr>
          <w:ilvl w:val="0"/>
          <w:numId w:val="25"/>
        </w:numPr>
        <w:shd w:val="clear" w:color="auto" w:fill="FFFFFF"/>
        <w:spacing w:before="0" w:beforeAutospacing="0" w:after="0" w:afterAutospacing="0"/>
        <w:rPr>
          <w:rFonts w:asciiTheme="minorHAnsi" w:hAnsiTheme="minorHAnsi" w:cstheme="minorHAnsi"/>
          <w:color w:val="353F4F"/>
          <w:sz w:val="22"/>
          <w:szCs w:val="22"/>
        </w:rPr>
      </w:pPr>
      <w:r w:rsidRPr="00A83ADC">
        <w:rPr>
          <w:rFonts w:asciiTheme="minorHAnsi" w:hAnsiTheme="minorHAnsi" w:cstheme="minorHAnsi"/>
          <w:color w:val="353F4F"/>
          <w:sz w:val="22"/>
          <w:szCs w:val="22"/>
        </w:rPr>
        <w:t xml:space="preserve">It provides a platform for efficiently managing repetitive tasks, scheduling activities, and maintaining consistent configurations across your Azure resources and on-premises environments. </w:t>
      </w:r>
    </w:p>
    <w:p w14:paraId="29555681" w14:textId="77777777" w:rsidR="00DD7EE1" w:rsidRPr="00A83ADC" w:rsidRDefault="00DD7EE1" w:rsidP="00A83ADC">
      <w:pPr>
        <w:pStyle w:val="NormalWeb"/>
        <w:numPr>
          <w:ilvl w:val="0"/>
          <w:numId w:val="25"/>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Azure Automation allows you to create and manage runbooks, which are collections of PowerShell scripts, PowerShell Workflow scripts, Python scripts, or graphical workflows. </w:t>
      </w:r>
    </w:p>
    <w:p w14:paraId="49E4661C" w14:textId="77777777" w:rsidR="00DD7EE1" w:rsidRPr="00A83ADC" w:rsidRDefault="00DD7EE1" w:rsidP="00A83ADC">
      <w:pPr>
        <w:pStyle w:val="NormalWeb"/>
        <w:numPr>
          <w:ilvl w:val="0"/>
          <w:numId w:val="25"/>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These runbooks can automate tasks such as resource provisioning, configuration management, backups, patching, and more. </w:t>
      </w:r>
    </w:p>
    <w:p w14:paraId="5B117EF0" w14:textId="77777777" w:rsidR="004E74E5" w:rsidRDefault="004E74E5" w:rsidP="00A83ADC">
      <w:pPr>
        <w:pStyle w:val="NormalWeb"/>
        <w:shd w:val="clear" w:color="auto" w:fill="FFFFFF"/>
        <w:spacing w:before="0" w:beforeAutospacing="0" w:after="0" w:afterAutospacing="0"/>
        <w:rPr>
          <w:rFonts w:asciiTheme="minorHAnsi" w:hAnsiTheme="minorHAnsi" w:cstheme="minorHAnsi"/>
          <w:b/>
          <w:bCs/>
          <w:sz w:val="22"/>
          <w:szCs w:val="22"/>
        </w:rPr>
      </w:pPr>
    </w:p>
    <w:p w14:paraId="73AA475F" w14:textId="53A0CE27"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rPr>
        <w:t xml:space="preserve">Scheduling </w:t>
      </w:r>
    </w:p>
    <w:p w14:paraId="6680EEC3" w14:textId="77777777" w:rsidR="00DD7EE1" w:rsidRPr="00A83ADC" w:rsidRDefault="00DD7EE1" w:rsidP="00A83ADC">
      <w:pPr>
        <w:pStyle w:val="NormalWeb"/>
        <w:numPr>
          <w:ilvl w:val="0"/>
          <w:numId w:val="26"/>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You can schedule the execution of runbooks in Azure Automation, specifying when and how often they should run. </w:t>
      </w:r>
    </w:p>
    <w:p w14:paraId="7B549437" w14:textId="77777777" w:rsidR="00DD7EE1" w:rsidRPr="00A83ADC" w:rsidRDefault="00DD7EE1" w:rsidP="00A83ADC">
      <w:pPr>
        <w:pStyle w:val="NormalWeb"/>
        <w:numPr>
          <w:ilvl w:val="0"/>
          <w:numId w:val="26"/>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This helps in automating regular maintenance tasks, such as database backups, software updates, and data synchronization. </w:t>
      </w:r>
    </w:p>
    <w:p w14:paraId="76C6F8F7" w14:textId="77777777" w:rsidR="00DD7EE1" w:rsidRPr="00A83ADC" w:rsidRDefault="00DD7EE1" w:rsidP="00A83ADC">
      <w:pPr>
        <w:pStyle w:val="NormalWeb"/>
        <w:numPr>
          <w:ilvl w:val="0"/>
          <w:numId w:val="26"/>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You can also set dependencies between runbooks to ensure proper sequencing of tasks. </w:t>
      </w:r>
    </w:p>
    <w:p w14:paraId="4DEC4E87" w14:textId="77777777" w:rsidR="00DD7EE1" w:rsidRPr="00A83ADC" w:rsidRDefault="00DD7EE1" w:rsidP="00A83ADC">
      <w:pPr>
        <w:spacing w:after="0"/>
        <w:rPr>
          <w:rFonts w:cstheme="minorHAnsi"/>
        </w:rPr>
      </w:pPr>
    </w:p>
    <w:p w14:paraId="0FD1579F"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rPr>
        <w:t xml:space="preserve">Best practices for error handling </w:t>
      </w:r>
    </w:p>
    <w:p w14:paraId="6D1B2190" w14:textId="77777777" w:rsidR="00DD7EE1" w:rsidRPr="00A83ADC" w:rsidRDefault="00DD7EE1" w:rsidP="00A83ADC">
      <w:pPr>
        <w:pStyle w:val="NormalWeb"/>
        <w:numPr>
          <w:ilvl w:val="0"/>
          <w:numId w:val="2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Implementing effective error handling in Azure Data Factory (ADF) involves several best practices to ensure the reliability and resilience of your data integration pipelines. </w:t>
      </w:r>
    </w:p>
    <w:p w14:paraId="44E370FF" w14:textId="77777777" w:rsidR="00DD7EE1" w:rsidRPr="00A83ADC" w:rsidRDefault="00DD7EE1" w:rsidP="00A83ADC">
      <w:pPr>
        <w:pStyle w:val="NormalWeb"/>
        <w:numPr>
          <w:ilvl w:val="0"/>
          <w:numId w:val="2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First, incorporate structured exception handling in your activities, using Try-Catch blocks to capture and log errors. </w:t>
      </w:r>
    </w:p>
    <w:p w14:paraId="6472BED3" w14:textId="77777777" w:rsidR="00DD7EE1" w:rsidRPr="00A83ADC" w:rsidRDefault="00DD7EE1" w:rsidP="00A83ADC">
      <w:pPr>
        <w:pStyle w:val="NormalWeb"/>
        <w:numPr>
          <w:ilvl w:val="0"/>
          <w:numId w:val="2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Utilize ADF's fault tolerance mechanisms, such as retry policies and error outputs, to handle transient errors and maintain data integrity. </w:t>
      </w:r>
    </w:p>
    <w:p w14:paraId="210F9CD7" w14:textId="77777777" w:rsidR="00DD7EE1" w:rsidRPr="00A83ADC" w:rsidRDefault="00DD7EE1" w:rsidP="00A83ADC">
      <w:pPr>
        <w:pStyle w:val="NormalWeb"/>
        <w:numPr>
          <w:ilvl w:val="0"/>
          <w:numId w:val="2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Employ monitoring and alerting features to proactively detect failures and anomalies, enabling timely intervention. </w:t>
      </w:r>
    </w:p>
    <w:p w14:paraId="6F00A511" w14:textId="77777777" w:rsidR="00DD7EE1" w:rsidRPr="00A83ADC" w:rsidRDefault="00DD7EE1" w:rsidP="00A83ADC">
      <w:pPr>
        <w:pStyle w:val="NormalWeb"/>
        <w:numPr>
          <w:ilvl w:val="0"/>
          <w:numId w:val="2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Leverage Azure Monitor and Azure Log Analytics to track pipeline execution, diagnose issues, and refine error-handling strategies. </w:t>
      </w:r>
    </w:p>
    <w:p w14:paraId="06C96987" w14:textId="77777777" w:rsidR="00DD7EE1" w:rsidRPr="00A83ADC" w:rsidRDefault="00DD7EE1" w:rsidP="00A83ADC">
      <w:pPr>
        <w:pStyle w:val="NormalWeb"/>
        <w:numPr>
          <w:ilvl w:val="0"/>
          <w:numId w:val="27"/>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Regularly review and update error handling logic to adapt to changing requirements and improve pipeline robustness over time. </w:t>
      </w:r>
    </w:p>
    <w:p w14:paraId="51656DDF" w14:textId="77777777" w:rsidR="00DD7EE1" w:rsidRPr="00A83ADC" w:rsidRDefault="00DD7EE1" w:rsidP="00A83ADC">
      <w:pPr>
        <w:spacing w:after="0"/>
        <w:rPr>
          <w:rFonts w:cstheme="minorHAnsi"/>
        </w:rPr>
      </w:pPr>
    </w:p>
    <w:p w14:paraId="3770345F" w14:textId="77777777"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color w:val="33333F"/>
        </w:rPr>
        <w:t xml:space="preserve">Best practices for debugging </w:t>
      </w:r>
    </w:p>
    <w:p w14:paraId="6695F3C1" w14:textId="77777777" w:rsidR="00DD7EE1" w:rsidRPr="00A83ADC" w:rsidRDefault="00DD7EE1" w:rsidP="00A83ADC">
      <w:pPr>
        <w:pStyle w:val="NormalWeb"/>
        <w:numPr>
          <w:ilvl w:val="0"/>
          <w:numId w:val="2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When debugging in Azure Data Factory, it's essential to follow best practices for effective troubleshooting. </w:t>
      </w:r>
    </w:p>
    <w:p w14:paraId="21B52BC0" w14:textId="77777777" w:rsidR="00DD7EE1" w:rsidRPr="00A83ADC" w:rsidRDefault="00DD7EE1" w:rsidP="00A83ADC">
      <w:pPr>
        <w:pStyle w:val="NormalWeb"/>
        <w:numPr>
          <w:ilvl w:val="0"/>
          <w:numId w:val="2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Start by enabling verbose logging and diagnostics settings to capture detailed information about pipeline runs, activities, and errors. </w:t>
      </w:r>
    </w:p>
    <w:p w14:paraId="3E5C2929" w14:textId="77777777" w:rsidR="00DD7EE1" w:rsidRPr="00A83ADC" w:rsidRDefault="00DD7EE1" w:rsidP="00A83ADC">
      <w:pPr>
        <w:pStyle w:val="NormalWeb"/>
        <w:numPr>
          <w:ilvl w:val="0"/>
          <w:numId w:val="2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Utilize the built-in monitoring and debugging tools provided by Azure Data Factory, such as viewing execution details, output previews, and error messages. </w:t>
      </w:r>
    </w:p>
    <w:p w14:paraId="70A3DD83" w14:textId="77777777" w:rsidR="00DD7EE1" w:rsidRPr="00A83ADC" w:rsidRDefault="00DD7EE1" w:rsidP="00A83ADC">
      <w:pPr>
        <w:pStyle w:val="NormalWeb"/>
        <w:numPr>
          <w:ilvl w:val="0"/>
          <w:numId w:val="2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Use the debug mode to step through pipeline activities, data flows, and transformations in a controlled manner. </w:t>
      </w:r>
    </w:p>
    <w:p w14:paraId="5975DFB4" w14:textId="77777777" w:rsidR="00DD7EE1" w:rsidRPr="00A83ADC" w:rsidRDefault="00DD7EE1" w:rsidP="00A83ADC">
      <w:pPr>
        <w:pStyle w:val="NormalWeb"/>
        <w:numPr>
          <w:ilvl w:val="0"/>
          <w:numId w:val="2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Employ data preview features to inspect data at various stages of processing. </w:t>
      </w:r>
    </w:p>
    <w:p w14:paraId="1A13D2A3" w14:textId="77777777" w:rsidR="00DD7EE1" w:rsidRPr="00A83ADC" w:rsidRDefault="00DD7EE1" w:rsidP="00A83ADC">
      <w:pPr>
        <w:pStyle w:val="NormalWeb"/>
        <w:numPr>
          <w:ilvl w:val="0"/>
          <w:numId w:val="2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Collaborate with colleagues by sharing logs and insights and consider integrating Azure Monitor </w:t>
      </w:r>
    </w:p>
    <w:p w14:paraId="05846D51" w14:textId="77777777"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for advanced monitoring and alerting capabilities. </w:t>
      </w:r>
    </w:p>
    <w:p w14:paraId="44627572" w14:textId="77777777" w:rsidR="00DD7EE1" w:rsidRPr="00A83ADC" w:rsidRDefault="00DD7EE1" w:rsidP="00A83ADC">
      <w:pPr>
        <w:pStyle w:val="NormalWeb"/>
        <w:numPr>
          <w:ilvl w:val="0"/>
          <w:numId w:val="28"/>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Regularly review execution history, success rates, and error patterns to identify recurring issues </w:t>
      </w:r>
    </w:p>
    <w:p w14:paraId="10407906" w14:textId="77777777" w:rsidR="00DD7EE1" w:rsidRPr="00A83ADC" w:rsidRDefault="00DD7EE1" w:rsidP="004E74E5">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and refine your debugging strategies over time. </w:t>
      </w:r>
    </w:p>
    <w:p w14:paraId="4B11A983" w14:textId="77777777" w:rsidR="00DD7EE1" w:rsidRPr="00A83ADC" w:rsidRDefault="00DD7EE1" w:rsidP="00A83ADC">
      <w:pPr>
        <w:spacing w:after="0"/>
        <w:rPr>
          <w:rFonts w:cstheme="minorHAnsi"/>
        </w:rPr>
      </w:pPr>
    </w:p>
    <w:p w14:paraId="3E544EDF"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rPr>
      </w:pPr>
    </w:p>
    <w:p w14:paraId="3B149543"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rPr>
      </w:pPr>
    </w:p>
    <w:p w14:paraId="16C89A02"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rPr>
      </w:pPr>
    </w:p>
    <w:p w14:paraId="42A1284D"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rPr>
      </w:pPr>
    </w:p>
    <w:p w14:paraId="33EFE610"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rPr>
      </w:pPr>
    </w:p>
    <w:p w14:paraId="32138741" w14:textId="77777777" w:rsidR="006B55E4" w:rsidRDefault="006B55E4" w:rsidP="00A83ADC">
      <w:pPr>
        <w:pStyle w:val="NormalWeb"/>
        <w:shd w:val="clear" w:color="auto" w:fill="FFFFFF"/>
        <w:spacing w:before="0" w:beforeAutospacing="0" w:after="0" w:afterAutospacing="0"/>
        <w:rPr>
          <w:rFonts w:asciiTheme="minorHAnsi" w:hAnsiTheme="minorHAnsi" w:cstheme="minorHAnsi"/>
          <w:b/>
          <w:bCs/>
          <w:color w:val="33333F"/>
        </w:rPr>
      </w:pPr>
    </w:p>
    <w:p w14:paraId="28416B2D" w14:textId="1559D380"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color w:val="33333F"/>
        </w:rPr>
        <w:lastRenderedPageBreak/>
        <w:t xml:space="preserve">Best practices for monitoring in Azure </w:t>
      </w:r>
    </w:p>
    <w:p w14:paraId="70B95F0F" w14:textId="77777777" w:rsidR="00DD7EE1" w:rsidRPr="00A83ADC" w:rsidRDefault="00DD7EE1" w:rsidP="00A83ADC">
      <w:pPr>
        <w:pStyle w:val="NormalWeb"/>
        <w:numPr>
          <w:ilvl w:val="0"/>
          <w:numId w:val="2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Best practices for monitoring in Azure involve setting up proactive monitoring, establishing effective alerts, and leveraging Azure Monitor's capabilities. </w:t>
      </w:r>
    </w:p>
    <w:p w14:paraId="1280A7C1" w14:textId="77777777" w:rsidR="00DD7EE1" w:rsidRPr="00A83ADC" w:rsidRDefault="00DD7EE1" w:rsidP="00A83ADC">
      <w:pPr>
        <w:pStyle w:val="NormalWeb"/>
        <w:numPr>
          <w:ilvl w:val="0"/>
          <w:numId w:val="2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Begin by defining key performance indicators (KPIs) and metrics relevant to your applications and services. </w:t>
      </w:r>
    </w:p>
    <w:p w14:paraId="6CB060C4" w14:textId="77777777" w:rsidR="00DD7EE1" w:rsidRPr="00A83ADC" w:rsidRDefault="00DD7EE1" w:rsidP="00A83ADC">
      <w:pPr>
        <w:pStyle w:val="NormalWeb"/>
        <w:numPr>
          <w:ilvl w:val="0"/>
          <w:numId w:val="2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Configure monitoring for resources, applications, and infrastructure using Azure Monitor, and create custom dashboards to visualize data. </w:t>
      </w:r>
    </w:p>
    <w:p w14:paraId="457D2E3F" w14:textId="77777777" w:rsidR="00DD7EE1" w:rsidRPr="00A83ADC" w:rsidRDefault="00DD7EE1" w:rsidP="00A83ADC">
      <w:pPr>
        <w:pStyle w:val="NormalWeb"/>
        <w:numPr>
          <w:ilvl w:val="0"/>
          <w:numId w:val="2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Implement alerts based on threshold values to receive timely notifications for critical events. </w:t>
      </w:r>
    </w:p>
    <w:p w14:paraId="6E640811" w14:textId="77777777" w:rsidR="00DD7EE1" w:rsidRPr="00A83ADC" w:rsidRDefault="00DD7EE1" w:rsidP="00A83ADC">
      <w:pPr>
        <w:pStyle w:val="NormalWeb"/>
        <w:numPr>
          <w:ilvl w:val="0"/>
          <w:numId w:val="2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Utilize Application Insights for application performance monitoring and set up log analytics to </w:t>
      </w:r>
    </w:p>
    <w:p w14:paraId="0E966492" w14:textId="2D1E9302"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centralize and </w:t>
      </w:r>
      <w:r w:rsidR="004E74E5" w:rsidRPr="00A83ADC">
        <w:rPr>
          <w:rFonts w:asciiTheme="minorHAnsi" w:hAnsiTheme="minorHAnsi" w:cstheme="minorHAnsi"/>
          <w:sz w:val="22"/>
          <w:szCs w:val="22"/>
        </w:rPr>
        <w:t>analyse</w:t>
      </w:r>
      <w:r w:rsidRPr="00A83ADC">
        <w:rPr>
          <w:rFonts w:asciiTheme="minorHAnsi" w:hAnsiTheme="minorHAnsi" w:cstheme="minorHAnsi"/>
          <w:sz w:val="22"/>
          <w:szCs w:val="22"/>
        </w:rPr>
        <w:t xml:space="preserve"> logs for troubleshooting. </w:t>
      </w:r>
    </w:p>
    <w:p w14:paraId="3A9CFA33" w14:textId="77777777" w:rsidR="00DD7EE1" w:rsidRPr="00A83ADC" w:rsidRDefault="00DD7EE1" w:rsidP="00A83ADC">
      <w:pPr>
        <w:pStyle w:val="NormalWeb"/>
        <w:numPr>
          <w:ilvl w:val="0"/>
          <w:numId w:val="29"/>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Regularly review and adjust monitoring configurations to align with changing requirements and </w:t>
      </w:r>
    </w:p>
    <w:p w14:paraId="3337431B" w14:textId="77777777"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optimize resource usage. </w:t>
      </w:r>
    </w:p>
    <w:p w14:paraId="0C0DA845" w14:textId="77777777" w:rsidR="004E74E5" w:rsidRDefault="004E74E5" w:rsidP="00A83ADC">
      <w:pPr>
        <w:pStyle w:val="NormalWeb"/>
        <w:shd w:val="clear" w:color="auto" w:fill="FFFFFF"/>
        <w:spacing w:before="0" w:beforeAutospacing="0" w:after="0" w:afterAutospacing="0"/>
        <w:rPr>
          <w:rFonts w:asciiTheme="minorHAnsi" w:hAnsiTheme="minorHAnsi" w:cstheme="minorHAnsi"/>
          <w:b/>
          <w:bCs/>
          <w:color w:val="33333F"/>
          <w:sz w:val="22"/>
          <w:szCs w:val="22"/>
        </w:rPr>
      </w:pPr>
    </w:p>
    <w:p w14:paraId="7AA96D53" w14:textId="08FA7957" w:rsidR="00DD7EE1" w:rsidRPr="00A83ADC" w:rsidRDefault="00DD7EE1" w:rsidP="00A83ADC">
      <w:pPr>
        <w:pStyle w:val="NormalWeb"/>
        <w:shd w:val="clear" w:color="auto" w:fill="FFFFFF"/>
        <w:spacing w:before="0" w:beforeAutospacing="0" w:after="0" w:afterAutospacing="0"/>
        <w:rPr>
          <w:rFonts w:asciiTheme="minorHAnsi" w:hAnsiTheme="minorHAnsi" w:cstheme="minorHAnsi"/>
          <w:sz w:val="22"/>
          <w:szCs w:val="22"/>
        </w:rPr>
      </w:pPr>
      <w:r w:rsidRPr="006B55E4">
        <w:rPr>
          <w:rFonts w:asciiTheme="minorHAnsi" w:hAnsiTheme="minorHAnsi" w:cstheme="minorHAnsi"/>
          <w:b/>
          <w:bCs/>
          <w:color w:val="33333F"/>
        </w:rPr>
        <w:t xml:space="preserve">Best practices for Troubleshooting techniques </w:t>
      </w:r>
    </w:p>
    <w:p w14:paraId="50D40409"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When troubleshooting issues in Azure Data Factory, adhering to best practices is crucial. </w:t>
      </w:r>
    </w:p>
    <w:p w14:paraId="70ABA2E9"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Begin by reviewing error messages and logs to identify the root cause. </w:t>
      </w:r>
    </w:p>
    <w:p w14:paraId="0395B617"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Leverage Azure Monitor to monitor pipeline executions, activity runs, and performance metrics. </w:t>
      </w:r>
    </w:p>
    <w:p w14:paraId="217743FC"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Utilize the Data Flow Debugger for complex data transformations. </w:t>
      </w:r>
    </w:p>
    <w:p w14:paraId="7777D3CA"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Validate source and destination configurations, ensuring proper connectivity and credentials. </w:t>
      </w:r>
    </w:p>
    <w:p w14:paraId="4B04E3E5"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Employ parameterization for flexibility and consistency. Take advantage of data previews and </w:t>
      </w:r>
    </w:p>
    <w:p w14:paraId="15A7973E" w14:textId="77777777"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sampling to validate transformations. </w:t>
      </w:r>
    </w:p>
    <w:p w14:paraId="5961F133"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Regularly test pipelines and activities in a development environment before deploying to </w:t>
      </w:r>
    </w:p>
    <w:p w14:paraId="1D6F1CE7" w14:textId="77777777"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production. </w:t>
      </w:r>
    </w:p>
    <w:p w14:paraId="4AB4888F"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Engage Azure Support for in-depth assistance when encountering complex challenges. </w:t>
      </w:r>
    </w:p>
    <w:p w14:paraId="0AE7AA19" w14:textId="77777777" w:rsidR="00DD7EE1" w:rsidRPr="00A83ADC" w:rsidRDefault="00DD7EE1" w:rsidP="00A83ADC">
      <w:pPr>
        <w:pStyle w:val="NormalWeb"/>
        <w:numPr>
          <w:ilvl w:val="0"/>
          <w:numId w:val="30"/>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By following these practices, you can effectively diagnose and resolve issues, ensuring the smooth </w:t>
      </w:r>
    </w:p>
    <w:p w14:paraId="747533E1" w14:textId="77777777"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functioning of your data integration processes in Azure Data Factory. </w:t>
      </w:r>
    </w:p>
    <w:p w14:paraId="41B1B0AF" w14:textId="77777777" w:rsidR="004E74E5" w:rsidRDefault="004E74E5" w:rsidP="00A83ADC">
      <w:pPr>
        <w:pStyle w:val="NormalWeb"/>
        <w:shd w:val="clear" w:color="auto" w:fill="FFFFFF"/>
        <w:spacing w:before="0" w:beforeAutospacing="0" w:after="0" w:afterAutospacing="0"/>
        <w:rPr>
          <w:rFonts w:asciiTheme="minorHAnsi" w:hAnsiTheme="minorHAnsi" w:cstheme="minorHAnsi"/>
          <w:b/>
          <w:bCs/>
          <w:color w:val="33333F"/>
          <w:sz w:val="22"/>
          <w:szCs w:val="22"/>
        </w:rPr>
      </w:pPr>
    </w:p>
    <w:p w14:paraId="6334BCF7" w14:textId="02FD123F" w:rsidR="00DD7EE1" w:rsidRPr="006B55E4" w:rsidRDefault="00DD7EE1" w:rsidP="00A83ADC">
      <w:pPr>
        <w:pStyle w:val="NormalWeb"/>
        <w:shd w:val="clear" w:color="auto" w:fill="FFFFFF"/>
        <w:spacing w:before="0" w:beforeAutospacing="0" w:after="0" w:afterAutospacing="0"/>
        <w:rPr>
          <w:rFonts w:asciiTheme="minorHAnsi" w:hAnsiTheme="minorHAnsi" w:cstheme="minorHAnsi"/>
        </w:rPr>
      </w:pPr>
      <w:r w:rsidRPr="006B55E4">
        <w:rPr>
          <w:rFonts w:asciiTheme="minorHAnsi" w:hAnsiTheme="minorHAnsi" w:cstheme="minorHAnsi"/>
          <w:b/>
          <w:bCs/>
          <w:color w:val="33333F"/>
        </w:rPr>
        <w:t xml:space="preserve">Best practices for approaches for Azure applications and services </w:t>
      </w:r>
    </w:p>
    <w:p w14:paraId="794232EF"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Best practices for Azure applications and services encompass a range of strategies to optimize performance, security, scalability, and cost-efficiency. </w:t>
      </w:r>
    </w:p>
    <w:p w14:paraId="7BA8E78B"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Leveraging Azure's capabilities, it's recommended to adopt a cloud-native mindset, architecting solutions that are modular, loosely coupled, and microservices-oriented. </w:t>
      </w:r>
    </w:p>
    <w:p w14:paraId="19C7AEEB"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Utilize Azure's managed services whenever possible, minimizing administrative overhead and benefiting from automatic scaling and maintenance. </w:t>
      </w:r>
    </w:p>
    <w:p w14:paraId="1C8E24BF"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Employ proper identity and access management, applying the principle of least privilege. </w:t>
      </w:r>
    </w:p>
    <w:p w14:paraId="14246FC8"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Regularly monitor and optimize resource utilization to ensure efficient operations. </w:t>
      </w:r>
    </w:p>
    <w:p w14:paraId="54E10E91"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Implement backup and disaster recovery strategies, and leverage Azure's global distribution for </w:t>
      </w:r>
    </w:p>
    <w:p w14:paraId="58F8B262" w14:textId="77777777"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improved availability. </w:t>
      </w:r>
    </w:p>
    <w:p w14:paraId="57E02E0B"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Embrace automation through Infrastructure as Code (</w:t>
      </w:r>
      <w:proofErr w:type="spellStart"/>
      <w:r w:rsidRPr="00A83ADC">
        <w:rPr>
          <w:rFonts w:asciiTheme="minorHAnsi" w:hAnsiTheme="minorHAnsi" w:cstheme="minorHAnsi"/>
          <w:sz w:val="22"/>
          <w:szCs w:val="22"/>
        </w:rPr>
        <w:t>IaC</w:t>
      </w:r>
      <w:proofErr w:type="spellEnd"/>
      <w:r w:rsidRPr="00A83ADC">
        <w:rPr>
          <w:rFonts w:asciiTheme="minorHAnsi" w:hAnsiTheme="minorHAnsi" w:cstheme="minorHAnsi"/>
          <w:sz w:val="22"/>
          <w:szCs w:val="22"/>
        </w:rPr>
        <w:t xml:space="preserve">) and DevOps practices for consistent </w:t>
      </w:r>
    </w:p>
    <w:p w14:paraId="4E535109" w14:textId="77777777" w:rsidR="00DD7EE1" w:rsidRPr="00A83ADC" w:rsidRDefault="00DD7EE1" w:rsidP="00A83ADC">
      <w:pPr>
        <w:pStyle w:val="NormalWeb"/>
        <w:shd w:val="clear" w:color="auto" w:fill="FFFFFF"/>
        <w:spacing w:before="0" w:beforeAutospacing="0" w:after="0" w:afterAutospacing="0"/>
        <w:ind w:left="720"/>
        <w:rPr>
          <w:rFonts w:asciiTheme="minorHAnsi" w:hAnsiTheme="minorHAnsi" w:cstheme="minorHAnsi"/>
          <w:sz w:val="22"/>
          <w:szCs w:val="22"/>
        </w:rPr>
      </w:pPr>
      <w:r w:rsidRPr="00A83ADC">
        <w:rPr>
          <w:rFonts w:asciiTheme="minorHAnsi" w:hAnsiTheme="minorHAnsi" w:cstheme="minorHAnsi"/>
          <w:sz w:val="22"/>
          <w:szCs w:val="22"/>
        </w:rPr>
        <w:t xml:space="preserve">deployments and rapid iteration. </w:t>
      </w:r>
    </w:p>
    <w:p w14:paraId="6D589577" w14:textId="77777777" w:rsidR="00DD7EE1" w:rsidRPr="00A83ADC" w:rsidRDefault="00DD7EE1" w:rsidP="00A83ADC">
      <w:pPr>
        <w:pStyle w:val="NormalWeb"/>
        <w:numPr>
          <w:ilvl w:val="0"/>
          <w:numId w:val="31"/>
        </w:numPr>
        <w:shd w:val="clear" w:color="auto" w:fill="FFFFFF"/>
        <w:spacing w:before="0" w:beforeAutospacing="0" w:after="0" w:afterAutospacing="0"/>
        <w:rPr>
          <w:rFonts w:asciiTheme="minorHAnsi" w:hAnsiTheme="minorHAnsi" w:cstheme="minorHAnsi"/>
          <w:sz w:val="22"/>
          <w:szCs w:val="22"/>
        </w:rPr>
      </w:pPr>
      <w:r w:rsidRPr="00A83ADC">
        <w:rPr>
          <w:rFonts w:asciiTheme="minorHAnsi" w:hAnsiTheme="minorHAnsi" w:cstheme="minorHAnsi"/>
          <w:sz w:val="22"/>
          <w:szCs w:val="22"/>
        </w:rPr>
        <w:t xml:space="preserve">By adhering to these best practices, you can harness the full potential of Azure to deliver robust, secure, </w:t>
      </w:r>
    </w:p>
    <w:p w14:paraId="7A6AF634" w14:textId="77777777" w:rsidR="00DD7EE1" w:rsidRPr="00A83ADC" w:rsidRDefault="00DD7EE1" w:rsidP="004E74E5">
      <w:pPr>
        <w:pStyle w:val="NormalWeb"/>
        <w:shd w:val="clear" w:color="auto" w:fill="FFFFFF"/>
        <w:spacing w:before="0" w:beforeAutospacing="0" w:after="0" w:afterAutospacing="0"/>
        <w:ind w:firstLine="720"/>
        <w:rPr>
          <w:rFonts w:asciiTheme="minorHAnsi" w:hAnsiTheme="minorHAnsi" w:cstheme="minorHAnsi"/>
          <w:sz w:val="22"/>
          <w:szCs w:val="22"/>
        </w:rPr>
      </w:pPr>
      <w:r w:rsidRPr="00A83ADC">
        <w:rPr>
          <w:rFonts w:asciiTheme="minorHAnsi" w:hAnsiTheme="minorHAnsi" w:cstheme="minorHAnsi"/>
          <w:sz w:val="22"/>
          <w:szCs w:val="22"/>
        </w:rPr>
        <w:t xml:space="preserve">and resilient applications and services. </w:t>
      </w:r>
    </w:p>
    <w:p w14:paraId="40C9D475" w14:textId="77777777" w:rsidR="00DD7EE1" w:rsidRPr="00A83ADC" w:rsidRDefault="00DD7EE1" w:rsidP="00A83ADC">
      <w:pPr>
        <w:spacing w:after="0"/>
        <w:rPr>
          <w:rFonts w:cstheme="minorHAnsi"/>
        </w:rPr>
      </w:pPr>
    </w:p>
    <w:sectPr w:rsidR="00DD7EE1" w:rsidRPr="00A83ADC" w:rsidSect="00A83AD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72 Black">
    <w:altName w:val="Calibri"/>
    <w:panose1 w:val="020B0604020202020204"/>
    <w:charset w:val="00"/>
    <w:family w:val="swiss"/>
    <w:pitch w:val="variable"/>
    <w:sig w:usb0="A00002EF" w:usb1="5000205B" w:usb2="00000008"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96239"/>
    <w:multiLevelType w:val="multilevel"/>
    <w:tmpl w:val="C1D8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9130E"/>
    <w:multiLevelType w:val="multilevel"/>
    <w:tmpl w:val="8A80B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97483D"/>
    <w:multiLevelType w:val="multilevel"/>
    <w:tmpl w:val="3A96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2341062"/>
    <w:multiLevelType w:val="multilevel"/>
    <w:tmpl w:val="5DE0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3FC5EEC"/>
    <w:multiLevelType w:val="multilevel"/>
    <w:tmpl w:val="87F4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EC7A81"/>
    <w:multiLevelType w:val="multilevel"/>
    <w:tmpl w:val="0430E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FB2522"/>
    <w:multiLevelType w:val="multilevel"/>
    <w:tmpl w:val="9CD0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1D4255"/>
    <w:multiLevelType w:val="multilevel"/>
    <w:tmpl w:val="17C8B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4B1A0A"/>
    <w:multiLevelType w:val="multilevel"/>
    <w:tmpl w:val="70887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6A6CA2"/>
    <w:multiLevelType w:val="multilevel"/>
    <w:tmpl w:val="A618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352623"/>
    <w:multiLevelType w:val="multilevel"/>
    <w:tmpl w:val="92601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863D59"/>
    <w:multiLevelType w:val="multilevel"/>
    <w:tmpl w:val="5A5C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3B46CB"/>
    <w:multiLevelType w:val="multilevel"/>
    <w:tmpl w:val="2D64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32C6114"/>
    <w:multiLevelType w:val="multilevel"/>
    <w:tmpl w:val="0FA0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473A0A"/>
    <w:multiLevelType w:val="multilevel"/>
    <w:tmpl w:val="C34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F7102DA"/>
    <w:multiLevelType w:val="multilevel"/>
    <w:tmpl w:val="16E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1B33D75"/>
    <w:multiLevelType w:val="multilevel"/>
    <w:tmpl w:val="E3A2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41525A2"/>
    <w:multiLevelType w:val="multilevel"/>
    <w:tmpl w:val="FF04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4180242"/>
    <w:multiLevelType w:val="multilevel"/>
    <w:tmpl w:val="AAA85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67A0089"/>
    <w:multiLevelType w:val="multilevel"/>
    <w:tmpl w:val="83C0E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6962E4D"/>
    <w:multiLevelType w:val="multilevel"/>
    <w:tmpl w:val="0E0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A060381"/>
    <w:multiLevelType w:val="multilevel"/>
    <w:tmpl w:val="301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D80560"/>
    <w:multiLevelType w:val="hybridMultilevel"/>
    <w:tmpl w:val="E1867E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24206D2"/>
    <w:multiLevelType w:val="multilevel"/>
    <w:tmpl w:val="8E5E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65B31E7"/>
    <w:multiLevelType w:val="multilevel"/>
    <w:tmpl w:val="4FB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A2A3E9F"/>
    <w:multiLevelType w:val="multilevel"/>
    <w:tmpl w:val="1E0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EC02D99"/>
    <w:multiLevelType w:val="multilevel"/>
    <w:tmpl w:val="1E981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01718B0"/>
    <w:multiLevelType w:val="multilevel"/>
    <w:tmpl w:val="AC2A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69E10F3"/>
    <w:multiLevelType w:val="multilevel"/>
    <w:tmpl w:val="FD9E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0D67C7"/>
    <w:multiLevelType w:val="multilevel"/>
    <w:tmpl w:val="31201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8C85B67"/>
    <w:multiLevelType w:val="multilevel"/>
    <w:tmpl w:val="8978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AFE3AB8"/>
    <w:multiLevelType w:val="multilevel"/>
    <w:tmpl w:val="D0CE0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21513766">
    <w:abstractNumId w:val="3"/>
  </w:num>
  <w:num w:numId="2" w16cid:durableId="662587748">
    <w:abstractNumId w:val="19"/>
  </w:num>
  <w:num w:numId="3" w16cid:durableId="1804690438">
    <w:abstractNumId w:val="25"/>
  </w:num>
  <w:num w:numId="4" w16cid:durableId="2041854264">
    <w:abstractNumId w:val="14"/>
  </w:num>
  <w:num w:numId="5" w16cid:durableId="544488104">
    <w:abstractNumId w:val="10"/>
  </w:num>
  <w:num w:numId="6" w16cid:durableId="1893807523">
    <w:abstractNumId w:val="17"/>
  </w:num>
  <w:num w:numId="7" w16cid:durableId="1643080339">
    <w:abstractNumId w:val="31"/>
  </w:num>
  <w:num w:numId="8" w16cid:durableId="31542133">
    <w:abstractNumId w:val="5"/>
  </w:num>
  <w:num w:numId="9" w16cid:durableId="1980260154">
    <w:abstractNumId w:val="27"/>
  </w:num>
  <w:num w:numId="10" w16cid:durableId="217522633">
    <w:abstractNumId w:val="18"/>
  </w:num>
  <w:num w:numId="11" w16cid:durableId="509297046">
    <w:abstractNumId w:val="6"/>
  </w:num>
  <w:num w:numId="12" w16cid:durableId="18093503">
    <w:abstractNumId w:val="4"/>
  </w:num>
  <w:num w:numId="13" w16cid:durableId="2089762849">
    <w:abstractNumId w:val="29"/>
  </w:num>
  <w:num w:numId="14" w16cid:durableId="703360929">
    <w:abstractNumId w:val="30"/>
  </w:num>
  <w:num w:numId="15" w16cid:durableId="1808277130">
    <w:abstractNumId w:val="12"/>
  </w:num>
  <w:num w:numId="16" w16cid:durableId="1189098368">
    <w:abstractNumId w:val="9"/>
  </w:num>
  <w:num w:numId="17" w16cid:durableId="839200163">
    <w:abstractNumId w:val="7"/>
  </w:num>
  <w:num w:numId="18" w16cid:durableId="2073851410">
    <w:abstractNumId w:val="2"/>
  </w:num>
  <w:num w:numId="19" w16cid:durableId="620459832">
    <w:abstractNumId w:val="23"/>
  </w:num>
  <w:num w:numId="20" w16cid:durableId="1698772982">
    <w:abstractNumId w:val="8"/>
  </w:num>
  <w:num w:numId="21" w16cid:durableId="1127233970">
    <w:abstractNumId w:val="24"/>
  </w:num>
  <w:num w:numId="22" w16cid:durableId="466626079">
    <w:abstractNumId w:val="20"/>
  </w:num>
  <w:num w:numId="23" w16cid:durableId="148446935">
    <w:abstractNumId w:val="28"/>
  </w:num>
  <w:num w:numId="24" w16cid:durableId="1487549430">
    <w:abstractNumId w:val="15"/>
  </w:num>
  <w:num w:numId="25" w16cid:durableId="1683048143">
    <w:abstractNumId w:val="21"/>
  </w:num>
  <w:num w:numId="26" w16cid:durableId="986201859">
    <w:abstractNumId w:val="1"/>
  </w:num>
  <w:num w:numId="27" w16cid:durableId="10108975">
    <w:abstractNumId w:val="13"/>
  </w:num>
  <w:num w:numId="28" w16cid:durableId="1703554384">
    <w:abstractNumId w:val="0"/>
  </w:num>
  <w:num w:numId="29" w16cid:durableId="1487160674">
    <w:abstractNumId w:val="11"/>
  </w:num>
  <w:num w:numId="30" w16cid:durableId="1499271314">
    <w:abstractNumId w:val="26"/>
  </w:num>
  <w:num w:numId="31" w16cid:durableId="652291515">
    <w:abstractNumId w:val="16"/>
  </w:num>
  <w:num w:numId="32" w16cid:durableId="3271760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EE1"/>
    <w:rsid w:val="00057D81"/>
    <w:rsid w:val="003A2F0C"/>
    <w:rsid w:val="004E74E5"/>
    <w:rsid w:val="004F45B8"/>
    <w:rsid w:val="006B55E4"/>
    <w:rsid w:val="00711527"/>
    <w:rsid w:val="007D5EBD"/>
    <w:rsid w:val="00A83ADC"/>
    <w:rsid w:val="00AE773E"/>
    <w:rsid w:val="00BD53F6"/>
    <w:rsid w:val="00DA65CB"/>
    <w:rsid w:val="00DD7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C0C0C3D"/>
  <w15:chartTrackingRefBased/>
  <w15:docId w15:val="{60123DB2-81E8-2440-9B07-915B11BEC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EE1"/>
    <w:pPr>
      <w:spacing w:after="160" w:line="259" w:lineRule="auto"/>
    </w:pPr>
    <w:rPr>
      <w:kern w:val="0"/>
      <w:sz w:val="22"/>
      <w:szCs w:val="22"/>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D7EE1"/>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46967">
      <w:bodyDiv w:val="1"/>
      <w:marLeft w:val="0"/>
      <w:marRight w:val="0"/>
      <w:marTop w:val="0"/>
      <w:marBottom w:val="0"/>
      <w:divBdr>
        <w:top w:val="none" w:sz="0" w:space="0" w:color="auto"/>
        <w:left w:val="none" w:sz="0" w:space="0" w:color="auto"/>
        <w:bottom w:val="none" w:sz="0" w:space="0" w:color="auto"/>
        <w:right w:val="none" w:sz="0" w:space="0" w:color="auto"/>
      </w:divBdr>
      <w:divsChild>
        <w:div w:id="208616062">
          <w:marLeft w:val="0"/>
          <w:marRight w:val="0"/>
          <w:marTop w:val="0"/>
          <w:marBottom w:val="0"/>
          <w:divBdr>
            <w:top w:val="none" w:sz="0" w:space="0" w:color="auto"/>
            <w:left w:val="none" w:sz="0" w:space="0" w:color="auto"/>
            <w:bottom w:val="none" w:sz="0" w:space="0" w:color="auto"/>
            <w:right w:val="none" w:sz="0" w:space="0" w:color="auto"/>
          </w:divBdr>
          <w:divsChild>
            <w:div w:id="1255237316">
              <w:marLeft w:val="0"/>
              <w:marRight w:val="0"/>
              <w:marTop w:val="0"/>
              <w:marBottom w:val="0"/>
              <w:divBdr>
                <w:top w:val="none" w:sz="0" w:space="0" w:color="auto"/>
                <w:left w:val="none" w:sz="0" w:space="0" w:color="auto"/>
                <w:bottom w:val="none" w:sz="0" w:space="0" w:color="auto"/>
                <w:right w:val="none" w:sz="0" w:space="0" w:color="auto"/>
              </w:divBdr>
              <w:divsChild>
                <w:div w:id="1970435482">
                  <w:marLeft w:val="0"/>
                  <w:marRight w:val="0"/>
                  <w:marTop w:val="0"/>
                  <w:marBottom w:val="0"/>
                  <w:divBdr>
                    <w:top w:val="none" w:sz="0" w:space="0" w:color="auto"/>
                    <w:left w:val="none" w:sz="0" w:space="0" w:color="auto"/>
                    <w:bottom w:val="none" w:sz="0" w:space="0" w:color="auto"/>
                    <w:right w:val="none" w:sz="0" w:space="0" w:color="auto"/>
                  </w:divBdr>
                  <w:divsChild>
                    <w:div w:id="29340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53999">
      <w:bodyDiv w:val="1"/>
      <w:marLeft w:val="0"/>
      <w:marRight w:val="0"/>
      <w:marTop w:val="0"/>
      <w:marBottom w:val="0"/>
      <w:divBdr>
        <w:top w:val="none" w:sz="0" w:space="0" w:color="auto"/>
        <w:left w:val="none" w:sz="0" w:space="0" w:color="auto"/>
        <w:bottom w:val="none" w:sz="0" w:space="0" w:color="auto"/>
        <w:right w:val="none" w:sz="0" w:space="0" w:color="auto"/>
      </w:divBdr>
      <w:divsChild>
        <w:div w:id="1236085036">
          <w:marLeft w:val="0"/>
          <w:marRight w:val="0"/>
          <w:marTop w:val="0"/>
          <w:marBottom w:val="0"/>
          <w:divBdr>
            <w:top w:val="none" w:sz="0" w:space="0" w:color="auto"/>
            <w:left w:val="none" w:sz="0" w:space="0" w:color="auto"/>
            <w:bottom w:val="none" w:sz="0" w:space="0" w:color="auto"/>
            <w:right w:val="none" w:sz="0" w:space="0" w:color="auto"/>
          </w:divBdr>
          <w:divsChild>
            <w:div w:id="1054238619">
              <w:marLeft w:val="0"/>
              <w:marRight w:val="0"/>
              <w:marTop w:val="0"/>
              <w:marBottom w:val="0"/>
              <w:divBdr>
                <w:top w:val="none" w:sz="0" w:space="0" w:color="auto"/>
                <w:left w:val="none" w:sz="0" w:space="0" w:color="auto"/>
                <w:bottom w:val="none" w:sz="0" w:space="0" w:color="auto"/>
                <w:right w:val="none" w:sz="0" w:space="0" w:color="auto"/>
              </w:divBdr>
              <w:divsChild>
                <w:div w:id="194851311">
                  <w:marLeft w:val="0"/>
                  <w:marRight w:val="0"/>
                  <w:marTop w:val="0"/>
                  <w:marBottom w:val="0"/>
                  <w:divBdr>
                    <w:top w:val="none" w:sz="0" w:space="0" w:color="auto"/>
                    <w:left w:val="none" w:sz="0" w:space="0" w:color="auto"/>
                    <w:bottom w:val="none" w:sz="0" w:space="0" w:color="auto"/>
                    <w:right w:val="none" w:sz="0" w:space="0" w:color="auto"/>
                  </w:divBdr>
                  <w:divsChild>
                    <w:div w:id="5532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104944">
      <w:bodyDiv w:val="1"/>
      <w:marLeft w:val="0"/>
      <w:marRight w:val="0"/>
      <w:marTop w:val="0"/>
      <w:marBottom w:val="0"/>
      <w:divBdr>
        <w:top w:val="none" w:sz="0" w:space="0" w:color="auto"/>
        <w:left w:val="none" w:sz="0" w:space="0" w:color="auto"/>
        <w:bottom w:val="none" w:sz="0" w:space="0" w:color="auto"/>
        <w:right w:val="none" w:sz="0" w:space="0" w:color="auto"/>
      </w:divBdr>
      <w:divsChild>
        <w:div w:id="666327810">
          <w:marLeft w:val="0"/>
          <w:marRight w:val="0"/>
          <w:marTop w:val="0"/>
          <w:marBottom w:val="0"/>
          <w:divBdr>
            <w:top w:val="none" w:sz="0" w:space="0" w:color="auto"/>
            <w:left w:val="none" w:sz="0" w:space="0" w:color="auto"/>
            <w:bottom w:val="none" w:sz="0" w:space="0" w:color="auto"/>
            <w:right w:val="none" w:sz="0" w:space="0" w:color="auto"/>
          </w:divBdr>
          <w:divsChild>
            <w:div w:id="1696809432">
              <w:marLeft w:val="0"/>
              <w:marRight w:val="0"/>
              <w:marTop w:val="0"/>
              <w:marBottom w:val="0"/>
              <w:divBdr>
                <w:top w:val="none" w:sz="0" w:space="0" w:color="auto"/>
                <w:left w:val="none" w:sz="0" w:space="0" w:color="auto"/>
                <w:bottom w:val="none" w:sz="0" w:space="0" w:color="auto"/>
                <w:right w:val="none" w:sz="0" w:space="0" w:color="auto"/>
              </w:divBdr>
              <w:divsChild>
                <w:div w:id="1428038377">
                  <w:marLeft w:val="0"/>
                  <w:marRight w:val="0"/>
                  <w:marTop w:val="0"/>
                  <w:marBottom w:val="0"/>
                  <w:divBdr>
                    <w:top w:val="none" w:sz="0" w:space="0" w:color="auto"/>
                    <w:left w:val="none" w:sz="0" w:space="0" w:color="auto"/>
                    <w:bottom w:val="none" w:sz="0" w:space="0" w:color="auto"/>
                    <w:right w:val="none" w:sz="0" w:space="0" w:color="auto"/>
                  </w:divBdr>
                  <w:divsChild>
                    <w:div w:id="150354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737727">
      <w:bodyDiv w:val="1"/>
      <w:marLeft w:val="0"/>
      <w:marRight w:val="0"/>
      <w:marTop w:val="0"/>
      <w:marBottom w:val="0"/>
      <w:divBdr>
        <w:top w:val="none" w:sz="0" w:space="0" w:color="auto"/>
        <w:left w:val="none" w:sz="0" w:space="0" w:color="auto"/>
        <w:bottom w:val="none" w:sz="0" w:space="0" w:color="auto"/>
        <w:right w:val="none" w:sz="0" w:space="0" w:color="auto"/>
      </w:divBdr>
      <w:divsChild>
        <w:div w:id="867259628">
          <w:marLeft w:val="0"/>
          <w:marRight w:val="0"/>
          <w:marTop w:val="0"/>
          <w:marBottom w:val="0"/>
          <w:divBdr>
            <w:top w:val="none" w:sz="0" w:space="0" w:color="auto"/>
            <w:left w:val="none" w:sz="0" w:space="0" w:color="auto"/>
            <w:bottom w:val="none" w:sz="0" w:space="0" w:color="auto"/>
            <w:right w:val="none" w:sz="0" w:space="0" w:color="auto"/>
          </w:divBdr>
          <w:divsChild>
            <w:div w:id="927159503">
              <w:marLeft w:val="0"/>
              <w:marRight w:val="0"/>
              <w:marTop w:val="0"/>
              <w:marBottom w:val="0"/>
              <w:divBdr>
                <w:top w:val="none" w:sz="0" w:space="0" w:color="auto"/>
                <w:left w:val="none" w:sz="0" w:space="0" w:color="auto"/>
                <w:bottom w:val="none" w:sz="0" w:space="0" w:color="auto"/>
                <w:right w:val="none" w:sz="0" w:space="0" w:color="auto"/>
              </w:divBdr>
              <w:divsChild>
                <w:div w:id="1322923223">
                  <w:marLeft w:val="0"/>
                  <w:marRight w:val="0"/>
                  <w:marTop w:val="0"/>
                  <w:marBottom w:val="0"/>
                  <w:divBdr>
                    <w:top w:val="none" w:sz="0" w:space="0" w:color="auto"/>
                    <w:left w:val="none" w:sz="0" w:space="0" w:color="auto"/>
                    <w:bottom w:val="none" w:sz="0" w:space="0" w:color="auto"/>
                    <w:right w:val="none" w:sz="0" w:space="0" w:color="auto"/>
                  </w:divBdr>
                  <w:divsChild>
                    <w:div w:id="33064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41749">
      <w:bodyDiv w:val="1"/>
      <w:marLeft w:val="0"/>
      <w:marRight w:val="0"/>
      <w:marTop w:val="0"/>
      <w:marBottom w:val="0"/>
      <w:divBdr>
        <w:top w:val="none" w:sz="0" w:space="0" w:color="auto"/>
        <w:left w:val="none" w:sz="0" w:space="0" w:color="auto"/>
        <w:bottom w:val="none" w:sz="0" w:space="0" w:color="auto"/>
        <w:right w:val="none" w:sz="0" w:space="0" w:color="auto"/>
      </w:divBdr>
      <w:divsChild>
        <w:div w:id="810943765">
          <w:marLeft w:val="0"/>
          <w:marRight w:val="0"/>
          <w:marTop w:val="0"/>
          <w:marBottom w:val="0"/>
          <w:divBdr>
            <w:top w:val="none" w:sz="0" w:space="0" w:color="auto"/>
            <w:left w:val="none" w:sz="0" w:space="0" w:color="auto"/>
            <w:bottom w:val="none" w:sz="0" w:space="0" w:color="auto"/>
            <w:right w:val="none" w:sz="0" w:space="0" w:color="auto"/>
          </w:divBdr>
          <w:divsChild>
            <w:div w:id="1596089265">
              <w:marLeft w:val="0"/>
              <w:marRight w:val="0"/>
              <w:marTop w:val="0"/>
              <w:marBottom w:val="0"/>
              <w:divBdr>
                <w:top w:val="none" w:sz="0" w:space="0" w:color="auto"/>
                <w:left w:val="none" w:sz="0" w:space="0" w:color="auto"/>
                <w:bottom w:val="none" w:sz="0" w:space="0" w:color="auto"/>
                <w:right w:val="none" w:sz="0" w:space="0" w:color="auto"/>
              </w:divBdr>
              <w:divsChild>
                <w:div w:id="2003074046">
                  <w:marLeft w:val="0"/>
                  <w:marRight w:val="0"/>
                  <w:marTop w:val="0"/>
                  <w:marBottom w:val="0"/>
                  <w:divBdr>
                    <w:top w:val="none" w:sz="0" w:space="0" w:color="auto"/>
                    <w:left w:val="none" w:sz="0" w:space="0" w:color="auto"/>
                    <w:bottom w:val="none" w:sz="0" w:space="0" w:color="auto"/>
                    <w:right w:val="none" w:sz="0" w:space="0" w:color="auto"/>
                  </w:divBdr>
                  <w:divsChild>
                    <w:div w:id="17630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4455067">
      <w:bodyDiv w:val="1"/>
      <w:marLeft w:val="0"/>
      <w:marRight w:val="0"/>
      <w:marTop w:val="0"/>
      <w:marBottom w:val="0"/>
      <w:divBdr>
        <w:top w:val="none" w:sz="0" w:space="0" w:color="auto"/>
        <w:left w:val="none" w:sz="0" w:space="0" w:color="auto"/>
        <w:bottom w:val="none" w:sz="0" w:space="0" w:color="auto"/>
        <w:right w:val="none" w:sz="0" w:space="0" w:color="auto"/>
      </w:divBdr>
      <w:divsChild>
        <w:div w:id="1665739292">
          <w:marLeft w:val="0"/>
          <w:marRight w:val="0"/>
          <w:marTop w:val="0"/>
          <w:marBottom w:val="0"/>
          <w:divBdr>
            <w:top w:val="none" w:sz="0" w:space="0" w:color="auto"/>
            <w:left w:val="none" w:sz="0" w:space="0" w:color="auto"/>
            <w:bottom w:val="none" w:sz="0" w:space="0" w:color="auto"/>
            <w:right w:val="none" w:sz="0" w:space="0" w:color="auto"/>
          </w:divBdr>
          <w:divsChild>
            <w:div w:id="1472821556">
              <w:marLeft w:val="0"/>
              <w:marRight w:val="0"/>
              <w:marTop w:val="0"/>
              <w:marBottom w:val="0"/>
              <w:divBdr>
                <w:top w:val="none" w:sz="0" w:space="0" w:color="auto"/>
                <w:left w:val="none" w:sz="0" w:space="0" w:color="auto"/>
                <w:bottom w:val="none" w:sz="0" w:space="0" w:color="auto"/>
                <w:right w:val="none" w:sz="0" w:space="0" w:color="auto"/>
              </w:divBdr>
              <w:divsChild>
                <w:div w:id="57022094">
                  <w:marLeft w:val="0"/>
                  <w:marRight w:val="0"/>
                  <w:marTop w:val="0"/>
                  <w:marBottom w:val="0"/>
                  <w:divBdr>
                    <w:top w:val="none" w:sz="0" w:space="0" w:color="auto"/>
                    <w:left w:val="none" w:sz="0" w:space="0" w:color="auto"/>
                    <w:bottom w:val="none" w:sz="0" w:space="0" w:color="auto"/>
                    <w:right w:val="none" w:sz="0" w:space="0" w:color="auto"/>
                  </w:divBdr>
                  <w:divsChild>
                    <w:div w:id="104336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545377">
      <w:bodyDiv w:val="1"/>
      <w:marLeft w:val="0"/>
      <w:marRight w:val="0"/>
      <w:marTop w:val="0"/>
      <w:marBottom w:val="0"/>
      <w:divBdr>
        <w:top w:val="none" w:sz="0" w:space="0" w:color="auto"/>
        <w:left w:val="none" w:sz="0" w:space="0" w:color="auto"/>
        <w:bottom w:val="none" w:sz="0" w:space="0" w:color="auto"/>
        <w:right w:val="none" w:sz="0" w:space="0" w:color="auto"/>
      </w:divBdr>
      <w:divsChild>
        <w:div w:id="1428576563">
          <w:marLeft w:val="0"/>
          <w:marRight w:val="0"/>
          <w:marTop w:val="0"/>
          <w:marBottom w:val="0"/>
          <w:divBdr>
            <w:top w:val="none" w:sz="0" w:space="0" w:color="auto"/>
            <w:left w:val="none" w:sz="0" w:space="0" w:color="auto"/>
            <w:bottom w:val="none" w:sz="0" w:space="0" w:color="auto"/>
            <w:right w:val="none" w:sz="0" w:space="0" w:color="auto"/>
          </w:divBdr>
          <w:divsChild>
            <w:div w:id="2063097061">
              <w:marLeft w:val="0"/>
              <w:marRight w:val="0"/>
              <w:marTop w:val="0"/>
              <w:marBottom w:val="0"/>
              <w:divBdr>
                <w:top w:val="none" w:sz="0" w:space="0" w:color="auto"/>
                <w:left w:val="none" w:sz="0" w:space="0" w:color="auto"/>
                <w:bottom w:val="none" w:sz="0" w:space="0" w:color="auto"/>
                <w:right w:val="none" w:sz="0" w:space="0" w:color="auto"/>
              </w:divBdr>
              <w:divsChild>
                <w:div w:id="1635481528">
                  <w:marLeft w:val="0"/>
                  <w:marRight w:val="0"/>
                  <w:marTop w:val="0"/>
                  <w:marBottom w:val="0"/>
                  <w:divBdr>
                    <w:top w:val="none" w:sz="0" w:space="0" w:color="auto"/>
                    <w:left w:val="none" w:sz="0" w:space="0" w:color="auto"/>
                    <w:bottom w:val="none" w:sz="0" w:space="0" w:color="auto"/>
                    <w:right w:val="none" w:sz="0" w:space="0" w:color="auto"/>
                  </w:divBdr>
                  <w:divsChild>
                    <w:div w:id="183143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3874306">
      <w:bodyDiv w:val="1"/>
      <w:marLeft w:val="0"/>
      <w:marRight w:val="0"/>
      <w:marTop w:val="0"/>
      <w:marBottom w:val="0"/>
      <w:divBdr>
        <w:top w:val="none" w:sz="0" w:space="0" w:color="auto"/>
        <w:left w:val="none" w:sz="0" w:space="0" w:color="auto"/>
        <w:bottom w:val="none" w:sz="0" w:space="0" w:color="auto"/>
        <w:right w:val="none" w:sz="0" w:space="0" w:color="auto"/>
      </w:divBdr>
      <w:divsChild>
        <w:div w:id="705838335">
          <w:marLeft w:val="0"/>
          <w:marRight w:val="0"/>
          <w:marTop w:val="0"/>
          <w:marBottom w:val="0"/>
          <w:divBdr>
            <w:top w:val="none" w:sz="0" w:space="0" w:color="auto"/>
            <w:left w:val="none" w:sz="0" w:space="0" w:color="auto"/>
            <w:bottom w:val="none" w:sz="0" w:space="0" w:color="auto"/>
            <w:right w:val="none" w:sz="0" w:space="0" w:color="auto"/>
          </w:divBdr>
          <w:divsChild>
            <w:div w:id="1217935825">
              <w:marLeft w:val="0"/>
              <w:marRight w:val="0"/>
              <w:marTop w:val="0"/>
              <w:marBottom w:val="0"/>
              <w:divBdr>
                <w:top w:val="none" w:sz="0" w:space="0" w:color="auto"/>
                <w:left w:val="none" w:sz="0" w:space="0" w:color="auto"/>
                <w:bottom w:val="none" w:sz="0" w:space="0" w:color="auto"/>
                <w:right w:val="none" w:sz="0" w:space="0" w:color="auto"/>
              </w:divBdr>
              <w:divsChild>
                <w:div w:id="698507026">
                  <w:marLeft w:val="0"/>
                  <w:marRight w:val="0"/>
                  <w:marTop w:val="0"/>
                  <w:marBottom w:val="0"/>
                  <w:divBdr>
                    <w:top w:val="none" w:sz="0" w:space="0" w:color="auto"/>
                    <w:left w:val="none" w:sz="0" w:space="0" w:color="auto"/>
                    <w:bottom w:val="none" w:sz="0" w:space="0" w:color="auto"/>
                    <w:right w:val="none" w:sz="0" w:space="0" w:color="auto"/>
                  </w:divBdr>
                  <w:divsChild>
                    <w:div w:id="10180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243046">
      <w:bodyDiv w:val="1"/>
      <w:marLeft w:val="0"/>
      <w:marRight w:val="0"/>
      <w:marTop w:val="0"/>
      <w:marBottom w:val="0"/>
      <w:divBdr>
        <w:top w:val="none" w:sz="0" w:space="0" w:color="auto"/>
        <w:left w:val="none" w:sz="0" w:space="0" w:color="auto"/>
        <w:bottom w:val="none" w:sz="0" w:space="0" w:color="auto"/>
        <w:right w:val="none" w:sz="0" w:space="0" w:color="auto"/>
      </w:divBdr>
      <w:divsChild>
        <w:div w:id="67847324">
          <w:marLeft w:val="0"/>
          <w:marRight w:val="0"/>
          <w:marTop w:val="0"/>
          <w:marBottom w:val="0"/>
          <w:divBdr>
            <w:top w:val="none" w:sz="0" w:space="0" w:color="auto"/>
            <w:left w:val="none" w:sz="0" w:space="0" w:color="auto"/>
            <w:bottom w:val="none" w:sz="0" w:space="0" w:color="auto"/>
            <w:right w:val="none" w:sz="0" w:space="0" w:color="auto"/>
          </w:divBdr>
          <w:divsChild>
            <w:div w:id="1195311701">
              <w:marLeft w:val="0"/>
              <w:marRight w:val="0"/>
              <w:marTop w:val="0"/>
              <w:marBottom w:val="0"/>
              <w:divBdr>
                <w:top w:val="none" w:sz="0" w:space="0" w:color="auto"/>
                <w:left w:val="none" w:sz="0" w:space="0" w:color="auto"/>
                <w:bottom w:val="none" w:sz="0" w:space="0" w:color="auto"/>
                <w:right w:val="none" w:sz="0" w:space="0" w:color="auto"/>
              </w:divBdr>
              <w:divsChild>
                <w:div w:id="1790514259">
                  <w:marLeft w:val="0"/>
                  <w:marRight w:val="0"/>
                  <w:marTop w:val="0"/>
                  <w:marBottom w:val="0"/>
                  <w:divBdr>
                    <w:top w:val="none" w:sz="0" w:space="0" w:color="auto"/>
                    <w:left w:val="none" w:sz="0" w:space="0" w:color="auto"/>
                    <w:bottom w:val="none" w:sz="0" w:space="0" w:color="auto"/>
                    <w:right w:val="none" w:sz="0" w:space="0" w:color="auto"/>
                  </w:divBdr>
                  <w:divsChild>
                    <w:div w:id="80184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3619009">
      <w:bodyDiv w:val="1"/>
      <w:marLeft w:val="0"/>
      <w:marRight w:val="0"/>
      <w:marTop w:val="0"/>
      <w:marBottom w:val="0"/>
      <w:divBdr>
        <w:top w:val="none" w:sz="0" w:space="0" w:color="auto"/>
        <w:left w:val="none" w:sz="0" w:space="0" w:color="auto"/>
        <w:bottom w:val="none" w:sz="0" w:space="0" w:color="auto"/>
        <w:right w:val="none" w:sz="0" w:space="0" w:color="auto"/>
      </w:divBdr>
      <w:divsChild>
        <w:div w:id="1342395990">
          <w:marLeft w:val="0"/>
          <w:marRight w:val="0"/>
          <w:marTop w:val="0"/>
          <w:marBottom w:val="0"/>
          <w:divBdr>
            <w:top w:val="none" w:sz="0" w:space="0" w:color="auto"/>
            <w:left w:val="none" w:sz="0" w:space="0" w:color="auto"/>
            <w:bottom w:val="none" w:sz="0" w:space="0" w:color="auto"/>
            <w:right w:val="none" w:sz="0" w:space="0" w:color="auto"/>
          </w:divBdr>
          <w:divsChild>
            <w:div w:id="100994484">
              <w:marLeft w:val="0"/>
              <w:marRight w:val="0"/>
              <w:marTop w:val="0"/>
              <w:marBottom w:val="0"/>
              <w:divBdr>
                <w:top w:val="none" w:sz="0" w:space="0" w:color="auto"/>
                <w:left w:val="none" w:sz="0" w:space="0" w:color="auto"/>
                <w:bottom w:val="none" w:sz="0" w:space="0" w:color="auto"/>
                <w:right w:val="none" w:sz="0" w:space="0" w:color="auto"/>
              </w:divBdr>
              <w:divsChild>
                <w:div w:id="2019963060">
                  <w:marLeft w:val="0"/>
                  <w:marRight w:val="0"/>
                  <w:marTop w:val="0"/>
                  <w:marBottom w:val="0"/>
                  <w:divBdr>
                    <w:top w:val="none" w:sz="0" w:space="0" w:color="auto"/>
                    <w:left w:val="none" w:sz="0" w:space="0" w:color="auto"/>
                    <w:bottom w:val="none" w:sz="0" w:space="0" w:color="auto"/>
                    <w:right w:val="none" w:sz="0" w:space="0" w:color="auto"/>
                  </w:divBdr>
                  <w:divsChild>
                    <w:div w:id="141970133">
                      <w:marLeft w:val="0"/>
                      <w:marRight w:val="0"/>
                      <w:marTop w:val="0"/>
                      <w:marBottom w:val="0"/>
                      <w:divBdr>
                        <w:top w:val="none" w:sz="0" w:space="0" w:color="auto"/>
                        <w:left w:val="none" w:sz="0" w:space="0" w:color="auto"/>
                        <w:bottom w:val="none" w:sz="0" w:space="0" w:color="auto"/>
                        <w:right w:val="none" w:sz="0" w:space="0" w:color="auto"/>
                      </w:divBdr>
                    </w:div>
                  </w:divsChild>
                </w:div>
                <w:div w:id="1940092249">
                  <w:marLeft w:val="0"/>
                  <w:marRight w:val="0"/>
                  <w:marTop w:val="0"/>
                  <w:marBottom w:val="0"/>
                  <w:divBdr>
                    <w:top w:val="none" w:sz="0" w:space="0" w:color="auto"/>
                    <w:left w:val="none" w:sz="0" w:space="0" w:color="auto"/>
                    <w:bottom w:val="none" w:sz="0" w:space="0" w:color="auto"/>
                    <w:right w:val="none" w:sz="0" w:space="0" w:color="auto"/>
                  </w:divBdr>
                  <w:divsChild>
                    <w:div w:id="31746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195735">
      <w:bodyDiv w:val="1"/>
      <w:marLeft w:val="0"/>
      <w:marRight w:val="0"/>
      <w:marTop w:val="0"/>
      <w:marBottom w:val="0"/>
      <w:divBdr>
        <w:top w:val="none" w:sz="0" w:space="0" w:color="auto"/>
        <w:left w:val="none" w:sz="0" w:space="0" w:color="auto"/>
        <w:bottom w:val="none" w:sz="0" w:space="0" w:color="auto"/>
        <w:right w:val="none" w:sz="0" w:space="0" w:color="auto"/>
      </w:divBdr>
      <w:divsChild>
        <w:div w:id="1422288211">
          <w:marLeft w:val="0"/>
          <w:marRight w:val="0"/>
          <w:marTop w:val="0"/>
          <w:marBottom w:val="0"/>
          <w:divBdr>
            <w:top w:val="none" w:sz="0" w:space="0" w:color="auto"/>
            <w:left w:val="none" w:sz="0" w:space="0" w:color="auto"/>
            <w:bottom w:val="none" w:sz="0" w:space="0" w:color="auto"/>
            <w:right w:val="none" w:sz="0" w:space="0" w:color="auto"/>
          </w:divBdr>
          <w:divsChild>
            <w:div w:id="1094280054">
              <w:marLeft w:val="0"/>
              <w:marRight w:val="0"/>
              <w:marTop w:val="0"/>
              <w:marBottom w:val="0"/>
              <w:divBdr>
                <w:top w:val="none" w:sz="0" w:space="0" w:color="auto"/>
                <w:left w:val="none" w:sz="0" w:space="0" w:color="auto"/>
                <w:bottom w:val="none" w:sz="0" w:space="0" w:color="auto"/>
                <w:right w:val="none" w:sz="0" w:space="0" w:color="auto"/>
              </w:divBdr>
              <w:divsChild>
                <w:div w:id="356755">
                  <w:marLeft w:val="0"/>
                  <w:marRight w:val="0"/>
                  <w:marTop w:val="0"/>
                  <w:marBottom w:val="0"/>
                  <w:divBdr>
                    <w:top w:val="none" w:sz="0" w:space="0" w:color="auto"/>
                    <w:left w:val="none" w:sz="0" w:space="0" w:color="auto"/>
                    <w:bottom w:val="none" w:sz="0" w:space="0" w:color="auto"/>
                    <w:right w:val="none" w:sz="0" w:space="0" w:color="auto"/>
                  </w:divBdr>
                  <w:divsChild>
                    <w:div w:id="6792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6780203">
      <w:bodyDiv w:val="1"/>
      <w:marLeft w:val="0"/>
      <w:marRight w:val="0"/>
      <w:marTop w:val="0"/>
      <w:marBottom w:val="0"/>
      <w:divBdr>
        <w:top w:val="none" w:sz="0" w:space="0" w:color="auto"/>
        <w:left w:val="none" w:sz="0" w:space="0" w:color="auto"/>
        <w:bottom w:val="none" w:sz="0" w:space="0" w:color="auto"/>
        <w:right w:val="none" w:sz="0" w:space="0" w:color="auto"/>
      </w:divBdr>
      <w:divsChild>
        <w:div w:id="847527425">
          <w:marLeft w:val="0"/>
          <w:marRight w:val="0"/>
          <w:marTop w:val="0"/>
          <w:marBottom w:val="0"/>
          <w:divBdr>
            <w:top w:val="none" w:sz="0" w:space="0" w:color="auto"/>
            <w:left w:val="none" w:sz="0" w:space="0" w:color="auto"/>
            <w:bottom w:val="none" w:sz="0" w:space="0" w:color="auto"/>
            <w:right w:val="none" w:sz="0" w:space="0" w:color="auto"/>
          </w:divBdr>
          <w:divsChild>
            <w:div w:id="574315701">
              <w:marLeft w:val="0"/>
              <w:marRight w:val="0"/>
              <w:marTop w:val="0"/>
              <w:marBottom w:val="0"/>
              <w:divBdr>
                <w:top w:val="none" w:sz="0" w:space="0" w:color="auto"/>
                <w:left w:val="none" w:sz="0" w:space="0" w:color="auto"/>
                <w:bottom w:val="none" w:sz="0" w:space="0" w:color="auto"/>
                <w:right w:val="none" w:sz="0" w:space="0" w:color="auto"/>
              </w:divBdr>
              <w:divsChild>
                <w:div w:id="1520965721">
                  <w:marLeft w:val="0"/>
                  <w:marRight w:val="0"/>
                  <w:marTop w:val="0"/>
                  <w:marBottom w:val="0"/>
                  <w:divBdr>
                    <w:top w:val="none" w:sz="0" w:space="0" w:color="auto"/>
                    <w:left w:val="none" w:sz="0" w:space="0" w:color="auto"/>
                    <w:bottom w:val="none" w:sz="0" w:space="0" w:color="auto"/>
                    <w:right w:val="none" w:sz="0" w:space="0" w:color="auto"/>
                  </w:divBdr>
                  <w:divsChild>
                    <w:div w:id="1905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676">
      <w:bodyDiv w:val="1"/>
      <w:marLeft w:val="0"/>
      <w:marRight w:val="0"/>
      <w:marTop w:val="0"/>
      <w:marBottom w:val="0"/>
      <w:divBdr>
        <w:top w:val="none" w:sz="0" w:space="0" w:color="auto"/>
        <w:left w:val="none" w:sz="0" w:space="0" w:color="auto"/>
        <w:bottom w:val="none" w:sz="0" w:space="0" w:color="auto"/>
        <w:right w:val="none" w:sz="0" w:space="0" w:color="auto"/>
      </w:divBdr>
      <w:divsChild>
        <w:div w:id="1210610651">
          <w:marLeft w:val="0"/>
          <w:marRight w:val="0"/>
          <w:marTop w:val="0"/>
          <w:marBottom w:val="0"/>
          <w:divBdr>
            <w:top w:val="none" w:sz="0" w:space="0" w:color="auto"/>
            <w:left w:val="none" w:sz="0" w:space="0" w:color="auto"/>
            <w:bottom w:val="none" w:sz="0" w:space="0" w:color="auto"/>
            <w:right w:val="none" w:sz="0" w:space="0" w:color="auto"/>
          </w:divBdr>
          <w:divsChild>
            <w:div w:id="467363622">
              <w:marLeft w:val="0"/>
              <w:marRight w:val="0"/>
              <w:marTop w:val="0"/>
              <w:marBottom w:val="0"/>
              <w:divBdr>
                <w:top w:val="none" w:sz="0" w:space="0" w:color="auto"/>
                <w:left w:val="none" w:sz="0" w:space="0" w:color="auto"/>
                <w:bottom w:val="none" w:sz="0" w:space="0" w:color="auto"/>
                <w:right w:val="none" w:sz="0" w:space="0" w:color="auto"/>
              </w:divBdr>
              <w:divsChild>
                <w:div w:id="1034888679">
                  <w:marLeft w:val="0"/>
                  <w:marRight w:val="0"/>
                  <w:marTop w:val="0"/>
                  <w:marBottom w:val="0"/>
                  <w:divBdr>
                    <w:top w:val="none" w:sz="0" w:space="0" w:color="auto"/>
                    <w:left w:val="none" w:sz="0" w:space="0" w:color="auto"/>
                    <w:bottom w:val="none" w:sz="0" w:space="0" w:color="auto"/>
                    <w:right w:val="none" w:sz="0" w:space="0" w:color="auto"/>
                  </w:divBdr>
                  <w:divsChild>
                    <w:div w:id="9491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389335">
      <w:bodyDiv w:val="1"/>
      <w:marLeft w:val="0"/>
      <w:marRight w:val="0"/>
      <w:marTop w:val="0"/>
      <w:marBottom w:val="0"/>
      <w:divBdr>
        <w:top w:val="none" w:sz="0" w:space="0" w:color="auto"/>
        <w:left w:val="none" w:sz="0" w:space="0" w:color="auto"/>
        <w:bottom w:val="none" w:sz="0" w:space="0" w:color="auto"/>
        <w:right w:val="none" w:sz="0" w:space="0" w:color="auto"/>
      </w:divBdr>
      <w:divsChild>
        <w:div w:id="1984580308">
          <w:marLeft w:val="0"/>
          <w:marRight w:val="0"/>
          <w:marTop w:val="0"/>
          <w:marBottom w:val="0"/>
          <w:divBdr>
            <w:top w:val="none" w:sz="0" w:space="0" w:color="auto"/>
            <w:left w:val="none" w:sz="0" w:space="0" w:color="auto"/>
            <w:bottom w:val="none" w:sz="0" w:space="0" w:color="auto"/>
            <w:right w:val="none" w:sz="0" w:space="0" w:color="auto"/>
          </w:divBdr>
          <w:divsChild>
            <w:div w:id="117650112">
              <w:marLeft w:val="0"/>
              <w:marRight w:val="0"/>
              <w:marTop w:val="0"/>
              <w:marBottom w:val="0"/>
              <w:divBdr>
                <w:top w:val="none" w:sz="0" w:space="0" w:color="auto"/>
                <w:left w:val="none" w:sz="0" w:space="0" w:color="auto"/>
                <w:bottom w:val="none" w:sz="0" w:space="0" w:color="auto"/>
                <w:right w:val="none" w:sz="0" w:space="0" w:color="auto"/>
              </w:divBdr>
              <w:divsChild>
                <w:div w:id="117839140">
                  <w:marLeft w:val="0"/>
                  <w:marRight w:val="0"/>
                  <w:marTop w:val="0"/>
                  <w:marBottom w:val="0"/>
                  <w:divBdr>
                    <w:top w:val="none" w:sz="0" w:space="0" w:color="auto"/>
                    <w:left w:val="none" w:sz="0" w:space="0" w:color="auto"/>
                    <w:bottom w:val="none" w:sz="0" w:space="0" w:color="auto"/>
                    <w:right w:val="none" w:sz="0" w:space="0" w:color="auto"/>
                  </w:divBdr>
                  <w:divsChild>
                    <w:div w:id="2120757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9518981">
      <w:bodyDiv w:val="1"/>
      <w:marLeft w:val="0"/>
      <w:marRight w:val="0"/>
      <w:marTop w:val="0"/>
      <w:marBottom w:val="0"/>
      <w:divBdr>
        <w:top w:val="none" w:sz="0" w:space="0" w:color="auto"/>
        <w:left w:val="none" w:sz="0" w:space="0" w:color="auto"/>
        <w:bottom w:val="none" w:sz="0" w:space="0" w:color="auto"/>
        <w:right w:val="none" w:sz="0" w:space="0" w:color="auto"/>
      </w:divBdr>
      <w:divsChild>
        <w:div w:id="962006923">
          <w:marLeft w:val="0"/>
          <w:marRight w:val="0"/>
          <w:marTop w:val="0"/>
          <w:marBottom w:val="0"/>
          <w:divBdr>
            <w:top w:val="none" w:sz="0" w:space="0" w:color="auto"/>
            <w:left w:val="none" w:sz="0" w:space="0" w:color="auto"/>
            <w:bottom w:val="none" w:sz="0" w:space="0" w:color="auto"/>
            <w:right w:val="none" w:sz="0" w:space="0" w:color="auto"/>
          </w:divBdr>
          <w:divsChild>
            <w:div w:id="2038431762">
              <w:marLeft w:val="0"/>
              <w:marRight w:val="0"/>
              <w:marTop w:val="0"/>
              <w:marBottom w:val="0"/>
              <w:divBdr>
                <w:top w:val="none" w:sz="0" w:space="0" w:color="auto"/>
                <w:left w:val="none" w:sz="0" w:space="0" w:color="auto"/>
                <w:bottom w:val="none" w:sz="0" w:space="0" w:color="auto"/>
                <w:right w:val="none" w:sz="0" w:space="0" w:color="auto"/>
              </w:divBdr>
              <w:divsChild>
                <w:div w:id="174153151">
                  <w:marLeft w:val="0"/>
                  <w:marRight w:val="0"/>
                  <w:marTop w:val="0"/>
                  <w:marBottom w:val="0"/>
                  <w:divBdr>
                    <w:top w:val="none" w:sz="0" w:space="0" w:color="auto"/>
                    <w:left w:val="none" w:sz="0" w:space="0" w:color="auto"/>
                    <w:bottom w:val="none" w:sz="0" w:space="0" w:color="auto"/>
                    <w:right w:val="none" w:sz="0" w:space="0" w:color="auto"/>
                  </w:divBdr>
                  <w:divsChild>
                    <w:div w:id="195647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253477">
      <w:bodyDiv w:val="1"/>
      <w:marLeft w:val="0"/>
      <w:marRight w:val="0"/>
      <w:marTop w:val="0"/>
      <w:marBottom w:val="0"/>
      <w:divBdr>
        <w:top w:val="none" w:sz="0" w:space="0" w:color="auto"/>
        <w:left w:val="none" w:sz="0" w:space="0" w:color="auto"/>
        <w:bottom w:val="none" w:sz="0" w:space="0" w:color="auto"/>
        <w:right w:val="none" w:sz="0" w:space="0" w:color="auto"/>
      </w:divBdr>
      <w:divsChild>
        <w:div w:id="968440818">
          <w:marLeft w:val="0"/>
          <w:marRight w:val="0"/>
          <w:marTop w:val="0"/>
          <w:marBottom w:val="0"/>
          <w:divBdr>
            <w:top w:val="none" w:sz="0" w:space="0" w:color="auto"/>
            <w:left w:val="none" w:sz="0" w:space="0" w:color="auto"/>
            <w:bottom w:val="none" w:sz="0" w:space="0" w:color="auto"/>
            <w:right w:val="none" w:sz="0" w:space="0" w:color="auto"/>
          </w:divBdr>
          <w:divsChild>
            <w:div w:id="2077236521">
              <w:marLeft w:val="0"/>
              <w:marRight w:val="0"/>
              <w:marTop w:val="0"/>
              <w:marBottom w:val="0"/>
              <w:divBdr>
                <w:top w:val="none" w:sz="0" w:space="0" w:color="auto"/>
                <w:left w:val="none" w:sz="0" w:space="0" w:color="auto"/>
                <w:bottom w:val="none" w:sz="0" w:space="0" w:color="auto"/>
                <w:right w:val="none" w:sz="0" w:space="0" w:color="auto"/>
              </w:divBdr>
              <w:divsChild>
                <w:div w:id="1282107489">
                  <w:marLeft w:val="0"/>
                  <w:marRight w:val="0"/>
                  <w:marTop w:val="0"/>
                  <w:marBottom w:val="0"/>
                  <w:divBdr>
                    <w:top w:val="none" w:sz="0" w:space="0" w:color="auto"/>
                    <w:left w:val="none" w:sz="0" w:space="0" w:color="auto"/>
                    <w:bottom w:val="none" w:sz="0" w:space="0" w:color="auto"/>
                    <w:right w:val="none" w:sz="0" w:space="0" w:color="auto"/>
                  </w:divBdr>
                  <w:divsChild>
                    <w:div w:id="899437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076716">
      <w:bodyDiv w:val="1"/>
      <w:marLeft w:val="0"/>
      <w:marRight w:val="0"/>
      <w:marTop w:val="0"/>
      <w:marBottom w:val="0"/>
      <w:divBdr>
        <w:top w:val="none" w:sz="0" w:space="0" w:color="auto"/>
        <w:left w:val="none" w:sz="0" w:space="0" w:color="auto"/>
        <w:bottom w:val="none" w:sz="0" w:space="0" w:color="auto"/>
        <w:right w:val="none" w:sz="0" w:space="0" w:color="auto"/>
      </w:divBdr>
      <w:divsChild>
        <w:div w:id="196431109">
          <w:marLeft w:val="0"/>
          <w:marRight w:val="0"/>
          <w:marTop w:val="0"/>
          <w:marBottom w:val="0"/>
          <w:divBdr>
            <w:top w:val="none" w:sz="0" w:space="0" w:color="auto"/>
            <w:left w:val="none" w:sz="0" w:space="0" w:color="auto"/>
            <w:bottom w:val="none" w:sz="0" w:space="0" w:color="auto"/>
            <w:right w:val="none" w:sz="0" w:space="0" w:color="auto"/>
          </w:divBdr>
          <w:divsChild>
            <w:div w:id="1604460603">
              <w:marLeft w:val="0"/>
              <w:marRight w:val="0"/>
              <w:marTop w:val="0"/>
              <w:marBottom w:val="0"/>
              <w:divBdr>
                <w:top w:val="none" w:sz="0" w:space="0" w:color="auto"/>
                <w:left w:val="none" w:sz="0" w:space="0" w:color="auto"/>
                <w:bottom w:val="none" w:sz="0" w:space="0" w:color="auto"/>
                <w:right w:val="none" w:sz="0" w:space="0" w:color="auto"/>
              </w:divBdr>
              <w:divsChild>
                <w:div w:id="1395815992">
                  <w:marLeft w:val="0"/>
                  <w:marRight w:val="0"/>
                  <w:marTop w:val="0"/>
                  <w:marBottom w:val="0"/>
                  <w:divBdr>
                    <w:top w:val="none" w:sz="0" w:space="0" w:color="auto"/>
                    <w:left w:val="none" w:sz="0" w:space="0" w:color="auto"/>
                    <w:bottom w:val="none" w:sz="0" w:space="0" w:color="auto"/>
                    <w:right w:val="none" w:sz="0" w:space="0" w:color="auto"/>
                  </w:divBdr>
                  <w:divsChild>
                    <w:div w:id="135449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4738548">
      <w:bodyDiv w:val="1"/>
      <w:marLeft w:val="0"/>
      <w:marRight w:val="0"/>
      <w:marTop w:val="0"/>
      <w:marBottom w:val="0"/>
      <w:divBdr>
        <w:top w:val="none" w:sz="0" w:space="0" w:color="auto"/>
        <w:left w:val="none" w:sz="0" w:space="0" w:color="auto"/>
        <w:bottom w:val="none" w:sz="0" w:space="0" w:color="auto"/>
        <w:right w:val="none" w:sz="0" w:space="0" w:color="auto"/>
      </w:divBdr>
      <w:divsChild>
        <w:div w:id="1452625851">
          <w:marLeft w:val="0"/>
          <w:marRight w:val="0"/>
          <w:marTop w:val="0"/>
          <w:marBottom w:val="0"/>
          <w:divBdr>
            <w:top w:val="none" w:sz="0" w:space="0" w:color="auto"/>
            <w:left w:val="none" w:sz="0" w:space="0" w:color="auto"/>
            <w:bottom w:val="none" w:sz="0" w:space="0" w:color="auto"/>
            <w:right w:val="none" w:sz="0" w:space="0" w:color="auto"/>
          </w:divBdr>
          <w:divsChild>
            <w:div w:id="437989385">
              <w:marLeft w:val="0"/>
              <w:marRight w:val="0"/>
              <w:marTop w:val="0"/>
              <w:marBottom w:val="0"/>
              <w:divBdr>
                <w:top w:val="none" w:sz="0" w:space="0" w:color="auto"/>
                <w:left w:val="none" w:sz="0" w:space="0" w:color="auto"/>
                <w:bottom w:val="none" w:sz="0" w:space="0" w:color="auto"/>
                <w:right w:val="none" w:sz="0" w:space="0" w:color="auto"/>
              </w:divBdr>
              <w:divsChild>
                <w:div w:id="1507095848">
                  <w:marLeft w:val="0"/>
                  <w:marRight w:val="0"/>
                  <w:marTop w:val="0"/>
                  <w:marBottom w:val="0"/>
                  <w:divBdr>
                    <w:top w:val="none" w:sz="0" w:space="0" w:color="auto"/>
                    <w:left w:val="none" w:sz="0" w:space="0" w:color="auto"/>
                    <w:bottom w:val="none" w:sz="0" w:space="0" w:color="auto"/>
                    <w:right w:val="none" w:sz="0" w:space="0" w:color="auto"/>
                  </w:divBdr>
                  <w:divsChild>
                    <w:div w:id="48956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769048">
      <w:bodyDiv w:val="1"/>
      <w:marLeft w:val="0"/>
      <w:marRight w:val="0"/>
      <w:marTop w:val="0"/>
      <w:marBottom w:val="0"/>
      <w:divBdr>
        <w:top w:val="none" w:sz="0" w:space="0" w:color="auto"/>
        <w:left w:val="none" w:sz="0" w:space="0" w:color="auto"/>
        <w:bottom w:val="none" w:sz="0" w:space="0" w:color="auto"/>
        <w:right w:val="none" w:sz="0" w:space="0" w:color="auto"/>
      </w:divBdr>
      <w:divsChild>
        <w:div w:id="2063402767">
          <w:marLeft w:val="0"/>
          <w:marRight w:val="0"/>
          <w:marTop w:val="0"/>
          <w:marBottom w:val="0"/>
          <w:divBdr>
            <w:top w:val="none" w:sz="0" w:space="0" w:color="auto"/>
            <w:left w:val="none" w:sz="0" w:space="0" w:color="auto"/>
            <w:bottom w:val="none" w:sz="0" w:space="0" w:color="auto"/>
            <w:right w:val="none" w:sz="0" w:space="0" w:color="auto"/>
          </w:divBdr>
          <w:divsChild>
            <w:div w:id="701325956">
              <w:marLeft w:val="0"/>
              <w:marRight w:val="0"/>
              <w:marTop w:val="0"/>
              <w:marBottom w:val="0"/>
              <w:divBdr>
                <w:top w:val="none" w:sz="0" w:space="0" w:color="auto"/>
                <w:left w:val="none" w:sz="0" w:space="0" w:color="auto"/>
                <w:bottom w:val="none" w:sz="0" w:space="0" w:color="auto"/>
                <w:right w:val="none" w:sz="0" w:space="0" w:color="auto"/>
              </w:divBdr>
              <w:divsChild>
                <w:div w:id="511645962">
                  <w:marLeft w:val="0"/>
                  <w:marRight w:val="0"/>
                  <w:marTop w:val="0"/>
                  <w:marBottom w:val="0"/>
                  <w:divBdr>
                    <w:top w:val="none" w:sz="0" w:space="0" w:color="auto"/>
                    <w:left w:val="none" w:sz="0" w:space="0" w:color="auto"/>
                    <w:bottom w:val="none" w:sz="0" w:space="0" w:color="auto"/>
                    <w:right w:val="none" w:sz="0" w:space="0" w:color="auto"/>
                  </w:divBdr>
                  <w:divsChild>
                    <w:div w:id="1489829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758773">
      <w:bodyDiv w:val="1"/>
      <w:marLeft w:val="0"/>
      <w:marRight w:val="0"/>
      <w:marTop w:val="0"/>
      <w:marBottom w:val="0"/>
      <w:divBdr>
        <w:top w:val="none" w:sz="0" w:space="0" w:color="auto"/>
        <w:left w:val="none" w:sz="0" w:space="0" w:color="auto"/>
        <w:bottom w:val="none" w:sz="0" w:space="0" w:color="auto"/>
        <w:right w:val="none" w:sz="0" w:space="0" w:color="auto"/>
      </w:divBdr>
      <w:divsChild>
        <w:div w:id="717171003">
          <w:marLeft w:val="0"/>
          <w:marRight w:val="0"/>
          <w:marTop w:val="0"/>
          <w:marBottom w:val="0"/>
          <w:divBdr>
            <w:top w:val="none" w:sz="0" w:space="0" w:color="auto"/>
            <w:left w:val="none" w:sz="0" w:space="0" w:color="auto"/>
            <w:bottom w:val="none" w:sz="0" w:space="0" w:color="auto"/>
            <w:right w:val="none" w:sz="0" w:space="0" w:color="auto"/>
          </w:divBdr>
          <w:divsChild>
            <w:div w:id="619992478">
              <w:marLeft w:val="0"/>
              <w:marRight w:val="0"/>
              <w:marTop w:val="0"/>
              <w:marBottom w:val="0"/>
              <w:divBdr>
                <w:top w:val="none" w:sz="0" w:space="0" w:color="auto"/>
                <w:left w:val="none" w:sz="0" w:space="0" w:color="auto"/>
                <w:bottom w:val="none" w:sz="0" w:space="0" w:color="auto"/>
                <w:right w:val="none" w:sz="0" w:space="0" w:color="auto"/>
              </w:divBdr>
              <w:divsChild>
                <w:div w:id="1665813303">
                  <w:marLeft w:val="0"/>
                  <w:marRight w:val="0"/>
                  <w:marTop w:val="0"/>
                  <w:marBottom w:val="0"/>
                  <w:divBdr>
                    <w:top w:val="none" w:sz="0" w:space="0" w:color="auto"/>
                    <w:left w:val="none" w:sz="0" w:space="0" w:color="auto"/>
                    <w:bottom w:val="none" w:sz="0" w:space="0" w:color="auto"/>
                    <w:right w:val="none" w:sz="0" w:space="0" w:color="auto"/>
                  </w:divBdr>
                  <w:divsChild>
                    <w:div w:id="200188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759774">
      <w:bodyDiv w:val="1"/>
      <w:marLeft w:val="0"/>
      <w:marRight w:val="0"/>
      <w:marTop w:val="0"/>
      <w:marBottom w:val="0"/>
      <w:divBdr>
        <w:top w:val="none" w:sz="0" w:space="0" w:color="auto"/>
        <w:left w:val="none" w:sz="0" w:space="0" w:color="auto"/>
        <w:bottom w:val="none" w:sz="0" w:space="0" w:color="auto"/>
        <w:right w:val="none" w:sz="0" w:space="0" w:color="auto"/>
      </w:divBdr>
      <w:divsChild>
        <w:div w:id="1464887813">
          <w:marLeft w:val="0"/>
          <w:marRight w:val="0"/>
          <w:marTop w:val="0"/>
          <w:marBottom w:val="0"/>
          <w:divBdr>
            <w:top w:val="none" w:sz="0" w:space="0" w:color="auto"/>
            <w:left w:val="none" w:sz="0" w:space="0" w:color="auto"/>
            <w:bottom w:val="none" w:sz="0" w:space="0" w:color="auto"/>
            <w:right w:val="none" w:sz="0" w:space="0" w:color="auto"/>
          </w:divBdr>
          <w:divsChild>
            <w:div w:id="1300501130">
              <w:marLeft w:val="0"/>
              <w:marRight w:val="0"/>
              <w:marTop w:val="0"/>
              <w:marBottom w:val="0"/>
              <w:divBdr>
                <w:top w:val="none" w:sz="0" w:space="0" w:color="auto"/>
                <w:left w:val="none" w:sz="0" w:space="0" w:color="auto"/>
                <w:bottom w:val="none" w:sz="0" w:space="0" w:color="auto"/>
                <w:right w:val="none" w:sz="0" w:space="0" w:color="auto"/>
              </w:divBdr>
              <w:divsChild>
                <w:div w:id="1139834408">
                  <w:marLeft w:val="0"/>
                  <w:marRight w:val="0"/>
                  <w:marTop w:val="0"/>
                  <w:marBottom w:val="0"/>
                  <w:divBdr>
                    <w:top w:val="none" w:sz="0" w:space="0" w:color="auto"/>
                    <w:left w:val="none" w:sz="0" w:space="0" w:color="auto"/>
                    <w:bottom w:val="none" w:sz="0" w:space="0" w:color="auto"/>
                    <w:right w:val="none" w:sz="0" w:space="0" w:color="auto"/>
                  </w:divBdr>
                  <w:divsChild>
                    <w:div w:id="591008110">
                      <w:marLeft w:val="0"/>
                      <w:marRight w:val="0"/>
                      <w:marTop w:val="0"/>
                      <w:marBottom w:val="0"/>
                      <w:divBdr>
                        <w:top w:val="none" w:sz="0" w:space="0" w:color="auto"/>
                        <w:left w:val="none" w:sz="0" w:space="0" w:color="auto"/>
                        <w:bottom w:val="none" w:sz="0" w:space="0" w:color="auto"/>
                        <w:right w:val="none" w:sz="0" w:space="0" w:color="auto"/>
                      </w:divBdr>
                    </w:div>
                  </w:divsChild>
                </w:div>
                <w:div w:id="1103381451">
                  <w:marLeft w:val="0"/>
                  <w:marRight w:val="0"/>
                  <w:marTop w:val="0"/>
                  <w:marBottom w:val="0"/>
                  <w:divBdr>
                    <w:top w:val="none" w:sz="0" w:space="0" w:color="auto"/>
                    <w:left w:val="none" w:sz="0" w:space="0" w:color="auto"/>
                    <w:bottom w:val="none" w:sz="0" w:space="0" w:color="auto"/>
                    <w:right w:val="none" w:sz="0" w:space="0" w:color="auto"/>
                  </w:divBdr>
                  <w:divsChild>
                    <w:div w:id="182277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020820">
      <w:bodyDiv w:val="1"/>
      <w:marLeft w:val="0"/>
      <w:marRight w:val="0"/>
      <w:marTop w:val="0"/>
      <w:marBottom w:val="0"/>
      <w:divBdr>
        <w:top w:val="none" w:sz="0" w:space="0" w:color="auto"/>
        <w:left w:val="none" w:sz="0" w:space="0" w:color="auto"/>
        <w:bottom w:val="none" w:sz="0" w:space="0" w:color="auto"/>
        <w:right w:val="none" w:sz="0" w:space="0" w:color="auto"/>
      </w:divBdr>
      <w:divsChild>
        <w:div w:id="2060739277">
          <w:marLeft w:val="0"/>
          <w:marRight w:val="0"/>
          <w:marTop w:val="0"/>
          <w:marBottom w:val="0"/>
          <w:divBdr>
            <w:top w:val="none" w:sz="0" w:space="0" w:color="auto"/>
            <w:left w:val="none" w:sz="0" w:space="0" w:color="auto"/>
            <w:bottom w:val="none" w:sz="0" w:space="0" w:color="auto"/>
            <w:right w:val="none" w:sz="0" w:space="0" w:color="auto"/>
          </w:divBdr>
          <w:divsChild>
            <w:div w:id="1957328921">
              <w:marLeft w:val="0"/>
              <w:marRight w:val="0"/>
              <w:marTop w:val="0"/>
              <w:marBottom w:val="0"/>
              <w:divBdr>
                <w:top w:val="none" w:sz="0" w:space="0" w:color="auto"/>
                <w:left w:val="none" w:sz="0" w:space="0" w:color="auto"/>
                <w:bottom w:val="none" w:sz="0" w:space="0" w:color="auto"/>
                <w:right w:val="none" w:sz="0" w:space="0" w:color="auto"/>
              </w:divBdr>
              <w:divsChild>
                <w:div w:id="792288439">
                  <w:marLeft w:val="0"/>
                  <w:marRight w:val="0"/>
                  <w:marTop w:val="0"/>
                  <w:marBottom w:val="0"/>
                  <w:divBdr>
                    <w:top w:val="none" w:sz="0" w:space="0" w:color="auto"/>
                    <w:left w:val="none" w:sz="0" w:space="0" w:color="auto"/>
                    <w:bottom w:val="none" w:sz="0" w:space="0" w:color="auto"/>
                    <w:right w:val="none" w:sz="0" w:space="0" w:color="auto"/>
                  </w:divBdr>
                  <w:divsChild>
                    <w:div w:id="1976256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587923">
      <w:bodyDiv w:val="1"/>
      <w:marLeft w:val="0"/>
      <w:marRight w:val="0"/>
      <w:marTop w:val="0"/>
      <w:marBottom w:val="0"/>
      <w:divBdr>
        <w:top w:val="none" w:sz="0" w:space="0" w:color="auto"/>
        <w:left w:val="none" w:sz="0" w:space="0" w:color="auto"/>
        <w:bottom w:val="none" w:sz="0" w:space="0" w:color="auto"/>
        <w:right w:val="none" w:sz="0" w:space="0" w:color="auto"/>
      </w:divBdr>
      <w:divsChild>
        <w:div w:id="1178930143">
          <w:marLeft w:val="0"/>
          <w:marRight w:val="0"/>
          <w:marTop w:val="0"/>
          <w:marBottom w:val="0"/>
          <w:divBdr>
            <w:top w:val="none" w:sz="0" w:space="0" w:color="auto"/>
            <w:left w:val="none" w:sz="0" w:space="0" w:color="auto"/>
            <w:bottom w:val="none" w:sz="0" w:space="0" w:color="auto"/>
            <w:right w:val="none" w:sz="0" w:space="0" w:color="auto"/>
          </w:divBdr>
          <w:divsChild>
            <w:div w:id="1727413944">
              <w:marLeft w:val="0"/>
              <w:marRight w:val="0"/>
              <w:marTop w:val="0"/>
              <w:marBottom w:val="0"/>
              <w:divBdr>
                <w:top w:val="none" w:sz="0" w:space="0" w:color="auto"/>
                <w:left w:val="none" w:sz="0" w:space="0" w:color="auto"/>
                <w:bottom w:val="none" w:sz="0" w:space="0" w:color="auto"/>
                <w:right w:val="none" w:sz="0" w:space="0" w:color="auto"/>
              </w:divBdr>
              <w:divsChild>
                <w:div w:id="243225338">
                  <w:marLeft w:val="0"/>
                  <w:marRight w:val="0"/>
                  <w:marTop w:val="0"/>
                  <w:marBottom w:val="0"/>
                  <w:divBdr>
                    <w:top w:val="none" w:sz="0" w:space="0" w:color="auto"/>
                    <w:left w:val="none" w:sz="0" w:space="0" w:color="auto"/>
                    <w:bottom w:val="none" w:sz="0" w:space="0" w:color="auto"/>
                    <w:right w:val="none" w:sz="0" w:space="0" w:color="auto"/>
                  </w:divBdr>
                  <w:divsChild>
                    <w:div w:id="141670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2243</Words>
  <Characters>12788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Shyam Tibrewal [CSE - 2019]</dc:creator>
  <cp:keywords/>
  <dc:description/>
  <cp:lastModifiedBy>Shyam Tibrewal [CSE - 2019]</cp:lastModifiedBy>
  <cp:revision>4</cp:revision>
  <dcterms:created xsi:type="dcterms:W3CDTF">2023-10-02T04:21:00Z</dcterms:created>
  <dcterms:modified xsi:type="dcterms:W3CDTF">2023-10-02T04:39:00Z</dcterms:modified>
</cp:coreProperties>
</file>