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Way-Ltd-cover-banner.jpg"/>
                    <pic:cNvPicPr/>
                  </pic:nvPicPr>
                  <pic:blipFill>
                    <a:blip r:embed="rId9"/>
                    <a:stretch>
                      <a:fillRect/>
                    </a:stretch>
                  </pic:blipFill>
                  <pic:spPr>
                    <a:xfrm>
                      <a:off x="0" y="0"/>
                      <a:ext cx="5943600" cy="1560195"/>
                    </a:xfrm>
                    <a:prstGeom prst="rect"/>
                  </pic:spPr>
                </pic:pic>
              </a:graphicData>
            </a:graphic>
          </wp:inline>
        </w:drawing>
      </w:r>
    </w:p>
    <w:p>
      <w:pPr>
        <w:spacing w:before="280"/>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Ground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Assessor: Shyam Prasad</w:t>
        <w:br/>
        <w:t>Date: 27 June 2026</w:t>
        <w:br/>
        <w:t>Review due: 27 June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 ground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apron-hairnet-hands.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Shirt apron — clean shirt apron must be worn when entering / using the kitchen.</w:t>
      </w:r>
    </w:p>
    <w:p>
      <w:pPr>
        <w:spacing w:after="80"/>
        <w:ind w:left="227"/>
      </w:pPr>
      <w:r>
        <w:rPr>
          <w:rFonts w:ascii="Calibri" w:hAnsi="Calibri" w:eastAsia="Calibri"/>
          <w:b w:val="0"/>
          <w:color w:val="222222"/>
          <w:sz w:val="22"/>
        </w:rPr>
        <w:t>4. Wash hands when you enter the kitchen, and wash hands regularly while working with food, trays or storage.</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again before touching ready-to-eat food, clean trays or utensils.</w:t>
      </w:r>
    </w:p>
    <w:p>
      <w:pPr>
        <w:spacing w:after="120" w:line="240" w:lineRule="auto"/>
      </w:pPr>
      <w:r>
        <w:rPr>
          <w:rFonts w:ascii="Calibri" w:hAnsi="Calibri" w:eastAsia="Calibri"/>
          <w:b w:val="0"/>
          <w:color w:val="222222"/>
          <w:sz w:val="20"/>
        </w:rPr>
        <w:t>Note: A chef’s tissue / neck tissue is optional at this site. The required standard is anti-slip shoes + hair net + shirt apron + hand washing on entry and regularly.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a clean shirt apron</w:t>
      </w:r>
    </w:p>
    <w:p>
      <w:pPr>
        <w:pStyle w:val="ListBullet"/>
        <w:spacing w:after="60"/>
      </w:pPr>
      <w:r>
        <w:rPr>
          <w:rFonts w:ascii="Calibri" w:hAnsi="Calibri" w:eastAsia="Calibri"/>
          <w:b w:val="0"/>
          <w:color w:val="222222"/>
          <w:sz w:val="22"/>
        </w:rPr>
        <w:t>Wash hands when entering the kitchen and regularly during use</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enter without a shirt apron</w:t>
      </w:r>
    </w:p>
    <w:p>
      <w:pPr>
        <w:pStyle w:val="ListBullet"/>
        <w:spacing w:after="60"/>
      </w:pPr>
      <w:r>
        <w:rPr>
          <w:rFonts w:ascii="Calibri" w:hAnsi="Calibri" w:eastAsia="Calibri"/>
          <w:b w:val="0"/>
          <w:color w:val="222222"/>
          <w:sz w:val="22"/>
        </w:rPr>
        <w:t>Don’t touch food or trays with unwashed hands</w:t>
      </w:r>
    </w:p>
    <w:p>
      <w:pPr>
        <w:pStyle w:val="ListBullet"/>
        <w:spacing w:after="60"/>
      </w:pPr>
      <w:r>
        <w:rPr>
          <w:rFonts w:ascii="Calibri" w:hAnsi="Calibri" w:eastAsia="Calibri"/>
          <w:b w:val="0"/>
          <w:color w:val="222222"/>
          <w:sz w:val="22"/>
        </w:rPr>
        <w:t>Don’t wear outdoor coats over food-contact work</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clean shirt aprons near the kitchen entrance</w:t>
      </w:r>
    </w:p>
    <w:p>
      <w:pPr>
        <w:pStyle w:val="ListBullet"/>
        <w:spacing w:after="60"/>
      </w:pPr>
      <w:r>
        <w:rPr>
          <w:rFonts w:ascii="Calibri" w:hAnsi="Calibri" w:eastAsia="Calibri"/>
          <w:b w:val="0"/>
          <w:color w:val="222222"/>
          <w:sz w:val="22"/>
        </w:rPr>
        <w:t>Replace damaged or dirty PPE immediately</w:t>
      </w:r>
    </w:p>
    <w:p>
      <w:pPr>
        <w:pStyle w:val="ListBullet"/>
        <w:spacing w:after="60"/>
      </w:pPr>
      <w:r>
        <w:rPr>
          <w:rFonts w:ascii="Calibri" w:hAnsi="Calibri" w:eastAsia="Calibri"/>
          <w:b w:val="0"/>
          <w:color w:val="222222"/>
          <w:sz w:val="22"/>
        </w:rPr>
        <w:t>Managers enforce the PPE gate — no exceptions for “quick visits”</w:t>
      </w:r>
    </w:p>
    <w:p>
      <w:pPr>
        <w:pStyle w:val="ListBullet"/>
        <w:spacing w:after="60"/>
      </w:pPr>
      <w:r>
        <w:rPr>
          <w:rFonts w:ascii="Calibri" w:hAnsi="Calibri" w:eastAsia="Calibri"/>
          <w:b w:val="0"/>
          <w:color w:val="222222"/>
          <w:sz w:val="22"/>
        </w:rPr>
        <w:t>No hair net / shirt apron / hand wash = no kitchen entry</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shirt apron, then wash hands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shirt apron) and wash hands.</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shirt apron; wash hands on entry (plus any extra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shirt apron or without washing hands.</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clean shirt apron; remove loose jewellery; wash hands on entry and regularly.</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shirt apron, hand washing on entry and regularly,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1.4 Staff Kitchen Access — shirt apron, hair net, hand wash on entry</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