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Georgia" w:hAnsi="Georgia" w:eastAsia="Georgia"/>
          <w:b/>
          <w:color w:val="2F6F6A"/>
          <w:sz w:val="28"/>
        </w:rPr>
        <w:t>VEDANTA KITCHEN &amp; RETREAT CENTRE</w:t>
      </w:r>
    </w:p>
    <w:p>
      <w:pPr>
        <w:spacing w:before="240"/>
        <w:jc w:val="center"/>
      </w:pPr>
      <w:r>
        <w:rPr>
          <w:rFonts w:ascii="Georgia" w:hAnsi="Georgia" w:eastAsia="Georgia"/>
          <w:b/>
          <w:color w:val="1B3A4B"/>
          <w:sz w:val="56"/>
        </w:rPr>
        <w:t>Combined Equipment &amp;</w:t>
        <w:br/>
        <w:t>Kitchen Risk Assessments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555555"/>
          <w:sz w:val="24"/>
        </w:rPr>
        <w:t>A single reference pack covering kitchen equipment,</w:t>
        <w:br/>
        <w:t>catering operations, front-of-house, and food safety controls.</w:t>
      </w:r>
    </w:p>
    <w:p>
      <w:pPr>
        <w:spacing w:before="720"/>
        <w:jc w:val="center"/>
      </w:pPr>
      <w:r>
        <w:rPr>
          <w:rFonts w:ascii="Calibri" w:hAnsi="Calibri" w:eastAsia="Calibri"/>
          <w:b w:val="0"/>
          <w:color w:val="222222"/>
          <w:sz w:val="22"/>
        </w:rPr>
        <w:t>Assessor: Shyam Prasad</w:t>
        <w:br/>
        <w:t>Location: The Vedanta Kitchen &amp; Retreat Centre</w:t>
        <w:br/>
        <w:t>Document date: 25 July 2026</w:t>
        <w:br/>
        <w:t>Review due: 04 November 2025</w:t>
      </w:r>
    </w:p>
    <w:p>
      <w:pPr>
        <w:spacing w:before="800"/>
        <w:jc w:val="center"/>
      </w:pPr>
      <w:r>
        <w:rPr>
          <w:rFonts w:ascii="Calibri" w:hAnsi="Calibri" w:eastAsia="Calibri"/>
          <w:b w:val="0"/>
          <w:color w:val="555555"/>
          <w:sz w:val="18"/>
        </w:rPr>
        <w:t>Sources merged into this pack:</w:t>
        <w:br/>
        <w:t>Thermomix TM6 · Caso Ice Creamer · Ninja Hand Blender ·</w:t>
        <w:br/>
        <w:t>KitchenAid Professional Stand Mixer · Waring Stick Blender ·</w:t>
        <w:br/>
        <w:t>Knives / Mandoline / Slicers / Peelers ·</w:t>
        <w:br/>
        <w:t>Vedanta Kitchen, Catering Services, FOH &amp; Generic Kitchen Assessments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Contents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Use this pack as the master risk assessment file for kitchen and catering operations.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1.  Thermomix TM6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2.  Caso Ice Creamer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3.  Ninja Hand Blender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4.  KitchenAid Professional Stand Mixer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5.  Waring Stick Blender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6.  Knives, Mandoline, Slicers &amp; Peelers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7.  Vedanta Kitchen Risk Assessment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8.  Vedanta Catering Services Risk Assessment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9.  Vedanta Front of House &amp; Kitchen Risk Assessment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10.  Vedanta Generic Kitchen Risk Assessment (June 2024)</w:t>
      </w:r>
    </w:p>
    <w:p>
      <w:pPr>
        <w:spacing w:after="80"/>
      </w:pPr>
      <w:r>
        <w:rPr>
          <w:rFonts w:ascii="Calibri" w:hAnsi="Calibri" w:eastAsia="Calibri"/>
          <w:b w:val="0"/>
          <w:color w:val="222222"/>
          <w:sz w:val="22"/>
        </w:rPr>
        <w:t>11.  Document Control &amp; Sign-Off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Thermomix TM6 — Equipment Risk Assessment &amp; Operating Procedures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Equipment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Brand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Thermomix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Model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TM6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Description of Equipment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A multi-function cooking appliance used for chopping, blending, cooking, steaming, kneading and precise heating. Used for soups, sauces, doughs, purees and prepared dishes in bakery and catering production.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Operating Procedure (How to Use)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1. Place the Thermomix on a stable, dry, level work surface with adequate ventilation around the base.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2. Ensure the mixing bowl is correctly seated and locked before use.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3. Fit the correct blade or accessory for the task and secure the lid and measuring cup as required.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4. Select the appropriate mode, temperature and speed for the recipe; do not exceed recommended fill levels.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5. Keep hands, utensils and cloths away from the blade area while the machine is running.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6. Allow hot contents to settle before opening the lid; open away from the face to avoid steam.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7. Use the spatula only through the lid opening when the manufacturer instructions allow.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8. Switch off and unplug before changing accessories, emptying the bowl or cleaning.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9. Clean food-contact parts thoroughly after each use and follow HACCP hygiene controls.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Blade contact / finger injury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Never reach into the bowl while powered; lock lid; unplug before removing blade.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Steam / hot liquid burns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Use correct temperature settings; open lid carefully; use oven cloths for hot bowls.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Electrical shock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Inspect cable and base; keep area dry; unplug before cleaning.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Splash / ejection of hot contents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Do not overfill; use measuring cup; start at low speed for hot liquids.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Food contamination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 / 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Clean and sanitise bowl, lid and blade; separate raw and ready-to-eat use; follow HACCP.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Apron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Heat-resistant gloves or cloths when handling hot bowls / steam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Caso Ice Creamer — Equipment Risk Assessment &amp; Operating Procedures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Equipment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Brand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Caso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Model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Ice Creamer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Description of Equipment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A countertop ice cream / frozen dessert machine used to churn and freeze ice cream, sorbet and similar products for catering and retreat service.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Operating Procedure (How to Use)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1. Position the machine on a stable, ventilated surface away from heat sources.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2. Ensure the freezing bowl / canister is correctly pre-frozen or pre-chilled as per the manual.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3. Assemble the paddle, lid and bowl securely before switching on.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4. Prepare mix to the correct recipe and temperature; do not overfill the bowl.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5. Start the machine and supervise during churning; do not leave unattended for long periods.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6. Do not insert hands or utensils into the bowl while the paddle is moving.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7. Switch off before removing the paddle or scraping the finished product.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8. Transfer product with clean utensils into sanitised containers and store under correct temperature control.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9. Clean all food-contact parts after use and dry thoroughly before storage.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Finger entrapment in paddle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Keep hands clear while running; switch off before scraping or removing paddle.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Cold burns / freezer bowl handling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Handle frozen canister with dry cloths or gloves; do not touch with wet hands.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Electrical shock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Keep cable and controls dry; inspect before use; unplug before cleaning.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Slips from spilled mix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Wipe spills immediately; keep floor clear around machine.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Food contamination / temperature abuse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 / 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Use clean utensils; chill finished product promptly; follow shelf-life and HACCP controls.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Apron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Protective gloves when handling frozen canisters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Ninja Hand Blender — Equipment Risk Assessment &amp; Operating Procedures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Equipment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Brand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Ninja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Model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Hand Blender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Description of Equipment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A handheld immersion blender used for pureeing soups, sauces, dressings and soft mixtures directly in pans or containers.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Operating Procedure (How to Use)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1. Check the blender shaft, blade guard and cable before use; do not use if damaged.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2. Ensure the pan or jug is stable and only partially filled to avoid splash-over.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3. Fully immerse the blade guard in the food before switching on.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4. Start on a low speed and keep the head submerged while blending.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5. Never blend with the blade above the liquid surface or near the rim of a shallow pan.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6. Do not insert fingers or utensils near the blade while powered.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7. Switch off and unplug before removing the shaft or cleaning the blade.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8. Allow hot liquids to cool slightly where practical to reduce splash risk.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9. Wash detachable parts, sanitise, dry and store with blade guard protected.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Blade cuts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Keep hands clear; unplug before cleaning; store with guard / cover.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Hot liquid splash / burns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Immerse fully before starting; blend gently; use tall containers where possible.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Electrical shock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Keep motor body dry; never immerse the handle; inspect cable.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Dropped appliance / impact injury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Use two hands for deep pans; dry grip; do not stretch cables across walkways.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Food contamination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 / 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Clean and sanitise shaft and blade after each use; avoid cross-contamination.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Apron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Cut-resistant glove recommended when washing the blade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KitchenAid Professional Stand Mixer — Equipment Risk Assessment &amp; Operating Procedures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Equipment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Brand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KitchenAid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Model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Professional Stand Mixer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Description of Equipment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A heavy-duty stand mixer used for mixing doughs, batters, creams and other food ingredients. Commonly used for bakery and catering production.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Operating Procedure (How to Use)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1. Ensure the mixer is placed on a stable, dry surface before use.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2. Attach the correct tool (dough hook, whisk or flat beater) and lock the bowl securely.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3. Add ingredients carefully; do not exceed the recommended bowl capacity.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4. Start the mixer on the lowest speed and increase gradually as needed.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5. Never insert hands, spatulas or utensils into the bowl while the mixer is operating.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6. Stop the mixer completely before scraping the bowl or changing tools.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7. Unplug the mixer before cleaning or removing attachments.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8. Clean all food-contact parts thoroughly after each use.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9. Store attachments safely when not in use.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Finger entrapment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Keep hands away from moving parts; ensure mixer is off when changing tools.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Electrical shock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Inspect cables; keep hands dry; unplug before cleaning.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Cuts from whisk or hook edges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Handle attachments carefully; unplug before removal.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Mixer movement during heavy loads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Ensure stable surface; supervise during thick dough mixing.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Food contamination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 / 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Clean thoroughly; sanitise food-contact parts; follow HACCP.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Apron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Heat-resistant gloves (when working with warm mixtures)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Waring Stick Blender — Equipment Risk Assessment &amp; Operating Procedures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Equipment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Brand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Waring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Model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Stick / Immersion Blender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Description of Equipment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A commercial stick blender used for blending soups, sauces and large-batch liquids in pots and deep containers within the kitchen.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Operating Procedure (How to Use)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1. Inspect the shaft, blade, switch and power cable before each use.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2. Place the pot on a stable surface; do not overfill.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3. Immerse the blade fully before switching on.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4. Hold the blender with a firm grip; support the pot if needed.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5. Blend at controlled speed to avoid splash-back of hot liquids.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6. Never place hands near the blade while the unit is plugged in.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7. Switch off and unplug before dismantling or washing.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8. Clean immediately after use; sanitise food-contact surfaces.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9. Store hanging or in a designated safe location with blade protected.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Severe blade cuts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Unplug before cleaning; never leave plugged-in blender unattended in a pot; use blade cover in storage.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Hot liquid burns / splash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Start submerged; use deep pots; reduce speed for hot liquids.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Electrical shock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Keep motor housing dry; check cable integrity; RCD-protected circuits where available.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Musculoskeletal strain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Use correct posture; avoid extended one-handed use; take breaks on large batches.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Food contamination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 / 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Clean and sanitise after each product; follow allergen and HACCP controls.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Apron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Cut-resistant glove when washing blades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6. Additional Notes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This section consolidates Risk_Assessment_Waring_Stick_Blender.docx and the duplicate “(1)” file.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Knives, Mandoline, Slicers &amp; Peelers — Risk Assessment &amp; Safe Use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Equipment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Brand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Various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Model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Chef knives, mandoline, slicers and peelers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Description of Equipment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Hand tools and small cutting equipment used for preparation of fruit, vegetables, meat and other ingredients. This section merges the Knives/Mandoline/Peelers and Knives/Slicers/Peelers assessments into one procedure.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Operating Procedure (How to Use)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1. Select the correct knife or tool for the task; check blades are clean and undamaged.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2. Use a stable chopping board with a non-slip mat underneath.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3. Keep fingers curled and clear of the blade path (claw grip).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4. For mandoline / slicers: always use the hand guard or cut-resistant glove; never push product by hand.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5. Cut away from the body; do not catch falling knives — let them drop.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6. Wash knives individually; never leave blades loose in sinks under water.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7. Store knives in a knife block, magnetic strip or sheath — not loose in drawers.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8. Sharpen / hone as required; a dull blade increases slip risk.</w:t>
      </w:r>
    </w:p>
    <w:p>
      <w:pPr>
        <w:spacing w:after="80"/>
        <w:ind w:left="283"/>
      </w:pPr>
      <w:r>
        <w:rPr>
          <w:rFonts w:ascii="Calibri" w:hAnsi="Calibri" w:eastAsia="Calibri"/>
          <w:b w:val="0"/>
          <w:color w:val="222222"/>
          <w:sz w:val="22"/>
        </w:rPr>
        <w:t>9. Report damaged tools and remove from service.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Cuts / lacerations from knives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Training on safe knife skills; claw grip; cut-resistant gloves for high-risk tasks; safe storage.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Severe cuts from mandoline / slicer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Mandatory use of guard or cut-resistant glove; dismantle carefully for cleaning.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Cross-contamination (raw / allergens)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 / 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Colour-coded boards and knives; wash between products; follow HACCP and allergen matrix.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Slips from peelings / waste on floor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Clear waste regularly; wipe floors; use non-slip footwear.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Incorrect tool storage injuries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Sheaths / magnetic strip / designated knife area; never leave in sinks.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Apron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Cut-resistant gloves for mandoline, slicer and high-volume prep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Vedanta Kitchen Risk Assessment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Scope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Covers general kitchen operations including food preparation, cooking, cleaning, storage, waste handling and staff movement within The Vedanta Kitchen.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Key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Assessment type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Area / activity risk assessment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Slips, trips and falls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 / Visitors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Clean spills immediately; clear walkways; non-slip mats; suitable footwear.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Burns from ovens, hobs, hot pans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Use dry cloths / gloves; announce “hot”; keep pan handles turned inward.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Fire (oil, electrical, gas)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 / Guests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Never leave fryers/pans unattended; know extinguisher types; fire training; extract cleaning.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Manual handling injuries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Team lifts for heavy stock; use trolleys; training on safe lifting.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Food poisoning / contamination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Temperature control; date labelling; cleaning schedules; allergen controls; HACCP.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Chemical exposure (cleaners)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COSHH sheets; correct dilution; PPE; store chemicals away from food.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Control Summary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Maintain daily opening/closing cleaning checklists.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Record fridge/freezer temperatures at required intervals.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Keep first-aid kit and burn gel accessible.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Report all near-misses and incidents.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Apron / chef whites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Heat-resistant gloves / cloths as needed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Gloves for cleaning chemicals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Vedanta Catering Services Risk Assessment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Scope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Covers off-site and on-site catering service: transport of food, service set-up, hot holding, buffet/service lines, and breakdown.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Key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Assessment type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Area / activity risk assessment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Temperature abuse during transport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Use insulated boxes; hot-hold above 63°C or cold below 5°C; temperature logs.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Vehicle loading injuries / traffic risk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Use trolleys; secure loads; park safely; two-person lifts for heavy items.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Burns / hot holding equipment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Warn guests/staff of hot surfaces; use correct lids and gloves.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Allergen cross-contact at service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Clear allergen labelling; separate utensils; trained service staff; guest enquiry process.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Slips at service points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 / Guests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Manage cable runs; wipe spills; clear guest walkways.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Control Summary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Complete a service checklist before departure and on arrival.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Keep probe thermometer and sanitising wipes with the catering kit.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Return leftovers under temperature control or dispose per food safety policy.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Apron / service uniform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Heat-resistant gloves for hot equipment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Disposable gloves for ready-to-eat service where required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Vedanta Front of House &amp; Kitchen Risk Assessment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Scope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Covers interaction between front-of-house and kitchen areas: service pass, guest areas, beverage service, and shared walkways during service periods.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Key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Assessment type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Area / activity risk assessment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Collision in pass / corridor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Keep-left / call-outs (“behind”, “hot”); keep floors clear; limit congestion.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Hot plate / spill burns at pass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Use dry cloths; communicate plate status; stable stacking.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 slips in dining areas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 / 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Prompt spill response; suitable mats at entrances; clear trailing cables.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Broken glass / crockery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 / Guests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Clear immediately with dustpan; dispose in glass bin; cordon if needed.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Allergen information failure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Up-to-date allergen matrix; FOH trained to check with kitchen; never guess.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Control Summary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FOH and kitchen brief before busy service.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Keep emergency exits and fire routes clear at all times.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Ensure allergen folder / matrix is current for the day’s menu.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Service apron where required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Gloves for clearing waste / glass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Vedanta Generic Kitchen Risk Assessment (June 2024)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1. Scope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General kitchen hazards and standard controls for The Vedanta Kitchen &amp; Retreat Centre, based on the June 2024 generic kitchen risk assessment. Use alongside equipment-specific sheets.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2. Key Information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Location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The Vedanta Kitchen &amp; Retreat Centre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Assessor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Assessment type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Area / activity risk assessment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Date Completed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25/07/2026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Review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3. Risk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Hazard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People at Risk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Before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Control Measures</w:t>
            </w:r>
          </w:p>
        </w:tc>
        <w:tc>
          <w:tcPr>
            <w:tcW w:type="dxa" w:w="1994"/>
            <w:shd w:fill="1B3A4B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Risk After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General kitchen injury (cuts, burns, strains)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High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Induction training; supervision of new staff; safe systems of work; PPE.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Electrical equipment faults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Visual checks before use; PAT testing schedule; remove defective kit from service.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Poor housekeeping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 / Guests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Clean-as-you-go; end-of-day deep clean; designated storage for tools and stock.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Pest activity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Guests / Staff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Seal food; waste control; report sightings; pest contractor visits.</w:t>
            </w:r>
          </w:p>
        </w:tc>
        <w:tc>
          <w:tcPr>
            <w:tcW w:type="dxa" w:w="199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  <w:tr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Inadequate first aid response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Staff / Guests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Medium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18"/>
              </w:rPr>
              <w:t>Trained first aiders; stocked kit; incident reporting forms available.</w:t>
            </w:r>
          </w:p>
        </w:tc>
        <w:tc>
          <w:tcPr>
            <w:tcW w:type="dxa" w:w="19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2F6F6A"/>
                <w:sz w:val="18"/>
              </w:rPr>
              <w:t>Low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4. Control Summary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Review this generic assessment whenever menus, staffing or layout change.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Keep SDS / COSHH information accessible for all cleaning chemicals.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Link this pack to staff induction and refresher training records.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5. Required PPE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Apron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Non-slip footwear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Task-specific gloves (heat, cut, chemical)</w:t>
      </w:r>
    </w:p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6. Additional Notes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Source file reference: Vedanta generic kitchen risk assessments June 2024 (AutoRecovered).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22222"/>
          <w:sz w:val="22"/>
        </w:rPr>
        <w:t>Where an equipment sheet and this generic sheet both apply, follow the stricter control.</w:t>
      </w:r>
    </w:p>
    <w:p>
      <w:r>
        <w:br w:type="page"/>
      </w:r>
    </w:p>
    <w:p>
      <w:pPr>
        <w:spacing w:before="360" w:after="160"/>
      </w:pPr>
      <w:r>
        <w:rPr>
          <w:rFonts w:ascii="Georgia" w:hAnsi="Georgia" w:eastAsia="Georgia"/>
          <w:b/>
          <w:color w:val="1B3A4B"/>
          <w:sz w:val="32"/>
        </w:rPr>
        <w:t>Document Control &amp; Sign-Off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This combined pack replaces the separate equipment and area risk assessment files listed on the cover. It should be reviewed after any incident, equipment change, or at least annually.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Document owner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Shyam Prasad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Approved by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Approval date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Next review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04/11/2025</w:t>
            </w:r>
          </w:p>
        </w:tc>
      </w:tr>
      <w:tr>
        <w:tc>
          <w:tcPr>
            <w:tcW w:type="dxa" w:w="3118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/>
                <w:color w:val="1B3A4B"/>
                <w:sz w:val="20"/>
              </w:rPr>
              <w:t>Version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  <w:t>1.0 Combined Pack</w:t>
            </w:r>
          </w:p>
        </w:tc>
      </w:tr>
    </w:tbl>
    <w:p/>
    <w:p>
      <w:pPr>
        <w:spacing w:before="200" w:after="160"/>
      </w:pPr>
      <w:r>
        <w:rPr>
          <w:rFonts w:ascii="Georgia" w:hAnsi="Georgia" w:eastAsia="Georgia"/>
          <w:b/>
          <w:color w:val="2F6F6A"/>
          <w:sz w:val="26"/>
        </w:rPr>
        <w:t>Staff acknowledgement</w:t>
      </w:r>
    </w:p>
    <w:p>
      <w:pPr>
        <w:spacing w:after="120" w:line="240" w:lineRule="auto"/>
      </w:pPr>
      <w:r>
        <w:rPr>
          <w:rFonts w:ascii="Calibri" w:hAnsi="Calibri" w:eastAsia="Calibri"/>
          <w:b w:val="0"/>
          <w:color w:val="222222"/>
          <w:sz w:val="22"/>
        </w:rPr>
        <w:t>I confirm I have read and understood the relevant sections for equipment and tasks I use.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2F6F6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3324"/>
            <w:shd w:fill="2F6F6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Role / Area</w:t>
            </w:r>
          </w:p>
        </w:tc>
        <w:tc>
          <w:tcPr>
            <w:tcW w:type="dxa" w:w="3324"/>
            <w:shd w:fill="2F6F6A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Date / Signature</w:t>
            </w:r>
          </w:p>
        </w:tc>
      </w:tr>
      <w:tr>
        <w:tc>
          <w:tcPr>
            <w:tcW w:type="dxa" w:w="33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</w:tr>
      <w:tr>
        <w:tc>
          <w:tcPr>
            <w:tcW w:type="dxa" w:w="332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</w:tr>
      <w:tr>
        <w:tc>
          <w:tcPr>
            <w:tcW w:type="dxa" w:w="33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</w:tr>
      <w:tr>
        <w:tc>
          <w:tcPr>
            <w:tcW w:type="dxa" w:w="332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shd w:fill="F3F7F6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</w:tr>
      <w:tr>
        <w:tc>
          <w:tcPr>
            <w:tcW w:type="dxa" w:w="33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  <w:tc>
          <w:tcPr>
            <w:tcW w:type="dxa" w:w="33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 w:eastAsia="Calibri"/>
                <w:b w:val="0"/>
                <w:color w:val="222222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