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819C8" w14:textId="77777777" w:rsidR="00DF5289" w:rsidRDefault="00DF5289" w:rsidP="00DF5289">
      <w:pPr>
        <w:spacing w:before="60" w:after="60"/>
        <w:jc w:val="center"/>
      </w:pPr>
      <w:r>
        <w:rPr>
          <w:b/>
          <w:bCs/>
          <w:sz w:val="28"/>
          <w:szCs w:val="28"/>
        </w:rPr>
        <w:t>AD23532 – PRINCIPLES OF DATA SCIENCE</w:t>
      </w:r>
    </w:p>
    <w:p w14:paraId="2431DAAF" w14:textId="77777777" w:rsidR="00DF5289" w:rsidRDefault="00DF5289" w:rsidP="00DF5289">
      <w:pPr>
        <w:spacing w:before="60" w:after="200"/>
        <w:jc w:val="center"/>
      </w:pPr>
      <w:r>
        <w:rPr>
          <w:b/>
          <w:bCs/>
          <w:sz w:val="28"/>
          <w:szCs w:val="28"/>
        </w:rPr>
        <w:t>EXP 1: Data Preprocessing and Cleaning – Telco Customer Churn</w:t>
      </w:r>
    </w:p>
    <w:p w14:paraId="086660FB" w14:textId="60344EA0" w:rsidR="0057338B" w:rsidRDefault="00DF5289">
      <w:pPr>
        <w:rPr>
          <w:b/>
          <w:bCs/>
          <w:sz w:val="28"/>
          <w:szCs w:val="28"/>
        </w:rPr>
      </w:pPr>
      <w:r>
        <w:rPr>
          <w:b/>
          <w:bCs/>
          <w:sz w:val="28"/>
          <w:szCs w:val="28"/>
        </w:rPr>
        <w:t>Question:</w:t>
      </w:r>
    </w:p>
    <w:p w14:paraId="493AE701" w14:textId="49220BA7" w:rsidR="00DF5289" w:rsidRDefault="00DF5289">
      <w:pPr>
        <w:rPr>
          <w:sz w:val="28"/>
          <w:szCs w:val="28"/>
        </w:rPr>
      </w:pPr>
      <w:r w:rsidRPr="00DF5289">
        <w:rPr>
          <w:sz w:val="28"/>
          <w:szCs w:val="28"/>
        </w:rPr>
        <w:t>A telecommunications company is experiencing customer churn. Preprocess the Telco Customer Churn dataset by handling missing values, removing duplicates, encoding categorical features, standardizing numerical attributes, and visualizing important relationships.</w:t>
      </w:r>
    </w:p>
    <w:p w14:paraId="76B34982" w14:textId="77777777" w:rsidR="00DF5289" w:rsidRDefault="00DF5289">
      <w:pPr>
        <w:rPr>
          <w:sz w:val="28"/>
          <w:szCs w:val="28"/>
        </w:rPr>
      </w:pPr>
    </w:p>
    <w:p w14:paraId="4C2C0C6F" w14:textId="5E3EE0C0" w:rsidR="00DF5289" w:rsidRDefault="00DF5289">
      <w:pPr>
        <w:rPr>
          <w:b/>
          <w:bCs/>
          <w:sz w:val="28"/>
          <w:szCs w:val="28"/>
        </w:rPr>
      </w:pPr>
      <w:r w:rsidRPr="00DF5289">
        <w:rPr>
          <w:b/>
          <w:bCs/>
          <w:sz w:val="28"/>
          <w:szCs w:val="28"/>
        </w:rPr>
        <w:t>AIM:</w:t>
      </w:r>
    </w:p>
    <w:p w14:paraId="34B091F7" w14:textId="4E55874B" w:rsidR="00DF5289" w:rsidRDefault="00DF5289">
      <w:pPr>
        <w:rPr>
          <w:sz w:val="28"/>
          <w:szCs w:val="28"/>
        </w:rPr>
      </w:pPr>
      <w:r w:rsidRPr="00DF5289">
        <w:rPr>
          <w:sz w:val="28"/>
          <w:szCs w:val="28"/>
        </w:rPr>
        <w:t>To perform data preprocessing and cleaning on the Telco Customer Churn dataset by removing duplicates, handling missing values, encoding categorical variables, standardizing numerical features, and visualizing data distributions and correlations.</w:t>
      </w:r>
    </w:p>
    <w:p w14:paraId="74F740EC" w14:textId="77777777" w:rsidR="00DF5289" w:rsidRDefault="00DF5289">
      <w:pPr>
        <w:rPr>
          <w:sz w:val="28"/>
          <w:szCs w:val="28"/>
        </w:rPr>
      </w:pPr>
    </w:p>
    <w:p w14:paraId="48F7BD1C" w14:textId="3649AC76" w:rsidR="00DF5289" w:rsidRDefault="00DF5289">
      <w:pPr>
        <w:rPr>
          <w:b/>
          <w:bCs/>
          <w:sz w:val="28"/>
          <w:szCs w:val="28"/>
        </w:rPr>
      </w:pPr>
      <w:r>
        <w:rPr>
          <w:b/>
          <w:bCs/>
          <w:sz w:val="28"/>
          <w:szCs w:val="28"/>
        </w:rPr>
        <w:t>ALGORITHM:</w:t>
      </w:r>
    </w:p>
    <w:p w14:paraId="17878FF0" w14:textId="5D4CF2E3" w:rsidR="00DF5289" w:rsidRPr="00DF5289" w:rsidRDefault="00DF5289" w:rsidP="00DF5289">
      <w:pPr>
        <w:pStyle w:val="ListParagraph"/>
        <w:numPr>
          <w:ilvl w:val="0"/>
          <w:numId w:val="1"/>
        </w:numPr>
        <w:rPr>
          <w:sz w:val="28"/>
          <w:szCs w:val="28"/>
        </w:rPr>
      </w:pPr>
      <w:r w:rsidRPr="00DF5289">
        <w:rPr>
          <w:sz w:val="28"/>
          <w:szCs w:val="28"/>
        </w:rPr>
        <w:t>Import the required Python libraries: Pandas, NumPy, Matplotlib, Seaborn, and Scikit-learn.</w:t>
      </w:r>
    </w:p>
    <w:p w14:paraId="46A9A9CD" w14:textId="19C473E8" w:rsidR="00DF5289" w:rsidRPr="00DF5289" w:rsidRDefault="00DF5289" w:rsidP="00DF5289">
      <w:pPr>
        <w:pStyle w:val="ListParagraph"/>
        <w:numPr>
          <w:ilvl w:val="0"/>
          <w:numId w:val="1"/>
        </w:numPr>
        <w:rPr>
          <w:sz w:val="28"/>
          <w:szCs w:val="28"/>
        </w:rPr>
      </w:pPr>
      <w:r w:rsidRPr="00DF5289">
        <w:rPr>
          <w:sz w:val="28"/>
          <w:szCs w:val="28"/>
        </w:rPr>
        <w:t xml:space="preserve">Load the dataset into a Pandas </w:t>
      </w:r>
      <w:proofErr w:type="spellStart"/>
      <w:r w:rsidRPr="00DF5289">
        <w:rPr>
          <w:sz w:val="28"/>
          <w:szCs w:val="28"/>
        </w:rPr>
        <w:t>DataFrame</w:t>
      </w:r>
      <w:proofErr w:type="spellEnd"/>
      <w:r w:rsidRPr="00DF5289">
        <w:rPr>
          <w:sz w:val="28"/>
          <w:szCs w:val="28"/>
        </w:rPr>
        <w:t xml:space="preserve"> and display the first 10 records, last 10 records, shape, and column names.</w:t>
      </w:r>
    </w:p>
    <w:p w14:paraId="75E3FF7A" w14:textId="19B5577A" w:rsidR="00DF5289" w:rsidRPr="00DF5289" w:rsidRDefault="00DF5289" w:rsidP="00DF5289">
      <w:pPr>
        <w:pStyle w:val="ListParagraph"/>
        <w:numPr>
          <w:ilvl w:val="0"/>
          <w:numId w:val="1"/>
        </w:numPr>
        <w:rPr>
          <w:sz w:val="28"/>
          <w:szCs w:val="28"/>
        </w:rPr>
      </w:pPr>
      <w:r w:rsidRPr="00DF5289">
        <w:rPr>
          <w:sz w:val="28"/>
          <w:szCs w:val="28"/>
        </w:rPr>
        <w:t xml:space="preserve">Explore the dataset using </w:t>
      </w:r>
      <w:proofErr w:type="gramStart"/>
      <w:r w:rsidRPr="00DF5289">
        <w:rPr>
          <w:sz w:val="28"/>
          <w:szCs w:val="28"/>
        </w:rPr>
        <w:t>info(</w:t>
      </w:r>
      <w:proofErr w:type="gramEnd"/>
      <w:r w:rsidRPr="00DF5289">
        <w:rPr>
          <w:sz w:val="28"/>
          <w:szCs w:val="28"/>
        </w:rPr>
        <w:t xml:space="preserve">), </w:t>
      </w:r>
      <w:proofErr w:type="gramStart"/>
      <w:r w:rsidRPr="00DF5289">
        <w:rPr>
          <w:sz w:val="28"/>
          <w:szCs w:val="28"/>
        </w:rPr>
        <w:t>describe(</w:t>
      </w:r>
      <w:proofErr w:type="gramEnd"/>
      <w:r w:rsidRPr="00DF5289">
        <w:rPr>
          <w:sz w:val="28"/>
          <w:szCs w:val="28"/>
        </w:rPr>
        <w:t>), and check missing values and duplicate records.</w:t>
      </w:r>
    </w:p>
    <w:p w14:paraId="46CCDBA3" w14:textId="156DF001" w:rsidR="00DF5289" w:rsidRPr="00DF5289" w:rsidRDefault="00DF5289" w:rsidP="00DF5289">
      <w:pPr>
        <w:pStyle w:val="ListParagraph"/>
        <w:numPr>
          <w:ilvl w:val="0"/>
          <w:numId w:val="1"/>
        </w:numPr>
        <w:rPr>
          <w:sz w:val="28"/>
          <w:szCs w:val="28"/>
        </w:rPr>
      </w:pPr>
      <w:r w:rsidRPr="00DF5289">
        <w:rPr>
          <w:sz w:val="28"/>
          <w:szCs w:val="28"/>
        </w:rPr>
        <w:t>Remove duplicate records and replace missing numerical values with the median and categorical values with the mode.</w:t>
      </w:r>
    </w:p>
    <w:p w14:paraId="3C12E0D8" w14:textId="087D9907" w:rsidR="00DF5289" w:rsidRPr="00DF5289" w:rsidRDefault="00DF5289" w:rsidP="00DF5289">
      <w:pPr>
        <w:pStyle w:val="ListParagraph"/>
        <w:numPr>
          <w:ilvl w:val="0"/>
          <w:numId w:val="1"/>
        </w:numPr>
        <w:rPr>
          <w:sz w:val="28"/>
          <w:szCs w:val="28"/>
        </w:rPr>
      </w:pPr>
      <w:r w:rsidRPr="00DF5289">
        <w:rPr>
          <w:sz w:val="28"/>
          <w:szCs w:val="28"/>
        </w:rPr>
        <w:t>Encode categorical columns using Label Encoding and One-Hot Encoding.</w:t>
      </w:r>
    </w:p>
    <w:p w14:paraId="3B489623" w14:textId="252DD335" w:rsidR="00DF5289" w:rsidRPr="00DF5289" w:rsidRDefault="00DF5289" w:rsidP="00DF5289">
      <w:pPr>
        <w:pStyle w:val="ListParagraph"/>
        <w:numPr>
          <w:ilvl w:val="0"/>
          <w:numId w:val="1"/>
        </w:numPr>
        <w:rPr>
          <w:sz w:val="28"/>
          <w:szCs w:val="28"/>
        </w:rPr>
      </w:pPr>
      <w:r w:rsidRPr="00DF5289">
        <w:rPr>
          <w:sz w:val="28"/>
          <w:szCs w:val="28"/>
        </w:rPr>
        <w:t xml:space="preserve">Standardize Tenure, </w:t>
      </w:r>
      <w:proofErr w:type="spellStart"/>
      <w:r w:rsidRPr="00DF5289">
        <w:rPr>
          <w:sz w:val="28"/>
          <w:szCs w:val="28"/>
        </w:rPr>
        <w:t>MonthlyCharges</w:t>
      </w:r>
      <w:proofErr w:type="spellEnd"/>
      <w:r w:rsidRPr="00DF5289">
        <w:rPr>
          <w:sz w:val="28"/>
          <w:szCs w:val="28"/>
        </w:rPr>
        <w:t xml:space="preserve">, and </w:t>
      </w:r>
      <w:proofErr w:type="spellStart"/>
      <w:r w:rsidRPr="00DF5289">
        <w:rPr>
          <w:sz w:val="28"/>
          <w:szCs w:val="28"/>
        </w:rPr>
        <w:t>TotalCharges</w:t>
      </w:r>
      <w:proofErr w:type="spellEnd"/>
      <w:r w:rsidRPr="00DF5289">
        <w:rPr>
          <w:sz w:val="28"/>
          <w:szCs w:val="28"/>
        </w:rPr>
        <w:t xml:space="preserve"> using </w:t>
      </w:r>
      <w:proofErr w:type="spellStart"/>
      <w:r w:rsidRPr="00DF5289">
        <w:rPr>
          <w:sz w:val="28"/>
          <w:szCs w:val="28"/>
        </w:rPr>
        <w:t>StandardScaler</w:t>
      </w:r>
      <w:proofErr w:type="spellEnd"/>
      <w:r w:rsidRPr="00DF5289">
        <w:rPr>
          <w:sz w:val="28"/>
          <w:szCs w:val="28"/>
        </w:rPr>
        <w:t>.</w:t>
      </w:r>
    </w:p>
    <w:p w14:paraId="6AB4841F" w14:textId="3FDE5905" w:rsidR="00DF5289" w:rsidRPr="00DF5289" w:rsidRDefault="00DF5289" w:rsidP="00DF5289">
      <w:pPr>
        <w:pStyle w:val="ListParagraph"/>
        <w:numPr>
          <w:ilvl w:val="0"/>
          <w:numId w:val="1"/>
        </w:numPr>
        <w:rPr>
          <w:sz w:val="28"/>
          <w:szCs w:val="28"/>
        </w:rPr>
      </w:pPr>
      <w:r w:rsidRPr="00DF5289">
        <w:rPr>
          <w:sz w:val="28"/>
          <w:szCs w:val="28"/>
        </w:rPr>
        <w:t xml:space="preserve">Plot the distributions of </w:t>
      </w:r>
      <w:proofErr w:type="spellStart"/>
      <w:r w:rsidRPr="00DF5289">
        <w:rPr>
          <w:sz w:val="28"/>
          <w:szCs w:val="28"/>
        </w:rPr>
        <w:t>MonthlyCharges</w:t>
      </w:r>
      <w:proofErr w:type="spellEnd"/>
      <w:r w:rsidRPr="00DF5289">
        <w:rPr>
          <w:sz w:val="28"/>
          <w:szCs w:val="28"/>
        </w:rPr>
        <w:t xml:space="preserve"> and Tenure, and create a count plot of Contract versus Churn.</w:t>
      </w:r>
    </w:p>
    <w:p w14:paraId="2A3D7713" w14:textId="63A48FEA" w:rsidR="00DF5289" w:rsidRPr="00DF5289" w:rsidRDefault="00DF5289" w:rsidP="00DF5289">
      <w:pPr>
        <w:pStyle w:val="ListParagraph"/>
        <w:numPr>
          <w:ilvl w:val="0"/>
          <w:numId w:val="1"/>
        </w:numPr>
        <w:rPr>
          <w:sz w:val="28"/>
          <w:szCs w:val="28"/>
        </w:rPr>
      </w:pPr>
      <w:r w:rsidRPr="00DF5289">
        <w:rPr>
          <w:sz w:val="28"/>
          <w:szCs w:val="28"/>
        </w:rPr>
        <w:t xml:space="preserve">Draw a box plot of </w:t>
      </w:r>
      <w:proofErr w:type="spellStart"/>
      <w:r w:rsidRPr="00DF5289">
        <w:rPr>
          <w:sz w:val="28"/>
          <w:szCs w:val="28"/>
        </w:rPr>
        <w:t>MonthlyCharges</w:t>
      </w:r>
      <w:proofErr w:type="spellEnd"/>
      <w:r w:rsidRPr="00DF5289">
        <w:rPr>
          <w:sz w:val="28"/>
          <w:szCs w:val="28"/>
        </w:rPr>
        <w:t xml:space="preserve"> grouped by Churn and display the correlation heatmap of numerical features.</w:t>
      </w:r>
    </w:p>
    <w:p w14:paraId="51441377" w14:textId="77777777" w:rsidR="00DF5289" w:rsidRDefault="00DF5289">
      <w:pPr>
        <w:rPr>
          <w:sz w:val="28"/>
          <w:szCs w:val="28"/>
        </w:rPr>
      </w:pPr>
    </w:p>
    <w:p w14:paraId="7867D3AC" w14:textId="77777777" w:rsidR="00DF5289" w:rsidRDefault="00DF5289">
      <w:pPr>
        <w:rPr>
          <w:sz w:val="28"/>
          <w:szCs w:val="28"/>
        </w:rPr>
      </w:pPr>
    </w:p>
    <w:p w14:paraId="6F782191" w14:textId="04E22D3E" w:rsidR="00226E40" w:rsidRDefault="00226E40">
      <w:pPr>
        <w:rPr>
          <w:b/>
          <w:bCs/>
          <w:sz w:val="28"/>
          <w:szCs w:val="28"/>
        </w:rPr>
      </w:pPr>
      <w:r w:rsidRPr="00226E40">
        <w:rPr>
          <w:b/>
          <w:bCs/>
          <w:sz w:val="28"/>
          <w:szCs w:val="28"/>
        </w:rPr>
        <w:t>PROGRAM &amp; OUTPUT:</w:t>
      </w:r>
    </w:p>
    <w:p w14:paraId="4690C831" w14:textId="77777777" w:rsidR="00D56DCF" w:rsidRDefault="00D56DCF">
      <w:pPr>
        <w:rPr>
          <w:b/>
          <w:bCs/>
          <w:sz w:val="28"/>
          <w:szCs w:val="28"/>
        </w:rPr>
      </w:pPr>
    </w:p>
    <w:p w14:paraId="3DB63EEF" w14:textId="77777777" w:rsidR="00EB7C8F" w:rsidRDefault="00EB7C8F" w:rsidP="00EB7C8F">
      <w:r w:rsidRPr="003A66C9">
        <w:rPr>
          <w:noProof/>
        </w:rPr>
        <w:lastRenderedPageBreak/>
        <w:drawing>
          <wp:inline distT="0" distB="0" distL="0" distR="0" wp14:anchorId="44CA9AE3" wp14:editId="2BA4D94C">
            <wp:extent cx="5729746" cy="2101158"/>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0908" cy="2105251"/>
                    </a:xfrm>
                    <a:prstGeom prst="rect">
                      <a:avLst/>
                    </a:prstGeom>
                  </pic:spPr>
                </pic:pic>
              </a:graphicData>
            </a:graphic>
          </wp:inline>
        </w:drawing>
      </w:r>
    </w:p>
    <w:p w14:paraId="13992667" w14:textId="77777777" w:rsidR="00EB7C8F" w:rsidRDefault="00EB7C8F" w:rsidP="00EB7C8F">
      <w:r w:rsidRPr="003A66C9">
        <w:rPr>
          <w:noProof/>
        </w:rPr>
        <w:drawing>
          <wp:inline distT="0" distB="0" distL="0" distR="0" wp14:anchorId="6E31027C" wp14:editId="693952FE">
            <wp:extent cx="5730138" cy="2913797"/>
            <wp:effectExtent l="0" t="0" r="444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7430" cy="2927675"/>
                    </a:xfrm>
                    <a:prstGeom prst="rect">
                      <a:avLst/>
                    </a:prstGeom>
                  </pic:spPr>
                </pic:pic>
              </a:graphicData>
            </a:graphic>
          </wp:inline>
        </w:drawing>
      </w:r>
    </w:p>
    <w:p w14:paraId="7562ED25" w14:textId="77777777" w:rsidR="00EB7C8F" w:rsidRDefault="00EB7C8F" w:rsidP="00EB7C8F">
      <w:r w:rsidRPr="003A66C9">
        <w:rPr>
          <w:noProof/>
        </w:rPr>
        <w:drawing>
          <wp:inline distT="0" distB="0" distL="0" distR="0" wp14:anchorId="5731D588" wp14:editId="2DD99487">
            <wp:extent cx="5731510" cy="3179928"/>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48823" cy="3189533"/>
                    </a:xfrm>
                    <a:prstGeom prst="rect">
                      <a:avLst/>
                    </a:prstGeom>
                  </pic:spPr>
                </pic:pic>
              </a:graphicData>
            </a:graphic>
          </wp:inline>
        </w:drawing>
      </w:r>
    </w:p>
    <w:p w14:paraId="6F309954" w14:textId="77777777" w:rsidR="00EB7C8F" w:rsidRDefault="00EB7C8F" w:rsidP="00EB7C8F">
      <w:r w:rsidRPr="003A66C9">
        <w:rPr>
          <w:noProof/>
        </w:rPr>
        <w:lastRenderedPageBreak/>
        <w:drawing>
          <wp:inline distT="0" distB="0" distL="0" distR="0" wp14:anchorId="0F23DBE2" wp14:editId="6DB72299">
            <wp:extent cx="5730126" cy="2340591"/>
            <wp:effectExtent l="0" t="0" r="444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1078" cy="2349149"/>
                    </a:xfrm>
                    <a:prstGeom prst="rect">
                      <a:avLst/>
                    </a:prstGeom>
                  </pic:spPr>
                </pic:pic>
              </a:graphicData>
            </a:graphic>
          </wp:inline>
        </w:drawing>
      </w:r>
    </w:p>
    <w:p w14:paraId="36771324" w14:textId="77777777" w:rsidR="00EB7C8F" w:rsidRDefault="00EB7C8F" w:rsidP="00EB7C8F">
      <w:r w:rsidRPr="003A66C9">
        <w:rPr>
          <w:noProof/>
        </w:rPr>
        <w:drawing>
          <wp:inline distT="0" distB="0" distL="0" distR="0" wp14:anchorId="25B73BF3" wp14:editId="01839034">
            <wp:extent cx="5728970" cy="509061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97646" cy="5151638"/>
                    </a:xfrm>
                    <a:prstGeom prst="rect">
                      <a:avLst/>
                    </a:prstGeom>
                  </pic:spPr>
                </pic:pic>
              </a:graphicData>
            </a:graphic>
          </wp:inline>
        </w:drawing>
      </w:r>
    </w:p>
    <w:p w14:paraId="11262E03" w14:textId="77777777" w:rsidR="00EB7C8F" w:rsidRDefault="00EB7C8F" w:rsidP="00EB7C8F"/>
    <w:p w14:paraId="00BFEC14" w14:textId="77777777" w:rsidR="00EB7C8F" w:rsidRDefault="00EB7C8F" w:rsidP="00EB7C8F"/>
    <w:p w14:paraId="5DD07D93" w14:textId="77777777" w:rsidR="00EB7C8F" w:rsidRDefault="00EB7C8F" w:rsidP="00EB7C8F">
      <w:r w:rsidRPr="003A66C9">
        <w:rPr>
          <w:noProof/>
        </w:rPr>
        <w:lastRenderedPageBreak/>
        <w:drawing>
          <wp:inline distT="0" distB="0" distL="0" distR="0" wp14:anchorId="2F3FD3D6" wp14:editId="3EAE9462">
            <wp:extent cx="5724685" cy="6454870"/>
            <wp:effectExtent l="0" t="0" r="952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97273" cy="6649471"/>
                    </a:xfrm>
                    <a:prstGeom prst="rect">
                      <a:avLst/>
                    </a:prstGeom>
                  </pic:spPr>
                </pic:pic>
              </a:graphicData>
            </a:graphic>
          </wp:inline>
        </w:drawing>
      </w:r>
    </w:p>
    <w:p w14:paraId="226E6718" w14:textId="77777777" w:rsidR="00EB7C8F" w:rsidRPr="003A66C9" w:rsidRDefault="00EB7C8F" w:rsidP="00EB7C8F">
      <w:r w:rsidRPr="003A66C9">
        <w:rPr>
          <w:noProof/>
        </w:rPr>
        <w:lastRenderedPageBreak/>
        <w:drawing>
          <wp:inline distT="0" distB="0" distL="0" distR="0" wp14:anchorId="4A7F3833" wp14:editId="0D9BCE5A">
            <wp:extent cx="5728213" cy="3712191"/>
            <wp:effectExtent l="0" t="0" r="635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15733" cy="3768908"/>
                    </a:xfrm>
                    <a:prstGeom prst="rect">
                      <a:avLst/>
                    </a:prstGeom>
                  </pic:spPr>
                </pic:pic>
              </a:graphicData>
            </a:graphic>
          </wp:inline>
        </w:drawing>
      </w:r>
    </w:p>
    <w:p w14:paraId="0075B7E0" w14:textId="77777777" w:rsidR="00EB7C8F" w:rsidRPr="003A66C9" w:rsidRDefault="00EB7C8F" w:rsidP="00EB7C8F"/>
    <w:p w14:paraId="3F1BA9AC" w14:textId="77777777" w:rsidR="00EB7C8F" w:rsidRPr="003A66C9" w:rsidRDefault="00EB7C8F" w:rsidP="00EB7C8F"/>
    <w:p w14:paraId="23490627" w14:textId="77777777" w:rsidR="00EB7C8F" w:rsidRPr="003A66C9" w:rsidRDefault="00EB7C8F" w:rsidP="00EB7C8F"/>
    <w:p w14:paraId="437DBCDE" w14:textId="77777777" w:rsidR="00EB7C8F" w:rsidRPr="003A66C9" w:rsidRDefault="00EB7C8F" w:rsidP="00EB7C8F"/>
    <w:p w14:paraId="49C35B0D" w14:textId="77777777" w:rsidR="00EB7C8F" w:rsidRPr="003A66C9" w:rsidRDefault="00EB7C8F" w:rsidP="00EB7C8F"/>
    <w:p w14:paraId="6688E9B9" w14:textId="77777777" w:rsidR="00EB7C8F" w:rsidRPr="003A66C9" w:rsidRDefault="00EB7C8F" w:rsidP="00EB7C8F"/>
    <w:p w14:paraId="2D7B3C8B" w14:textId="77777777" w:rsidR="00EB7C8F" w:rsidRPr="003A66C9" w:rsidRDefault="00EB7C8F" w:rsidP="00EB7C8F"/>
    <w:p w14:paraId="6BCE6E45" w14:textId="77777777" w:rsidR="00EB7C8F" w:rsidRPr="003A66C9" w:rsidRDefault="00EB7C8F" w:rsidP="00EB7C8F"/>
    <w:p w14:paraId="69693BBC" w14:textId="77777777" w:rsidR="00EB7C8F" w:rsidRPr="003A66C9" w:rsidRDefault="00EB7C8F" w:rsidP="00EB7C8F"/>
    <w:p w14:paraId="05258014" w14:textId="77777777" w:rsidR="00EB7C8F" w:rsidRPr="003A66C9" w:rsidRDefault="00EB7C8F" w:rsidP="00EB7C8F"/>
    <w:p w14:paraId="0AAF3E82" w14:textId="77777777" w:rsidR="00EB7C8F" w:rsidRDefault="00EB7C8F" w:rsidP="00EB7C8F"/>
    <w:p w14:paraId="7FFDC063" w14:textId="77777777" w:rsidR="00EB7C8F" w:rsidRPr="003A66C9" w:rsidRDefault="00EB7C8F" w:rsidP="00EB7C8F">
      <w:pPr>
        <w:tabs>
          <w:tab w:val="left" w:pos="900"/>
        </w:tabs>
      </w:pPr>
      <w:r>
        <w:tab/>
      </w:r>
    </w:p>
    <w:p w14:paraId="31E51DD5" w14:textId="77777777" w:rsidR="00EB7C8F" w:rsidRDefault="00EB7C8F">
      <w:pPr>
        <w:rPr>
          <w:b/>
          <w:bCs/>
          <w:sz w:val="28"/>
          <w:szCs w:val="28"/>
        </w:rPr>
      </w:pPr>
    </w:p>
    <w:p w14:paraId="7213B166" w14:textId="50181C5C" w:rsidR="00D56DCF" w:rsidRDefault="00D56DCF">
      <w:pPr>
        <w:rPr>
          <w:b/>
          <w:bCs/>
          <w:sz w:val="28"/>
          <w:szCs w:val="28"/>
        </w:rPr>
      </w:pPr>
      <w:r>
        <w:rPr>
          <w:b/>
          <w:bCs/>
          <w:sz w:val="28"/>
          <w:szCs w:val="28"/>
        </w:rPr>
        <w:t>RESULT:</w:t>
      </w:r>
    </w:p>
    <w:p w14:paraId="79D842CC" w14:textId="629E2AEF" w:rsidR="00D56DCF" w:rsidRPr="00D56DCF" w:rsidRDefault="00D56DCF">
      <w:pPr>
        <w:rPr>
          <w:sz w:val="28"/>
          <w:szCs w:val="28"/>
        </w:rPr>
      </w:pPr>
      <w:r w:rsidRPr="00D56DCF">
        <w:rPr>
          <w:sz w:val="28"/>
          <w:szCs w:val="28"/>
        </w:rPr>
        <w:t xml:space="preserve">Thus, the Telco Customer Churn dataset was </w:t>
      </w:r>
      <w:proofErr w:type="spellStart"/>
      <w:r w:rsidRPr="00D56DCF">
        <w:rPr>
          <w:sz w:val="28"/>
          <w:szCs w:val="28"/>
        </w:rPr>
        <w:t>preprocessed</w:t>
      </w:r>
      <w:proofErr w:type="spellEnd"/>
      <w:r w:rsidRPr="00D56DCF">
        <w:rPr>
          <w:sz w:val="28"/>
          <w:szCs w:val="28"/>
        </w:rPr>
        <w:t xml:space="preserve"> successfully by removing duplicate records, handling missing values, encoding categorical variables, and standardizing numerical features. The distributions of Monthly Charges and Tenure, Contract versus Churn count plot, box plot of Monthly Charges grouped by Churn, and correlation heatmap were generated to visualize and understand the dataset.</w:t>
      </w:r>
    </w:p>
    <w:sectPr w:rsidR="00D56DCF" w:rsidRPr="00D56DCF">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62B05" w14:textId="77777777" w:rsidR="00CE4490" w:rsidRDefault="00CE4490" w:rsidP="00DF5289">
      <w:r>
        <w:separator/>
      </w:r>
    </w:p>
  </w:endnote>
  <w:endnote w:type="continuationSeparator" w:id="0">
    <w:p w14:paraId="160B4A2D" w14:textId="77777777" w:rsidR="00CE4490" w:rsidRDefault="00CE4490" w:rsidP="00DF5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9CCEB" w14:textId="77777777" w:rsidR="00CE4490" w:rsidRDefault="00CE4490" w:rsidP="00DF5289">
      <w:r>
        <w:separator/>
      </w:r>
    </w:p>
  </w:footnote>
  <w:footnote w:type="continuationSeparator" w:id="0">
    <w:p w14:paraId="2554A5AB" w14:textId="77777777" w:rsidR="00CE4490" w:rsidRDefault="00CE4490" w:rsidP="00DF52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6BF65" w14:textId="6E57E48C" w:rsidR="00DF5289" w:rsidRPr="00DF5289" w:rsidRDefault="00DF5289" w:rsidP="00DF5289">
    <w:pPr>
      <w:pStyle w:val="Header"/>
    </w:pPr>
    <w:r>
      <w:rPr>
        <w:noProof/>
      </w:rPr>
      <w:drawing>
        <wp:inline distT="0" distB="0" distL="0" distR="0" wp14:anchorId="3CE7C087" wp14:editId="21D1C3A7">
          <wp:extent cx="4295775" cy="866775"/>
          <wp:effectExtent l="0" t="0" r="0" b="0"/>
          <wp:docPr id="1898065774" name="banner" descr="Rajalakshmi Engineering College banner"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295775" cy="8667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286"/>
    <w:multiLevelType w:val="hybridMultilevel"/>
    <w:tmpl w:val="BA085B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A063FF"/>
    <w:multiLevelType w:val="hybridMultilevel"/>
    <w:tmpl w:val="E99EDE2E"/>
    <w:lvl w:ilvl="0" w:tplc="40545F7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7006985">
    <w:abstractNumId w:val="0"/>
  </w:num>
  <w:num w:numId="2" w16cid:durableId="1368524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289"/>
    <w:rsid w:val="001D0BBE"/>
    <w:rsid w:val="00226E40"/>
    <w:rsid w:val="002F1006"/>
    <w:rsid w:val="0047023E"/>
    <w:rsid w:val="0057338B"/>
    <w:rsid w:val="006A16D5"/>
    <w:rsid w:val="007D0292"/>
    <w:rsid w:val="00AF46E7"/>
    <w:rsid w:val="00CE4490"/>
    <w:rsid w:val="00D56DCF"/>
    <w:rsid w:val="00DF5289"/>
    <w:rsid w:val="00E72183"/>
    <w:rsid w:val="00EB7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43EEDB"/>
  <w15:chartTrackingRefBased/>
  <w15:docId w15:val="{27F03477-FCA0-4D0A-AE62-CB4736DC8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289"/>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DF52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52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52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2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2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2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2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2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2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2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52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52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2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2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289"/>
    <w:rPr>
      <w:rFonts w:eastAsiaTheme="majorEastAsia" w:cstheme="majorBidi"/>
      <w:color w:val="272727" w:themeColor="text1" w:themeTint="D8"/>
    </w:rPr>
  </w:style>
  <w:style w:type="paragraph" w:styleId="Title">
    <w:name w:val="Title"/>
    <w:basedOn w:val="Normal"/>
    <w:next w:val="Normal"/>
    <w:link w:val="TitleChar"/>
    <w:uiPriority w:val="10"/>
    <w:qFormat/>
    <w:rsid w:val="00DF52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289"/>
    <w:pPr>
      <w:spacing w:before="160"/>
      <w:jc w:val="center"/>
    </w:pPr>
    <w:rPr>
      <w:i/>
      <w:iCs/>
      <w:color w:val="404040" w:themeColor="text1" w:themeTint="BF"/>
    </w:rPr>
  </w:style>
  <w:style w:type="character" w:customStyle="1" w:styleId="QuoteChar">
    <w:name w:val="Quote Char"/>
    <w:basedOn w:val="DefaultParagraphFont"/>
    <w:link w:val="Quote"/>
    <w:uiPriority w:val="29"/>
    <w:rsid w:val="00DF5289"/>
    <w:rPr>
      <w:i/>
      <w:iCs/>
      <w:color w:val="404040" w:themeColor="text1" w:themeTint="BF"/>
    </w:rPr>
  </w:style>
  <w:style w:type="paragraph" w:styleId="ListParagraph">
    <w:name w:val="List Paragraph"/>
    <w:basedOn w:val="Normal"/>
    <w:uiPriority w:val="34"/>
    <w:qFormat/>
    <w:rsid w:val="00DF5289"/>
    <w:pPr>
      <w:ind w:left="720"/>
      <w:contextualSpacing/>
    </w:pPr>
  </w:style>
  <w:style w:type="character" w:styleId="IntenseEmphasis">
    <w:name w:val="Intense Emphasis"/>
    <w:basedOn w:val="DefaultParagraphFont"/>
    <w:uiPriority w:val="21"/>
    <w:qFormat/>
    <w:rsid w:val="00DF5289"/>
    <w:rPr>
      <w:i/>
      <w:iCs/>
      <w:color w:val="2F5496" w:themeColor="accent1" w:themeShade="BF"/>
    </w:rPr>
  </w:style>
  <w:style w:type="paragraph" w:styleId="IntenseQuote">
    <w:name w:val="Intense Quote"/>
    <w:basedOn w:val="Normal"/>
    <w:next w:val="Normal"/>
    <w:link w:val="IntenseQuoteChar"/>
    <w:uiPriority w:val="30"/>
    <w:qFormat/>
    <w:rsid w:val="00DF52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289"/>
    <w:rPr>
      <w:i/>
      <w:iCs/>
      <w:color w:val="2F5496" w:themeColor="accent1" w:themeShade="BF"/>
    </w:rPr>
  </w:style>
  <w:style w:type="character" w:styleId="IntenseReference">
    <w:name w:val="Intense Reference"/>
    <w:basedOn w:val="DefaultParagraphFont"/>
    <w:uiPriority w:val="32"/>
    <w:qFormat/>
    <w:rsid w:val="00DF5289"/>
    <w:rPr>
      <w:b/>
      <w:bCs/>
      <w:smallCaps/>
      <w:color w:val="2F5496" w:themeColor="accent1" w:themeShade="BF"/>
      <w:spacing w:val="5"/>
    </w:rPr>
  </w:style>
  <w:style w:type="paragraph" w:styleId="Header">
    <w:name w:val="header"/>
    <w:basedOn w:val="Normal"/>
    <w:link w:val="HeaderChar"/>
    <w:uiPriority w:val="99"/>
    <w:unhideWhenUsed/>
    <w:rsid w:val="00DF5289"/>
    <w:pPr>
      <w:tabs>
        <w:tab w:val="center" w:pos="4513"/>
        <w:tab w:val="right" w:pos="9026"/>
      </w:tabs>
    </w:pPr>
  </w:style>
  <w:style w:type="character" w:customStyle="1" w:styleId="HeaderChar">
    <w:name w:val="Header Char"/>
    <w:basedOn w:val="DefaultParagraphFont"/>
    <w:link w:val="Header"/>
    <w:uiPriority w:val="99"/>
    <w:rsid w:val="00DF5289"/>
  </w:style>
  <w:style w:type="paragraph" w:styleId="Footer">
    <w:name w:val="footer"/>
    <w:basedOn w:val="Normal"/>
    <w:link w:val="FooterChar"/>
    <w:uiPriority w:val="99"/>
    <w:unhideWhenUsed/>
    <w:rsid w:val="00DF5289"/>
    <w:pPr>
      <w:tabs>
        <w:tab w:val="center" w:pos="4513"/>
        <w:tab w:val="right" w:pos="9026"/>
      </w:tabs>
    </w:pPr>
  </w:style>
  <w:style w:type="character" w:customStyle="1" w:styleId="FooterChar">
    <w:name w:val="Footer Char"/>
    <w:basedOn w:val="DefaultParagraphFont"/>
    <w:link w:val="Footer"/>
    <w:uiPriority w:val="99"/>
    <w:rsid w:val="00DF5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280</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M</dc:creator>
  <cp:keywords/>
  <dc:description/>
  <cp:lastModifiedBy>shyam sundar</cp:lastModifiedBy>
  <cp:revision>2</cp:revision>
  <dcterms:created xsi:type="dcterms:W3CDTF">2026-10-12T09:51:00Z</dcterms:created>
  <dcterms:modified xsi:type="dcterms:W3CDTF">2026-10-12T09:51:00Z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ab1061c3-33ec-4c6c-971a-8db793dc9432</vt:lpwstr>
  </property>
</Properties>
</file>