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52C618" w14:textId="49153EC8" w:rsidR="007B79D8" w:rsidRDefault="00100A5A" w:rsidP="00100A5A">
      <w:pPr>
        <w:pStyle w:val="Title"/>
      </w:pPr>
      <w:r>
        <w:t>APIX LLMOps Platform</w:t>
      </w:r>
    </w:p>
    <w:p w14:paraId="257946E4" w14:textId="38A15F69" w:rsidR="00100A5A" w:rsidRDefault="00100A5A" w:rsidP="00100A5A">
      <w:pPr>
        <w:pStyle w:val="Subtitle"/>
      </w:pPr>
      <w:r>
        <w:t>UX / Wireframe Design Specification</w:t>
      </w:r>
    </w:p>
    <w:p w14:paraId="2E24863D" w14:textId="77777777" w:rsidR="00100A5A" w:rsidRDefault="00100A5A" w:rsidP="00100A5A"/>
    <w:p w14:paraId="5CAD8378" w14:textId="0799865D" w:rsidR="00100A5A" w:rsidRDefault="00100A5A" w:rsidP="00100A5A">
      <w:r>
        <w:t>Prepared: 2026-10-08   |   Wireframes shown as monospace layout sketches. Polished mockups of 3 key screens in the deck.</w:t>
      </w:r>
    </w:p>
    <w:p w14:paraId="2F54C132" w14:textId="618477EC" w:rsidR="00100A5A" w:rsidRDefault="00100A5A">
      <w:r>
        <w:br w:type="page"/>
      </w:r>
    </w:p>
    <w:p w14:paraId="31F993FE" w14:textId="4EAF4965" w:rsidR="00100A5A" w:rsidRDefault="00100A5A" w:rsidP="00100A5A">
      <w:pPr>
        <w:pStyle w:val="Heading1"/>
      </w:pPr>
      <w:r>
        <w:lastRenderedPageBreak/>
        <w:t>1. Design Principles</w:t>
      </w:r>
    </w:p>
    <w:p w14:paraId="43AC0AE8" w14:textId="110C037D" w:rsidR="00100A5A" w:rsidRDefault="00100A5A" w:rsidP="00100A5A">
      <w:pPr>
        <w:pStyle w:val="ListBullet"/>
      </w:pPr>
      <w:r>
        <w:t>One console for everything; show live APIX data in every module.</w:t>
      </w:r>
    </w:p>
    <w:p w14:paraId="1BE11AAB" w14:textId="25C8CD9E" w:rsidR="00100A5A" w:rsidRDefault="00100A5A" w:rsidP="00100A5A">
      <w:pPr>
        <w:pStyle w:val="ListBullet"/>
      </w:pPr>
      <w:r>
        <w:t>Governed actions are explicit (eval + approval); never show raw PII.</w:t>
      </w:r>
    </w:p>
    <w:p w14:paraId="3BEEE94E" w14:textId="57792549" w:rsidR="00100A5A" w:rsidRDefault="00100A5A" w:rsidP="00100A5A">
      <w:pPr>
        <w:pStyle w:val="ListBullet"/>
      </w:pPr>
      <w:r>
        <w:t>Role-scoped by default; fast scan via status colour and badges.</w:t>
      </w:r>
    </w:p>
    <w:p w14:paraId="331336A4" w14:textId="0323F4B8" w:rsidR="00100A5A" w:rsidRDefault="00100A5A" w:rsidP="00100A5A">
      <w:pPr>
        <w:pStyle w:val="Heading1"/>
      </w:pPr>
      <w:r>
        <w:t>2. Information Architecture</w:t>
      </w:r>
    </w:p>
    <w:p w14:paraId="000D2E05" w14:textId="14AB3642" w:rsidR="00100A5A" w:rsidRDefault="00100A5A" w:rsidP="00100A5A">
      <w:r>
        <w:t>Ops Platform modules: Prompts, Models, Evaluation, Playground, Golden Data, Guardrails, Monitoring, Feedback, Access &amp; Roles, APIX Ops, Governance &amp; Audit. APIX end-user: Coaching Dashboard, Performance Metrics, Manager Overview, Assistant.</w:t>
      </w:r>
    </w:p>
    <w:p w14:paraId="393EF480" w14:textId="3F36B593" w:rsidR="00100A5A" w:rsidRDefault="00100A5A" w:rsidP="00100A5A">
      <w:pPr>
        <w:pStyle w:val="Heading2"/>
      </w:pPr>
      <w:r>
        <w:t>2.1 Global shell</w:t>
      </w:r>
    </w:p>
    <w:tbl>
      <w:tblPr>
        <w:tblW w:w="9360" w:type="dxa"/>
        <w:tblBorders>
          <w:top w:val="single" w:sz="4" w:space="0" w:color="C8CDD4"/>
          <w:left w:val="single" w:sz="4" w:space="0" w:color="C8CDD4"/>
          <w:bottom w:val="single" w:sz="4" w:space="0" w:color="C8CDD4"/>
          <w:right w:val="single" w:sz="4" w:space="0" w:color="C8CDD4"/>
        </w:tblBorders>
        <w:shd w:val="clear" w:color="auto" w:fill="F5F6F8"/>
        <w:tblLayout w:type="fixed"/>
        <w:tblLook w:val="0000" w:firstRow="0" w:lastRow="0" w:firstColumn="0" w:lastColumn="0" w:noHBand="0" w:noVBand="0"/>
      </w:tblPr>
      <w:tblGrid>
        <w:gridCol w:w="9360"/>
      </w:tblGrid>
      <w:tr w:rsidR="00100A5A" w14:paraId="1D3EE5ED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CA9EE7" w14:textId="6AD03668" w:rsidR="00100A5A" w:rsidRPr="00100A5A" w:rsidRDefault="00100A5A" w:rsidP="00100A5A">
            <w:pPr>
              <w:spacing w:after="0" w:line="240" w:lineRule="auto"/>
              <w:rPr>
                <w:rFonts w:ascii="Consolas" w:hAnsi="Consolas"/>
                <w:color w:val="1E2228"/>
                <w:sz w:val="16"/>
              </w:rPr>
            </w:pPr>
            <w:r w:rsidRPr="00100A5A">
              <w:rPr>
                <w:rFonts w:ascii="Consolas" w:hAnsi="Consolas"/>
                <w:color w:val="1E2228"/>
                <w:sz w:val="16"/>
              </w:rPr>
              <w:t>+-----------------------------------------------------------------------+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APIX LLMOps        [ search ]                      [ user v ] [ bell ]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+-----------+-----------------------------------------------------------+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Prompts   |                                                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Models    |                                                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Eval      |     &lt; module content area &gt;                    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Playground|                                                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Golden    |                                                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Guardrails|                                                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Monitoring|                                                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Feedback  |                                                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Access    |                                                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APIX Ops  |                                                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Governance|                                                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+-----------+-----------------------------------------------------------+</w:t>
            </w:r>
          </w:p>
        </w:tc>
      </w:tr>
    </w:tbl>
    <w:p w14:paraId="344CDB3D" w14:textId="77777777" w:rsidR="00100A5A" w:rsidRDefault="00100A5A" w:rsidP="00100A5A"/>
    <w:p w14:paraId="0F33DD17" w14:textId="53B58323" w:rsidR="00100A5A" w:rsidRDefault="00100A5A" w:rsidP="00100A5A">
      <w:pPr>
        <w:pStyle w:val="Heading2"/>
      </w:pPr>
      <w:r>
        <w:t>2.2 Role-based visibility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504"/>
        <w:gridCol w:w="1504"/>
        <w:gridCol w:w="1504"/>
        <w:gridCol w:w="1504"/>
        <w:gridCol w:w="1505"/>
        <w:gridCol w:w="1505"/>
      </w:tblGrid>
      <w:tr w:rsidR="00100A5A" w:rsidRPr="00100A5A" w14:paraId="6DE18A31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bottom w:val="single" w:sz="4" w:space="0" w:color="auto"/>
            </w:tcBorders>
            <w:shd w:val="clear" w:color="auto" w:fill="122648"/>
          </w:tcPr>
          <w:p w14:paraId="0D185F85" w14:textId="01C9183F" w:rsidR="00100A5A" w:rsidRPr="00100A5A" w:rsidRDefault="00100A5A" w:rsidP="00100A5A">
            <w:pPr>
              <w:rPr>
                <w:rFonts w:ascii="Calibri" w:hAnsi="Calibri"/>
                <w:b/>
                <w:color w:val="FFFFFF"/>
                <w:sz w:val="20"/>
              </w:rPr>
            </w:pPr>
            <w:r w:rsidRPr="00100A5A">
              <w:rPr>
                <w:rFonts w:ascii="Calibri" w:hAnsi="Calibri"/>
                <w:b/>
                <w:color w:val="FFFFFF"/>
                <w:sz w:val="20"/>
              </w:rPr>
              <w:t>Module</w:t>
            </w:r>
          </w:p>
        </w:tc>
        <w:tc>
          <w:tcPr>
            <w:tcW w:w="1504" w:type="dxa"/>
            <w:tcBorders>
              <w:bottom w:val="single" w:sz="4" w:space="0" w:color="auto"/>
            </w:tcBorders>
            <w:shd w:val="clear" w:color="auto" w:fill="122648"/>
          </w:tcPr>
          <w:p w14:paraId="7B1527DC" w14:textId="1AB3D21A" w:rsidR="00100A5A" w:rsidRPr="00100A5A" w:rsidRDefault="00100A5A" w:rsidP="00100A5A">
            <w:pPr>
              <w:rPr>
                <w:rFonts w:ascii="Calibri" w:hAnsi="Calibri"/>
                <w:b/>
                <w:color w:val="FFFFFF"/>
                <w:sz w:val="20"/>
              </w:rPr>
            </w:pPr>
            <w:r w:rsidRPr="00100A5A">
              <w:rPr>
                <w:rFonts w:ascii="Calibri" w:hAnsi="Calibri"/>
                <w:b/>
                <w:color w:val="FFFFFF"/>
                <w:sz w:val="20"/>
              </w:rPr>
              <w:t>Admin</w:t>
            </w:r>
          </w:p>
        </w:tc>
        <w:tc>
          <w:tcPr>
            <w:tcW w:w="1504" w:type="dxa"/>
            <w:tcBorders>
              <w:bottom w:val="single" w:sz="4" w:space="0" w:color="auto"/>
            </w:tcBorders>
            <w:shd w:val="clear" w:color="auto" w:fill="122648"/>
          </w:tcPr>
          <w:p w14:paraId="75A72C1D" w14:textId="7F8FDF2C" w:rsidR="00100A5A" w:rsidRPr="00100A5A" w:rsidRDefault="00100A5A" w:rsidP="00100A5A">
            <w:pPr>
              <w:rPr>
                <w:rFonts w:ascii="Calibri" w:hAnsi="Calibri"/>
                <w:b/>
                <w:color w:val="FFFFFF"/>
                <w:sz w:val="20"/>
              </w:rPr>
            </w:pPr>
            <w:r w:rsidRPr="00100A5A">
              <w:rPr>
                <w:rFonts w:ascii="Calibri" w:hAnsi="Calibri"/>
                <w:b/>
                <w:color w:val="FFFFFF"/>
                <w:sz w:val="20"/>
              </w:rPr>
              <w:t>Manager</w:t>
            </w:r>
          </w:p>
        </w:tc>
        <w:tc>
          <w:tcPr>
            <w:tcW w:w="1504" w:type="dxa"/>
            <w:tcBorders>
              <w:bottom w:val="single" w:sz="4" w:space="0" w:color="auto"/>
            </w:tcBorders>
            <w:shd w:val="clear" w:color="auto" w:fill="122648"/>
          </w:tcPr>
          <w:p w14:paraId="295444DB" w14:textId="4D71A6E0" w:rsidR="00100A5A" w:rsidRPr="00100A5A" w:rsidRDefault="00100A5A" w:rsidP="00100A5A">
            <w:pPr>
              <w:rPr>
                <w:rFonts w:ascii="Calibri" w:hAnsi="Calibri"/>
                <w:b/>
                <w:color w:val="FFFFFF"/>
                <w:sz w:val="20"/>
              </w:rPr>
            </w:pPr>
            <w:r w:rsidRPr="00100A5A">
              <w:rPr>
                <w:rFonts w:ascii="Calibri" w:hAnsi="Calibri"/>
                <w:b/>
                <w:color w:val="FFFFFF"/>
                <w:sz w:val="20"/>
              </w:rPr>
              <w:t>Coach</w:t>
            </w:r>
          </w:p>
        </w:tc>
        <w:tc>
          <w:tcPr>
            <w:tcW w:w="1505" w:type="dxa"/>
            <w:tcBorders>
              <w:bottom w:val="single" w:sz="4" w:space="0" w:color="auto"/>
            </w:tcBorders>
            <w:shd w:val="clear" w:color="auto" w:fill="122648"/>
          </w:tcPr>
          <w:p w14:paraId="20E243D4" w14:textId="1C1BBE03" w:rsidR="00100A5A" w:rsidRPr="00100A5A" w:rsidRDefault="00100A5A" w:rsidP="00100A5A">
            <w:pPr>
              <w:rPr>
                <w:rFonts w:ascii="Calibri" w:hAnsi="Calibri"/>
                <w:b/>
                <w:color w:val="FFFFFF"/>
                <w:sz w:val="20"/>
              </w:rPr>
            </w:pPr>
            <w:r w:rsidRPr="00100A5A">
              <w:rPr>
                <w:rFonts w:ascii="Calibri" w:hAnsi="Calibri"/>
                <w:b/>
                <w:color w:val="FFFFFF"/>
                <w:sz w:val="20"/>
              </w:rPr>
              <w:t>QA</w:t>
            </w:r>
          </w:p>
        </w:tc>
        <w:tc>
          <w:tcPr>
            <w:tcW w:w="1505" w:type="dxa"/>
            <w:tcBorders>
              <w:bottom w:val="single" w:sz="4" w:space="0" w:color="auto"/>
            </w:tcBorders>
            <w:shd w:val="clear" w:color="auto" w:fill="122648"/>
          </w:tcPr>
          <w:p w14:paraId="2350CD52" w14:textId="6F553C5F" w:rsidR="00100A5A" w:rsidRPr="00100A5A" w:rsidRDefault="00100A5A" w:rsidP="00100A5A">
            <w:pPr>
              <w:rPr>
                <w:rFonts w:ascii="Calibri" w:hAnsi="Calibri"/>
                <w:b/>
                <w:color w:val="FFFFFF"/>
                <w:sz w:val="20"/>
              </w:rPr>
            </w:pPr>
            <w:r w:rsidRPr="00100A5A">
              <w:rPr>
                <w:rFonts w:ascii="Calibri" w:hAnsi="Calibri"/>
                <w:b/>
                <w:color w:val="FFFFFF"/>
                <w:sz w:val="20"/>
              </w:rPr>
              <w:t>Agent</w:t>
            </w:r>
          </w:p>
        </w:tc>
      </w:tr>
      <w:tr w:rsidR="00100A5A" w:rsidRPr="00100A5A" w14:paraId="6DD3798D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1504" w:type="dxa"/>
            <w:shd w:val="clear" w:color="auto" w:fill="EEF1F5"/>
          </w:tcPr>
          <w:p w14:paraId="007F7DFA" w14:textId="33FA0D10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Prompts / Models / Playground</w:t>
            </w:r>
          </w:p>
        </w:tc>
        <w:tc>
          <w:tcPr>
            <w:tcW w:w="1504" w:type="dxa"/>
            <w:shd w:val="clear" w:color="auto" w:fill="EEF1F5"/>
          </w:tcPr>
          <w:p w14:paraId="3610A32F" w14:textId="1AD3DEBB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Edit</w:t>
            </w:r>
          </w:p>
        </w:tc>
        <w:tc>
          <w:tcPr>
            <w:tcW w:w="1504" w:type="dxa"/>
            <w:shd w:val="clear" w:color="auto" w:fill="EEF1F5"/>
          </w:tcPr>
          <w:p w14:paraId="375100DE" w14:textId="4D145D16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504" w:type="dxa"/>
            <w:shd w:val="clear" w:color="auto" w:fill="EEF1F5"/>
          </w:tcPr>
          <w:p w14:paraId="399B0BD5" w14:textId="2143F4D4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505" w:type="dxa"/>
            <w:shd w:val="clear" w:color="auto" w:fill="EEF1F5"/>
          </w:tcPr>
          <w:p w14:paraId="0C21B34A" w14:textId="471428B4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View</w:t>
            </w:r>
          </w:p>
        </w:tc>
        <w:tc>
          <w:tcPr>
            <w:tcW w:w="1505" w:type="dxa"/>
            <w:shd w:val="clear" w:color="auto" w:fill="EEF1F5"/>
          </w:tcPr>
          <w:p w14:paraId="03E7C73F" w14:textId="6B6A6A5D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100A5A" w:rsidRPr="00100A5A" w14:paraId="20466664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bottom w:val="single" w:sz="4" w:space="0" w:color="auto"/>
            </w:tcBorders>
          </w:tcPr>
          <w:p w14:paraId="64EB02DE" w14:textId="6C7F5DFB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Evaluation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26D9E72D" w14:textId="6D454B1C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Run+Promote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10866BBD" w14:textId="165F64CA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0FDFE297" w14:textId="64AA5759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1B0485C9" w14:textId="75E5D37C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Run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178D3C13" w14:textId="0CEF3A4E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100A5A" w:rsidRPr="00100A5A" w14:paraId="4640BD01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1504" w:type="dxa"/>
            <w:shd w:val="clear" w:color="auto" w:fill="EEF1F5"/>
          </w:tcPr>
          <w:p w14:paraId="47D2DABA" w14:textId="509C785C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Golden Data</w:t>
            </w:r>
          </w:p>
        </w:tc>
        <w:tc>
          <w:tcPr>
            <w:tcW w:w="1504" w:type="dxa"/>
            <w:shd w:val="clear" w:color="auto" w:fill="EEF1F5"/>
          </w:tcPr>
          <w:p w14:paraId="7F1DE796" w14:textId="1DC239D7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Manage</w:t>
            </w:r>
          </w:p>
        </w:tc>
        <w:tc>
          <w:tcPr>
            <w:tcW w:w="1504" w:type="dxa"/>
            <w:shd w:val="clear" w:color="auto" w:fill="EEF1F5"/>
          </w:tcPr>
          <w:p w14:paraId="394A536A" w14:textId="3F31AD78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504" w:type="dxa"/>
            <w:shd w:val="clear" w:color="auto" w:fill="EEF1F5"/>
          </w:tcPr>
          <w:p w14:paraId="736ECEF7" w14:textId="6FD8AF8E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505" w:type="dxa"/>
            <w:shd w:val="clear" w:color="auto" w:fill="EEF1F5"/>
          </w:tcPr>
          <w:p w14:paraId="7D06C22D" w14:textId="66D3C80E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Certify</w:t>
            </w:r>
          </w:p>
        </w:tc>
        <w:tc>
          <w:tcPr>
            <w:tcW w:w="1505" w:type="dxa"/>
            <w:shd w:val="clear" w:color="auto" w:fill="EEF1F5"/>
          </w:tcPr>
          <w:p w14:paraId="075440A5" w14:textId="65AEA976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100A5A" w:rsidRPr="00100A5A" w14:paraId="67FEEC30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bottom w:val="single" w:sz="4" w:space="0" w:color="auto"/>
            </w:tcBorders>
          </w:tcPr>
          <w:p w14:paraId="3C9F98A5" w14:textId="78A7EEAD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Guardrails / Governance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51AFBE25" w14:textId="5D7C68BE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Manage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5E1E60DD" w14:textId="08CB31A5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View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4E76ECCE" w14:textId="763C3AA4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4367719A" w14:textId="7FA28C27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View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727E07D2" w14:textId="19E7A7A3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100A5A" w:rsidRPr="00100A5A" w14:paraId="50E445A8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1504" w:type="dxa"/>
            <w:shd w:val="clear" w:color="auto" w:fill="EEF1F5"/>
          </w:tcPr>
          <w:p w14:paraId="39B7D2AB" w14:textId="6716C83E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Monitoring</w:t>
            </w:r>
          </w:p>
        </w:tc>
        <w:tc>
          <w:tcPr>
            <w:tcW w:w="1504" w:type="dxa"/>
            <w:shd w:val="clear" w:color="auto" w:fill="EEF1F5"/>
          </w:tcPr>
          <w:p w14:paraId="5C19ACCE" w14:textId="700CDCEB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Full</w:t>
            </w:r>
          </w:p>
        </w:tc>
        <w:tc>
          <w:tcPr>
            <w:tcW w:w="1504" w:type="dxa"/>
            <w:shd w:val="clear" w:color="auto" w:fill="EEF1F5"/>
          </w:tcPr>
          <w:p w14:paraId="60074E00" w14:textId="388420E0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Team</w:t>
            </w:r>
          </w:p>
        </w:tc>
        <w:tc>
          <w:tcPr>
            <w:tcW w:w="1504" w:type="dxa"/>
            <w:shd w:val="clear" w:color="auto" w:fill="EEF1F5"/>
          </w:tcPr>
          <w:p w14:paraId="134836CF" w14:textId="3FEE14CE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Own</w:t>
            </w:r>
          </w:p>
        </w:tc>
        <w:tc>
          <w:tcPr>
            <w:tcW w:w="1505" w:type="dxa"/>
            <w:shd w:val="clear" w:color="auto" w:fill="EEF1F5"/>
          </w:tcPr>
          <w:p w14:paraId="546B70C0" w14:textId="2BA0FE1A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View</w:t>
            </w:r>
          </w:p>
        </w:tc>
        <w:tc>
          <w:tcPr>
            <w:tcW w:w="1505" w:type="dxa"/>
            <w:shd w:val="clear" w:color="auto" w:fill="EEF1F5"/>
          </w:tcPr>
          <w:p w14:paraId="38D14F84" w14:textId="5A40E810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100A5A" w:rsidRPr="00100A5A" w14:paraId="20F754AB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1504" w:type="dxa"/>
            <w:tcBorders>
              <w:bottom w:val="single" w:sz="4" w:space="0" w:color="auto"/>
            </w:tcBorders>
          </w:tcPr>
          <w:p w14:paraId="60511B8A" w14:textId="071385A2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Feedback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229A7159" w14:textId="12FA46D6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Manage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19FB329C" w14:textId="267C2EF3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Team</w:t>
            </w:r>
          </w:p>
        </w:tc>
        <w:tc>
          <w:tcPr>
            <w:tcW w:w="1504" w:type="dxa"/>
            <w:tcBorders>
              <w:bottom w:val="single" w:sz="4" w:space="0" w:color="auto"/>
            </w:tcBorders>
          </w:tcPr>
          <w:p w14:paraId="54D144E4" w14:textId="0521E464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Submit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7B4CBDD5" w14:textId="00438814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Certify</w:t>
            </w:r>
          </w:p>
        </w:tc>
        <w:tc>
          <w:tcPr>
            <w:tcW w:w="1505" w:type="dxa"/>
            <w:tcBorders>
              <w:bottom w:val="single" w:sz="4" w:space="0" w:color="auto"/>
            </w:tcBorders>
          </w:tcPr>
          <w:p w14:paraId="4A1BA0DF" w14:textId="39C82023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Appeal</w:t>
            </w:r>
          </w:p>
        </w:tc>
      </w:tr>
      <w:tr w:rsidR="00100A5A" w:rsidRPr="00100A5A" w14:paraId="682691A3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1504" w:type="dxa"/>
            <w:shd w:val="clear" w:color="auto" w:fill="EEF1F5"/>
          </w:tcPr>
          <w:p w14:paraId="4B77ECCD" w14:textId="4D85B363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APIX Ops</w:t>
            </w:r>
          </w:p>
        </w:tc>
        <w:tc>
          <w:tcPr>
            <w:tcW w:w="1504" w:type="dxa"/>
            <w:shd w:val="clear" w:color="auto" w:fill="EEF1F5"/>
          </w:tcPr>
          <w:p w14:paraId="52C455A7" w14:textId="1D3FA892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Full</w:t>
            </w:r>
          </w:p>
        </w:tc>
        <w:tc>
          <w:tcPr>
            <w:tcW w:w="1504" w:type="dxa"/>
            <w:shd w:val="clear" w:color="auto" w:fill="EEF1F5"/>
          </w:tcPr>
          <w:p w14:paraId="5116D80F" w14:textId="2E32A715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View</w:t>
            </w:r>
          </w:p>
        </w:tc>
        <w:tc>
          <w:tcPr>
            <w:tcW w:w="1504" w:type="dxa"/>
            <w:shd w:val="clear" w:color="auto" w:fill="EEF1F5"/>
          </w:tcPr>
          <w:p w14:paraId="746BA2F8" w14:textId="68409363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505" w:type="dxa"/>
            <w:shd w:val="clear" w:color="auto" w:fill="EEF1F5"/>
          </w:tcPr>
          <w:p w14:paraId="6057F708" w14:textId="1063371A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  <w:tc>
          <w:tcPr>
            <w:tcW w:w="1505" w:type="dxa"/>
            <w:shd w:val="clear" w:color="auto" w:fill="EEF1F5"/>
          </w:tcPr>
          <w:p w14:paraId="29ACE053" w14:textId="494596C5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-</w:t>
            </w:r>
          </w:p>
        </w:tc>
      </w:tr>
      <w:tr w:rsidR="00100A5A" w:rsidRPr="00100A5A" w14:paraId="38F74970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1504" w:type="dxa"/>
          </w:tcPr>
          <w:p w14:paraId="2AAE10FA" w14:textId="0DB5D17F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Coaching Dashboard</w:t>
            </w:r>
          </w:p>
        </w:tc>
        <w:tc>
          <w:tcPr>
            <w:tcW w:w="1504" w:type="dxa"/>
          </w:tcPr>
          <w:p w14:paraId="72CE1CD6" w14:textId="1332A505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All</w:t>
            </w:r>
          </w:p>
        </w:tc>
        <w:tc>
          <w:tcPr>
            <w:tcW w:w="1504" w:type="dxa"/>
          </w:tcPr>
          <w:p w14:paraId="68352BA9" w14:textId="18F166EB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Team</w:t>
            </w:r>
          </w:p>
        </w:tc>
        <w:tc>
          <w:tcPr>
            <w:tcW w:w="1504" w:type="dxa"/>
          </w:tcPr>
          <w:p w14:paraId="5AD8DE37" w14:textId="0005FE65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Own</w:t>
            </w:r>
          </w:p>
        </w:tc>
        <w:tc>
          <w:tcPr>
            <w:tcW w:w="1505" w:type="dxa"/>
          </w:tcPr>
          <w:p w14:paraId="4CD1CC6E" w14:textId="00FD24F0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Review</w:t>
            </w:r>
          </w:p>
        </w:tc>
        <w:tc>
          <w:tcPr>
            <w:tcW w:w="1505" w:type="dxa"/>
          </w:tcPr>
          <w:p w14:paraId="279C79BF" w14:textId="0A7EC02B" w:rsidR="00100A5A" w:rsidRPr="00100A5A" w:rsidRDefault="00100A5A" w:rsidP="00100A5A">
            <w:pPr>
              <w:rPr>
                <w:rFonts w:ascii="Calibri" w:hAnsi="Calibri"/>
                <w:sz w:val="20"/>
              </w:rPr>
            </w:pPr>
            <w:r>
              <w:rPr>
                <w:rFonts w:ascii="Calibri" w:hAnsi="Calibri"/>
                <w:sz w:val="20"/>
              </w:rPr>
              <w:t>Own</w:t>
            </w:r>
          </w:p>
        </w:tc>
      </w:tr>
    </w:tbl>
    <w:p w14:paraId="1890EB7C" w14:textId="77777777" w:rsidR="00100A5A" w:rsidRDefault="00100A5A" w:rsidP="00100A5A"/>
    <w:p w14:paraId="587DDD17" w14:textId="6F97AF6B" w:rsidR="00100A5A" w:rsidRDefault="00100A5A" w:rsidP="00100A5A">
      <w:pPr>
        <w:pStyle w:val="Heading1"/>
      </w:pPr>
      <w:r>
        <w:t>3. Design System</w:t>
      </w:r>
    </w:p>
    <w:p w14:paraId="6B9160DD" w14:textId="433DDC8C" w:rsidR="00100A5A" w:rsidRDefault="00100A5A" w:rsidP="00100A5A">
      <w:pPr>
        <w:pStyle w:val="ListBullet"/>
      </w:pPr>
      <w:r>
        <w:t>Colour: navy frame, teal primary, green=pass/strong, amber=warn, red=fail/focus, slate text.</w:t>
      </w:r>
    </w:p>
    <w:p w14:paraId="1413054B" w14:textId="38BEC3F8" w:rsidR="00100A5A" w:rsidRDefault="00100A5A" w:rsidP="00100A5A">
      <w:pPr>
        <w:pStyle w:val="ListBullet"/>
      </w:pPr>
      <w:r>
        <w:t>Components: sidebar nav, cards (shadow + accent), status badges, tables, scorecards, charts, diff, side-by-side.</w:t>
      </w:r>
    </w:p>
    <w:p w14:paraId="4AE7A4D9" w14:textId="33ABF24C" w:rsidR="00100A5A" w:rsidRDefault="00100A5A" w:rsidP="00100A5A">
      <w:pPr>
        <w:pStyle w:val="ListBullet"/>
      </w:pPr>
      <w:r>
        <w:t>Typography: Segoe UI; monospace for prompt text / IDs.</w:t>
      </w:r>
    </w:p>
    <w:p w14:paraId="1CF30078" w14:textId="3165C7F2" w:rsidR="00100A5A" w:rsidRDefault="00100A5A" w:rsidP="00100A5A">
      <w:pPr>
        <w:pStyle w:val="Heading1"/>
      </w:pPr>
      <w:r>
        <w:t>4. Ops Platform Screens</w:t>
      </w:r>
    </w:p>
    <w:p w14:paraId="2CAA9FB5" w14:textId="28BDBA46" w:rsidR="00100A5A" w:rsidRDefault="00100A5A" w:rsidP="00100A5A">
      <w:pPr>
        <w:pStyle w:val="Heading2"/>
      </w:pPr>
      <w:r>
        <w:t>4.1 Prompt Management</w:t>
      </w:r>
    </w:p>
    <w:tbl>
      <w:tblPr>
        <w:tblW w:w="9360" w:type="dxa"/>
        <w:tblBorders>
          <w:top w:val="single" w:sz="4" w:space="0" w:color="C8CDD4"/>
          <w:left w:val="single" w:sz="4" w:space="0" w:color="C8CDD4"/>
          <w:bottom w:val="single" w:sz="4" w:space="0" w:color="C8CDD4"/>
          <w:right w:val="single" w:sz="4" w:space="0" w:color="C8CDD4"/>
        </w:tblBorders>
        <w:shd w:val="clear" w:color="auto" w:fill="F5F6F8"/>
        <w:tblLayout w:type="fixed"/>
        <w:tblLook w:val="0000" w:firstRow="0" w:lastRow="0" w:firstColumn="0" w:lastColumn="0" w:noHBand="0" w:noVBand="0"/>
      </w:tblPr>
      <w:tblGrid>
        <w:gridCol w:w="9360"/>
      </w:tblGrid>
      <w:tr w:rsidR="00100A5A" w14:paraId="6E71139F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A25A5B" w14:textId="4BCD9D68" w:rsidR="00100A5A" w:rsidRPr="00100A5A" w:rsidRDefault="00100A5A" w:rsidP="00100A5A">
            <w:pPr>
              <w:spacing w:after="0" w:line="240" w:lineRule="auto"/>
              <w:rPr>
                <w:rFonts w:ascii="Consolas" w:hAnsi="Consolas"/>
                <w:color w:val="1E2228"/>
                <w:sz w:val="16"/>
              </w:rPr>
            </w:pPr>
            <w:r w:rsidRPr="00100A5A">
              <w:rPr>
                <w:rFonts w:ascii="Consolas" w:hAnsi="Consolas"/>
                <w:color w:val="1E2228"/>
                <w:sz w:val="16"/>
              </w:rPr>
              <w:t>Prompts  &gt;  PSO  &gt;  analysis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+------------------------------+  +-------------------------------+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Versions                     |  | Editor - v4 (draft)    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v4 draft        [in review]  |  | [ prompt text ............. ]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v3 active PROD  [live]       |  | change note: [_____________]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v2 archived                  |  | [Save draft] [Diff vs v3]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+------------------------------+  +-------------------------------+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 xml:space="preserve">        [ Activate ]  (disabled until eval pass + approval)</w:t>
            </w:r>
          </w:p>
        </w:tc>
      </w:tr>
    </w:tbl>
    <w:p w14:paraId="39EB059C" w14:textId="77777777" w:rsidR="00100A5A" w:rsidRDefault="00100A5A" w:rsidP="00100A5A"/>
    <w:p w14:paraId="2434D2F1" w14:textId="198D3EB2" w:rsidR="00100A5A" w:rsidRDefault="00100A5A" w:rsidP="00100A5A">
      <w:pPr>
        <w:pStyle w:val="Heading2"/>
      </w:pPr>
      <w:r>
        <w:t>4.2 Evaluation</w:t>
      </w:r>
    </w:p>
    <w:tbl>
      <w:tblPr>
        <w:tblW w:w="9360" w:type="dxa"/>
        <w:tblBorders>
          <w:top w:val="single" w:sz="4" w:space="0" w:color="C8CDD4"/>
          <w:left w:val="single" w:sz="4" w:space="0" w:color="C8CDD4"/>
          <w:bottom w:val="single" w:sz="4" w:space="0" w:color="C8CDD4"/>
          <w:right w:val="single" w:sz="4" w:space="0" w:color="C8CDD4"/>
        </w:tblBorders>
        <w:shd w:val="clear" w:color="auto" w:fill="F5F6F8"/>
        <w:tblLayout w:type="fixed"/>
        <w:tblLook w:val="0000" w:firstRow="0" w:lastRow="0" w:firstColumn="0" w:lastColumn="0" w:noHBand="0" w:noVBand="0"/>
      </w:tblPr>
      <w:tblGrid>
        <w:gridCol w:w="9360"/>
      </w:tblGrid>
      <w:tr w:rsidR="00100A5A" w14:paraId="68BD85F3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D7A40F" w14:textId="31801561" w:rsidR="00100A5A" w:rsidRPr="00100A5A" w:rsidRDefault="00100A5A" w:rsidP="00100A5A">
            <w:pPr>
              <w:spacing w:after="0" w:line="240" w:lineRule="auto"/>
              <w:rPr>
                <w:rFonts w:ascii="Consolas" w:hAnsi="Consolas"/>
                <w:color w:val="1E2228"/>
                <w:sz w:val="16"/>
              </w:rPr>
            </w:pPr>
            <w:r w:rsidRPr="00100A5A">
              <w:rPr>
                <w:rFonts w:ascii="Consolas" w:hAnsi="Consolas"/>
                <w:color w:val="1E2228"/>
                <w:sz w:val="16"/>
              </w:rPr>
              <w:t>Evaluation - analysis v4 (PSO)  vs  golden v7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Overall pass rate: 0.96      Threshold PROD 0.95   -&gt;  PROMOTABLE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+-------------------------------+   Fairness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escalations        PASS       |   native 0.86 / non-native 0.71  (!) flag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save_attempts      PASS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bs_empathy  +/-0.1 PASS       |   [ Promote to PROD ]  (audited)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overall_behavior   FAIL 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+-------------------------------+</w:t>
            </w:r>
          </w:p>
        </w:tc>
      </w:tr>
    </w:tbl>
    <w:p w14:paraId="6AB8D453" w14:textId="77777777" w:rsidR="00100A5A" w:rsidRDefault="00100A5A" w:rsidP="00100A5A"/>
    <w:p w14:paraId="1A4DE164" w14:textId="38CC84A2" w:rsidR="00100A5A" w:rsidRDefault="00100A5A" w:rsidP="00100A5A">
      <w:pPr>
        <w:pStyle w:val="Heading2"/>
      </w:pPr>
      <w:r>
        <w:t>4.3 Playground</w:t>
      </w:r>
    </w:p>
    <w:tbl>
      <w:tblPr>
        <w:tblW w:w="9360" w:type="dxa"/>
        <w:tblBorders>
          <w:top w:val="single" w:sz="4" w:space="0" w:color="C8CDD4"/>
          <w:left w:val="single" w:sz="4" w:space="0" w:color="C8CDD4"/>
          <w:bottom w:val="single" w:sz="4" w:space="0" w:color="C8CDD4"/>
          <w:right w:val="single" w:sz="4" w:space="0" w:color="C8CDD4"/>
        </w:tblBorders>
        <w:shd w:val="clear" w:color="auto" w:fill="F5F6F8"/>
        <w:tblLayout w:type="fixed"/>
        <w:tblLook w:val="0000" w:firstRow="0" w:lastRow="0" w:firstColumn="0" w:lastColumn="0" w:noHBand="0" w:noVBand="0"/>
      </w:tblPr>
      <w:tblGrid>
        <w:gridCol w:w="9360"/>
      </w:tblGrid>
      <w:tr w:rsidR="00100A5A" w14:paraId="438F13F7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8B8C38" w14:textId="3AC179DA" w:rsidR="00100A5A" w:rsidRPr="00100A5A" w:rsidRDefault="00100A5A" w:rsidP="00100A5A">
            <w:pPr>
              <w:spacing w:after="0" w:line="240" w:lineRule="auto"/>
              <w:rPr>
                <w:rFonts w:ascii="Consolas" w:hAnsi="Consolas"/>
                <w:color w:val="1E2228"/>
                <w:sz w:val="16"/>
              </w:rPr>
            </w:pPr>
            <w:r w:rsidRPr="00100A5A">
              <w:rPr>
                <w:rFonts w:ascii="Consolas" w:hAnsi="Consolas"/>
                <w:color w:val="1E2228"/>
                <w:sz w:val="16"/>
              </w:rPr>
              <w:t>Playground     Transcript: [ sample-123 v ]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+-- Combo A ---------------+   +-- Combo B ---------------+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prompt v3 | gpt-5-nano   |   | prompt v4 | gpt-5-mini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temp 1.0  | [ Run ]      |   | temp 1.0  | [ Run ]   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output ................ |   | output ................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| 5.2k tok  .001  1.6s   |   | 5.3k tok  .004  2.1s   |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+-------------------------+   +-------------------------+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 xml:space="preserve">            [ Send winner to Evaluation ]   (no prod impact)</w:t>
            </w:r>
          </w:p>
        </w:tc>
      </w:tr>
    </w:tbl>
    <w:p w14:paraId="09D399DA" w14:textId="77777777" w:rsidR="00100A5A" w:rsidRDefault="00100A5A" w:rsidP="00100A5A"/>
    <w:p w14:paraId="7AEBC470" w14:textId="41DC0548" w:rsidR="00100A5A" w:rsidRDefault="00100A5A" w:rsidP="00100A5A">
      <w:pPr>
        <w:pStyle w:val="Heading2"/>
      </w:pPr>
      <w:r>
        <w:t>4.4 APIX Operations</w:t>
      </w:r>
    </w:p>
    <w:tbl>
      <w:tblPr>
        <w:tblW w:w="9360" w:type="dxa"/>
        <w:tblBorders>
          <w:top w:val="single" w:sz="4" w:space="0" w:color="C8CDD4"/>
          <w:left w:val="single" w:sz="4" w:space="0" w:color="C8CDD4"/>
          <w:bottom w:val="single" w:sz="4" w:space="0" w:color="C8CDD4"/>
          <w:right w:val="single" w:sz="4" w:space="0" w:color="C8CDD4"/>
        </w:tblBorders>
        <w:shd w:val="clear" w:color="auto" w:fill="F5F6F8"/>
        <w:tblLayout w:type="fixed"/>
        <w:tblLook w:val="0000" w:firstRow="0" w:lastRow="0" w:firstColumn="0" w:lastColumn="0" w:noHBand="0" w:noVBand="0"/>
      </w:tblPr>
      <w:tblGrid>
        <w:gridCol w:w="9360"/>
      </w:tblGrid>
      <w:tr w:rsidR="00100A5A" w14:paraId="5E12A0F9" w14:textId="77777777" w:rsidTr="00100A5A">
        <w:tblPrEx>
          <w:tblCellMar>
            <w:top w:w="0" w:type="dxa"/>
            <w:bottom w:w="0" w:type="dxa"/>
          </w:tblCellMar>
        </w:tblPrEx>
        <w:tc>
          <w:tcPr>
            <w:tcW w:w="9026" w:type="dxa"/>
            <w:shd w:val="clear" w:color="auto" w:fill="F5F6F8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D80A5E" w14:textId="0BB64EB8" w:rsidR="00100A5A" w:rsidRPr="00100A5A" w:rsidRDefault="00100A5A" w:rsidP="00100A5A">
            <w:pPr>
              <w:spacing w:after="0" w:line="240" w:lineRule="auto"/>
              <w:rPr>
                <w:rFonts w:ascii="Consolas" w:hAnsi="Consolas"/>
                <w:color w:val="1E2228"/>
                <w:sz w:val="16"/>
              </w:rPr>
            </w:pPr>
            <w:r w:rsidRPr="00100A5A">
              <w:rPr>
                <w:rFonts w:ascii="Consolas" w:hAnsi="Consolas"/>
                <w:color w:val="1E2228"/>
                <w:sz w:val="16"/>
              </w:rPr>
              <w:t>Run pipeline   Program: [PSO v]  Date: [2026-08-16]  [ Run ]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denoise [OK]  analysis [running]  summary [ ]  metrics [ ]  kpi [ ]</w:t>
            </w:r>
            <w:r w:rsidRPr="00100A5A">
              <w:rPr>
                <w:rFonts w:ascii="Consolas" w:hAnsi="Consolas"/>
                <w:color w:val="1E2228"/>
                <w:sz w:val="16"/>
              </w:rPr>
              <w:br/>
              <w:t>[ View report ]   Program config: targets / thresholds / bands [ edit ]</w:t>
            </w:r>
          </w:p>
        </w:tc>
      </w:tr>
    </w:tbl>
    <w:p w14:paraId="562FA383" w14:textId="77777777" w:rsidR="00100A5A" w:rsidRDefault="00100A5A" w:rsidP="00100A5A"/>
    <w:p w14:paraId="71BD6618" w14:textId="0A028B0D" w:rsidR="00100A5A" w:rsidRDefault="00100A5A" w:rsidP="00100A5A">
      <w:pPr>
        <w:pStyle w:val="Heading2"/>
      </w:pPr>
      <w:r>
        <w:lastRenderedPageBreak/>
        <w:t>4.5 Other modules</w:t>
      </w:r>
    </w:p>
    <w:p w14:paraId="0EEAD8B8" w14:textId="6288BCAB" w:rsidR="00100A5A" w:rsidRDefault="00100A5A" w:rsidP="00100A5A">
      <w:pPr>
        <w:pStyle w:val="ListBullet"/>
      </w:pPr>
      <w:r>
        <w:t>Models: aliases -&gt; deployments table; task binding card; version pinning.</w:t>
      </w:r>
    </w:p>
    <w:p w14:paraId="46D56BA9" w14:textId="04901EBF" w:rsidR="00100A5A" w:rsidRDefault="00100A5A" w:rsidP="00100A5A">
      <w:pPr>
        <w:pStyle w:val="ListBullet"/>
      </w:pPr>
      <w:r>
        <w:t>Golden Dataset: entries per program + certification queue (2-reviewer concurrence).</w:t>
      </w:r>
    </w:p>
    <w:p w14:paraId="76AA9EF9" w14:textId="0AA1BADC" w:rsidR="00100A5A" w:rsidRDefault="00100A5A" w:rsidP="00100A5A">
      <w:pPr>
        <w:pStyle w:val="ListBullet"/>
      </w:pPr>
      <w:r>
        <w:t>Guardrails: per-category policy editor + live flag activity linked to audit.</w:t>
      </w:r>
    </w:p>
    <w:p w14:paraId="4728C650" w14:textId="024CCA4D" w:rsidR="00100A5A" w:rsidRDefault="00100A5A" w:rsidP="00100A5A">
      <w:pPr>
        <w:pStyle w:val="ListBullet"/>
      </w:pPr>
      <w:r>
        <w:t>Monitoring: cost-by-program bars, latency/error/flag KPIs, drill-to-trace, alerts.</w:t>
      </w:r>
    </w:p>
    <w:p w14:paraId="40A07960" w14:textId="675D31B6" w:rsidR="00100A5A" w:rsidRDefault="00100A5A" w:rsidP="00100A5A">
      <w:pPr>
        <w:pStyle w:val="ListBullet"/>
      </w:pPr>
      <w:r>
        <w:t>Feedback: inbox tied to call/segment/version; triage to golden; lifecycle status.</w:t>
      </w:r>
    </w:p>
    <w:p w14:paraId="763DB08E" w14:textId="37AB2C40" w:rsidR="00100A5A" w:rsidRDefault="00100A5A" w:rsidP="00100A5A">
      <w:pPr>
        <w:pStyle w:val="ListBullet"/>
      </w:pPr>
      <w:r>
        <w:t>Access &amp; Roles: user list, role assignment, Entra SSO.</w:t>
      </w:r>
    </w:p>
    <w:p w14:paraId="2ED0A92F" w14:textId="15F74D37" w:rsidR="00100A5A" w:rsidRDefault="00100A5A" w:rsidP="00100A5A">
      <w:pPr>
        <w:pStyle w:val="ListBullet"/>
      </w:pPr>
      <w:r>
        <w:t>Governance &amp; Audit: approval queue + audit explorer (reconstruct any score).</w:t>
      </w:r>
    </w:p>
    <w:p w14:paraId="523F8ACA" w14:textId="6ABC4617" w:rsidR="00100A5A" w:rsidRDefault="00100A5A" w:rsidP="00100A5A">
      <w:pPr>
        <w:pStyle w:val="Heading1"/>
      </w:pPr>
      <w:r>
        <w:t>5. APIX End-User Screens</w:t>
      </w:r>
    </w:p>
    <w:p w14:paraId="6632BA85" w14:textId="432A66E5" w:rsidR="00100A5A" w:rsidRDefault="00100A5A" w:rsidP="00100A5A">
      <w:pPr>
        <w:pStyle w:val="ListBullet"/>
      </w:pPr>
      <w:r>
        <w:t>Coaching Dashboard: agent header + score gauge, behaviour bars, KPI cards, AI coaching tip with evidence.</w:t>
      </w:r>
    </w:p>
    <w:p w14:paraId="1D3F2FB2" w14:textId="1C1580DB" w:rsidR="00100A5A" w:rsidRDefault="00100A5A" w:rsidP="00100A5A">
      <w:pPr>
        <w:pStyle w:val="ListBullet"/>
      </w:pPr>
      <w:r>
        <w:t>Performance Metrics: per-agent KPI cards, week-over-week deltas, trends.</w:t>
      </w:r>
    </w:p>
    <w:p w14:paraId="28DF3A22" w14:textId="16C5F06A" w:rsidR="00100A5A" w:rsidRDefault="00100A5A" w:rsidP="00100A5A">
      <w:pPr>
        <w:pStyle w:val="ListBullet"/>
      </w:pPr>
      <w:r>
        <w:t>Manager Overview: team rankings, top performers, needs-focus, escalation alerts.</w:t>
      </w:r>
    </w:p>
    <w:p w14:paraId="4557D136" w14:textId="5501E307" w:rsidR="00100A5A" w:rsidRDefault="00100A5A" w:rsidP="00100A5A">
      <w:pPr>
        <w:pStyle w:val="ListBullet"/>
      </w:pPr>
      <w:r>
        <w:t>Assistant: chat panel scoped to the user's agents; history; feedback capture.</w:t>
      </w:r>
    </w:p>
    <w:p w14:paraId="7E9AD310" w14:textId="14A01842" w:rsidR="00100A5A" w:rsidRDefault="00100A5A" w:rsidP="00100A5A">
      <w:pPr>
        <w:pStyle w:val="Heading1"/>
      </w:pPr>
      <w:r>
        <w:t>6. Key User Flows</w:t>
      </w:r>
    </w:p>
    <w:p w14:paraId="185BA47D" w14:textId="0EC204FD" w:rsidR="00100A5A" w:rsidRDefault="00100A5A" w:rsidP="00100A5A">
      <w:pPr>
        <w:pStyle w:val="ListBullet"/>
      </w:pPr>
      <w:r>
        <w:t>Edit &amp; promote a prompt: Edit v4 -&gt; Run eval -&gt; pass threshold? -&gt; Approve -&gt; Activate in PROD.</w:t>
      </w:r>
    </w:p>
    <w:p w14:paraId="4E5AFD0B" w14:textId="13AA67B7" w:rsidR="00100A5A" w:rsidRDefault="00100A5A" w:rsidP="00100A5A">
      <w:pPr>
        <w:pStyle w:val="ListBullet"/>
      </w:pPr>
      <w:r>
        <w:t>Feedback to golden: Coach correction -&gt; Triage -&gt; Cert queue -&gt; 2 reviewers -&gt; New golden version.</w:t>
      </w:r>
    </w:p>
    <w:p w14:paraId="0590A68B" w14:textId="1951C4BE" w:rsidR="00100A5A" w:rsidRDefault="00100A5A" w:rsidP="00100A5A">
      <w:pPr>
        <w:pStyle w:val="Heading1"/>
      </w:pPr>
      <w:r>
        <w:t>7. States &amp; Accessibility</w:t>
      </w:r>
    </w:p>
    <w:p w14:paraId="10923F87" w14:textId="559BE2E7" w:rsidR="00100A5A" w:rsidRDefault="00100A5A" w:rsidP="00100A5A">
      <w:pPr>
        <w:pStyle w:val="ListBullet"/>
      </w:pPr>
      <w:r>
        <w:t>Every screen: empty, loading, error, success, permission-denied; gated actions show disabled + reason.</w:t>
      </w:r>
    </w:p>
    <w:p w14:paraId="71E635EE" w14:textId="27AFEA3E" w:rsidR="00100A5A" w:rsidRDefault="00100A5A" w:rsidP="00100A5A">
      <w:pPr>
        <w:pStyle w:val="ListBullet"/>
      </w:pPr>
      <w:r>
        <w:t>WCAG 2.2 AA: keyboard nav, contrast, labels, focus order; status never by colour alone.</w:t>
      </w:r>
    </w:p>
    <w:p w14:paraId="568D3B6D" w14:textId="032DB212" w:rsidR="00100A5A" w:rsidRDefault="00100A5A" w:rsidP="00100A5A">
      <w:pPr>
        <w:pStyle w:val="Heading1"/>
      </w:pPr>
      <w:r>
        <w:t>8. Open Items</w:t>
      </w:r>
    </w:p>
    <w:p w14:paraId="443F022B" w14:textId="4042FFE8" w:rsidR="00100A5A" w:rsidRDefault="00100A5A" w:rsidP="00100A5A">
      <w:pPr>
        <w:pStyle w:val="ListBullet"/>
      </w:pPr>
      <w:r>
        <w:t>High-fidelity visual comps (Figma).</w:t>
      </w:r>
    </w:p>
    <w:p w14:paraId="3861776D" w14:textId="0E2F662B" w:rsidR="00100A5A" w:rsidRDefault="00100A5A" w:rsidP="00100A5A">
      <w:pPr>
        <w:pStyle w:val="ListBullet"/>
      </w:pPr>
      <w:r>
        <w:t>Chatbot conversation UX detail; mobile/responsive dashboards; final design tokens.</w:t>
      </w:r>
    </w:p>
    <w:p w14:paraId="06863B0C" w14:textId="77777777" w:rsidR="00100A5A" w:rsidRPr="00100A5A" w:rsidRDefault="00100A5A" w:rsidP="00100A5A">
      <w:pPr>
        <w:pStyle w:val="ListBullet"/>
      </w:pPr>
    </w:p>
    <w:sectPr w:rsidR="00100A5A" w:rsidRPr="00100A5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89"/>
    <w:multiLevelType w:val="singleLevel"/>
    <w:tmpl w:val="9FE8109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6352927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0A5A"/>
    <w:rsid w:val="00100A5A"/>
    <w:rsid w:val="00362100"/>
    <w:rsid w:val="007B79D8"/>
    <w:rsid w:val="00BA620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5B3C777"/>
  <w15:chartTrackingRefBased/>
  <w15:docId w15:val="{96141E3F-14D2-44B6-8AC2-AC9047B8BE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00A5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100A5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00A5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00A5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00A5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00A5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00A5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00A5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00A5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00A5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100A5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00A5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00A5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00A5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00A5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00A5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00A5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00A5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00A5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00A5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00A5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00A5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00A5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00A5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00A5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00A5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00A5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00A5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00A5A"/>
    <w:rPr>
      <w:b/>
      <w:bCs/>
      <w:smallCaps/>
      <w:color w:val="0F4761" w:themeColor="accent1" w:themeShade="BF"/>
      <w:spacing w:val="5"/>
    </w:rPr>
  </w:style>
  <w:style w:type="paragraph" w:styleId="ListBullet">
    <w:name w:val="List Bullet"/>
    <w:basedOn w:val="Normal"/>
    <w:uiPriority w:val="99"/>
    <w:unhideWhenUsed/>
    <w:rsid w:val="00100A5A"/>
    <w:pPr>
      <w:numPr>
        <w:numId w:val="1"/>
      </w:numPr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833</Words>
  <Characters>4754</Characters>
  <Application>Microsoft Office Word</Application>
  <DocSecurity>0</DocSecurity>
  <Lines>39</Lines>
  <Paragraphs>11</Paragraphs>
  <ScaleCrop>false</ScaleCrop>
  <Company/>
  <LinksUpToDate>false</LinksUpToDate>
  <CharactersWithSpaces>5576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Shyam Kumar Reddy Anugu</dc:creator>
  <cp:keywords/>
  <dc:description/>
  <cp:lastModifiedBy>Shyam Kumar Reddy Anugu</cp:lastModifiedBy>
  <cp:revision>1</cp:revision>
  <dcterms:created xsi:type="dcterms:W3CDTF">2026-10-08T08:02:00Z</dcterms:created>
  <dcterms:modified xsi:type="dcterms:W3CDTF">2026-10-08T08:02:00Z</dcterms:modified>
</cp:coreProperties>
</file>