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rPr/>
      </w:pPr>
      <w:r>
        <w:rPr>
          <w:b/>
          <w:sz w:val="32"/>
        </w:rPr>
        <w:t>DSA0602 Data Handling and Visualization - Slot A</w:t>
      </w:r>
      <w:r>
        <w:rPr>
          <w:b/>
          <w:sz w:val="32"/>
        </w:rPr>
        <w:br/>
      </w:r>
      <w:r>
        <w:rPr>
          <w:b/>
          <w:sz w:val="32"/>
        </w:rPr>
        <w:t>Unit II - Class Activity 1</w:t>
      </w:r>
    </w:p>
    <w:p>
      <w:pPr>
        <w:pStyle w:val="style0"/>
        <w:jc w:val="center"/>
        <w:rPr/>
      </w:pPr>
      <w:r>
        <w:rPr>
          <w:i/>
        </w:rPr>
        <w:t>Date: 20.07.2026</w:t>
      </w:r>
    </w:p>
    <w:p>
      <w:pPr>
        <w:pStyle w:val="style0"/>
        <w:rPr/>
      </w:pPr>
      <w:r>
        <w:rPr>
          <w:b/>
          <w:color w:val="16a085"/>
          <w:sz w:val="28"/>
        </w:rPr>
        <w:t>Task 1: Hospital Patient Admission Analysis</w:t>
      </w:r>
    </w:p>
    <w:p>
      <w:pPr>
        <w:pStyle w:val="style0"/>
        <w:jc w:val="both"/>
        <w:rPr/>
      </w:pPr>
      <w:r>
        <w:t>A hospital has collected data on patient admissions across multiple departments (Cardiology, Neurology, Pediatrics, Orthopedics, Emergency) for the past year. Evaluate which visualization most effectively communicates department workload, admission variability, and patient distribution. Justify your selection with evidence.</w:t>
      </w:r>
      <w:r>
        <w:br/>
      </w:r>
      <w:r>
        <w:br/>
      </w:r>
      <w:r>
        <w:t>To effectively manage resource allocation, staffing levels, and predict patient surges, hospital management requires precise visualizations. For department workload, a standard Bar Chart or Count Plot is most optimal as it provides a clear, categorical comparison of total admission volumes. For understanding patient distribution and demographic variance across departments, a Stacked Bar Chart provides an immediate proportional breakdown. For examining admission variability, outlier detection, and length of stay trends, a Box Plot provides comprehensive visual evidence of the median, quartiles, and statistical anomalies within each department.</w:t>
      </w:r>
    </w:p>
    <w:p>
      <w:pPr>
        <w:pStyle w:val="style0"/>
        <w:rPr/>
      </w:pPr>
      <w:r>
        <w:rPr>
          <w:b/>
          <w:color w:val="2980b9"/>
        </w:rPr>
        <w:t>Python Implementation:</w:t>
      </w:r>
    </w:p>
    <w:p>
      <w:pPr>
        <w:pStyle w:val="style0"/>
        <w:ind w:left="288"/>
        <w:rPr/>
      </w:pPr>
      <w:r>
        <w:rPr>
          <w:rFonts w:ascii="Consolas" w:hAnsi="Consolas"/>
          <w:sz w:val="19"/>
        </w:rPr>
        <w:t>import pandas as pd</w:t>
      </w:r>
      <w:r>
        <w:rPr>
          <w:rFonts w:ascii="Consolas" w:hAnsi="Consolas"/>
          <w:sz w:val="19"/>
        </w:rPr>
        <w:br/>
      </w:r>
      <w:r>
        <w:rPr>
          <w:rFonts w:ascii="Consolas" w:hAnsi="Consolas"/>
          <w:sz w:val="19"/>
        </w:rPr>
        <w:t>import matplotlib.pyplot as plt</w:t>
      </w:r>
      <w:r>
        <w:rPr>
          <w:rFonts w:ascii="Consolas" w:hAnsi="Consolas"/>
          <w:sz w:val="19"/>
        </w:rPr>
        <w:br/>
      </w:r>
      <w:r>
        <w:rPr>
          <w:rFonts w:ascii="Consolas" w:hAnsi="Consolas"/>
          <w:sz w:val="19"/>
        </w:rPr>
        <w:t>import seaborn as sns</w:t>
      </w:r>
      <w:r>
        <w:rPr>
          <w:rFonts w:ascii="Consolas" w:hAnsi="Consolas"/>
          <w:sz w:val="19"/>
        </w:rPr>
        <w:br/>
      </w:r>
      <w:r>
        <w:rPr>
          <w:rFonts w:ascii="Consolas" w:hAnsi="Consolas"/>
          <w:sz w:val="19"/>
        </w:rPr>
        <w:br/>
      </w:r>
      <w:r>
        <w:rPr>
          <w:rFonts w:ascii="Consolas" w:hAnsi="Consolas"/>
          <w:sz w:val="19"/>
        </w:rPr>
        <w:t># Load admission data</w:t>
      </w:r>
      <w:r>
        <w:rPr>
          <w:rFonts w:ascii="Consolas" w:hAnsi="Consolas"/>
          <w:sz w:val="19"/>
        </w:rPr>
        <w:br/>
      </w:r>
      <w:r>
        <w:rPr>
          <w:rFonts w:ascii="Consolas" w:hAnsi="Consolas"/>
          <w:sz w:val="19"/>
        </w:rPr>
        <w:t>data = pd.read_csv("hospital_admissions.csv")</w:t>
      </w:r>
      <w:r>
        <w:rPr>
          <w:rFonts w:ascii="Consolas" w:hAnsi="Consolas"/>
          <w:sz w:val="19"/>
        </w:rPr>
        <w:br/>
      </w:r>
      <w:r>
        <w:rPr>
          <w:rFonts w:ascii="Consolas" w:hAnsi="Consolas"/>
          <w:sz w:val="19"/>
        </w:rPr>
        <w:br/>
      </w:r>
      <w:r>
        <w:rPr>
          <w:rFonts w:ascii="Consolas" w:hAnsi="Consolas"/>
          <w:sz w:val="19"/>
        </w:rPr>
        <w:t># Create a clear categorical visualization for department workloads</w:t>
      </w:r>
      <w:r>
        <w:rPr>
          <w:rFonts w:ascii="Consolas" w:hAnsi="Consolas"/>
          <w:sz w:val="19"/>
        </w:rPr>
        <w:br/>
      </w:r>
      <w:r>
        <w:rPr>
          <w:rFonts w:ascii="Consolas" w:hAnsi="Consolas"/>
          <w:sz w:val="19"/>
        </w:rPr>
        <w:t>plt.figure(figsize=(8, 5))</w:t>
      </w:r>
      <w:r>
        <w:rPr>
          <w:rFonts w:ascii="Consolas" w:hAnsi="Consolas"/>
          <w:sz w:val="19"/>
        </w:rPr>
        <w:br/>
      </w:r>
      <w:r>
        <w:rPr>
          <w:rFonts w:ascii="Consolas" w:hAnsi="Consolas"/>
          <w:sz w:val="19"/>
        </w:rPr>
        <w:t>sns.countplot(data=data, x='Department', palette='viridis')</w:t>
      </w:r>
      <w:r>
        <w:rPr>
          <w:rFonts w:ascii="Consolas" w:hAnsi="Consolas"/>
          <w:sz w:val="19"/>
        </w:rPr>
        <w:br/>
      </w:r>
      <w:r>
        <w:rPr>
          <w:rFonts w:ascii="Consolas" w:hAnsi="Consolas"/>
          <w:sz w:val="19"/>
        </w:rPr>
        <w:t>plt.title('Patient Admissions and Overall Workload by Department')</w:t>
      </w:r>
      <w:r>
        <w:rPr>
          <w:rFonts w:ascii="Consolas" w:hAnsi="Consolas"/>
          <w:sz w:val="19"/>
        </w:rPr>
        <w:br/>
      </w:r>
      <w:r>
        <w:rPr>
          <w:rFonts w:ascii="Consolas" w:hAnsi="Consolas"/>
          <w:sz w:val="19"/>
        </w:rPr>
        <w:t>plt.xlabel('Medical Department')</w:t>
      </w:r>
      <w:r>
        <w:rPr>
          <w:rFonts w:ascii="Consolas" w:hAnsi="Consolas"/>
          <w:sz w:val="19"/>
        </w:rPr>
        <w:br/>
      </w:r>
      <w:r>
        <w:rPr>
          <w:rFonts w:ascii="Consolas" w:hAnsi="Consolas"/>
          <w:sz w:val="19"/>
        </w:rPr>
        <w:t>plt.ylabel('Total Number of Admissions')</w:t>
      </w:r>
      <w:r>
        <w:rPr>
          <w:rFonts w:ascii="Consolas" w:hAnsi="Consolas"/>
          <w:sz w:val="19"/>
        </w:rPr>
        <w:br/>
      </w:r>
      <w:r>
        <w:rPr>
          <w:rFonts w:ascii="Consolas" w:hAnsi="Consolas"/>
          <w:sz w:val="19"/>
        </w:rPr>
        <w:t>plt.tight_layout()</w:t>
      </w:r>
      <w:r>
        <w:rPr>
          <w:rFonts w:ascii="Consolas" w:hAnsi="Consolas"/>
          <w:sz w:val="19"/>
        </w:rPr>
        <w:br/>
      </w:r>
      <w:r>
        <w:rPr>
          <w:rFonts w:ascii="Consolas" w:hAnsi="Consolas"/>
          <w:sz w:val="19"/>
        </w:rPr>
        <w:t>plt.show()</w:t>
      </w:r>
    </w:p>
    <w:p>
      <w:pPr>
        <w:pStyle w:val="style0"/>
        <w:rPr/>
      </w:pPr>
      <w:r>
        <w:rPr>
          <w:noProof/>
        </w:rPr>
        <w:drawing>
          <wp:inline distL="0" distT="0" distB="0" distR="0">
            <wp:extent cx="5029200" cy="3143250"/>
            <wp:effectExtent l="0" t="0" r="0" b="0"/>
            <wp:docPr id="102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5029200" cy="3143250"/>
                    </a:xfrm>
                    <a:prstGeom prst="rect"/>
                  </pic:spPr>
                </pic:pic>
              </a:graphicData>
            </a:graphic>
          </wp:inline>
        </w:drawing>
      </w:r>
    </w:p>
    <w:p>
      <w:pPr>
        <w:pStyle w:val="style0"/>
        <w:spacing w:after="240"/>
        <w:rPr/>
      </w:pPr>
    </w:p>
    <w:p>
      <w:pPr>
        <w:pStyle w:val="style0"/>
        <w:rPr/>
      </w:pPr>
      <w:r>
        <w:rPr>
          <w:b/>
          <w:color w:val="2980b9"/>
        </w:rPr>
        <w:t>R Implementation:</w:t>
      </w:r>
    </w:p>
    <w:p>
      <w:pPr>
        <w:pStyle w:val="style0"/>
        <w:ind w:left="288"/>
        <w:rPr/>
      </w:pPr>
      <w:r>
        <w:rPr>
          <w:rFonts w:ascii="Consolas" w:hAnsi="Consolas"/>
          <w:sz w:val="19"/>
        </w:rPr>
        <w:t>library(ggplot2)</w:t>
      </w:r>
      <w:r>
        <w:rPr>
          <w:rFonts w:ascii="Consolas" w:hAnsi="Consolas"/>
          <w:sz w:val="19"/>
        </w:rPr>
        <w:br/>
      </w:r>
      <w:r>
        <w:rPr>
          <w:rFonts w:ascii="Consolas" w:hAnsi="Consolas"/>
          <w:sz w:val="19"/>
        </w:rPr>
        <w:t>library(dplyr)</w:t>
      </w:r>
      <w:r>
        <w:rPr>
          <w:rFonts w:ascii="Consolas" w:hAnsi="Consolas"/>
          <w:sz w:val="19"/>
        </w:rPr>
        <w:br/>
      </w:r>
      <w:r>
        <w:rPr>
          <w:rFonts w:ascii="Consolas" w:hAnsi="Consolas"/>
          <w:sz w:val="19"/>
        </w:rPr>
        <w:br/>
      </w:r>
      <w:r>
        <w:rPr>
          <w:rFonts w:ascii="Consolas" w:hAnsi="Consolas"/>
          <w:sz w:val="19"/>
        </w:rPr>
        <w:t># Read hospital admission dataset</w:t>
      </w:r>
      <w:r>
        <w:rPr>
          <w:rFonts w:ascii="Consolas" w:hAnsi="Consolas"/>
          <w:sz w:val="19"/>
        </w:rPr>
        <w:br/>
      </w:r>
      <w:r>
        <w:rPr>
          <w:rFonts w:ascii="Consolas" w:hAnsi="Consolas"/>
          <w:sz w:val="19"/>
        </w:rPr>
        <w:t>admission_data &lt;- read.csv("hospital_admissions.csv")</w:t>
      </w:r>
      <w:r>
        <w:rPr>
          <w:rFonts w:ascii="Consolas" w:hAnsi="Consolas"/>
          <w:sz w:val="19"/>
        </w:rPr>
        <w:br/>
      </w:r>
      <w:r>
        <w:rPr>
          <w:rFonts w:ascii="Consolas" w:hAnsi="Consolas"/>
          <w:sz w:val="19"/>
        </w:rPr>
        <w:br/>
      </w:r>
      <w:r>
        <w:rPr>
          <w:rFonts w:ascii="Consolas" w:hAnsi="Consolas"/>
          <w:sz w:val="19"/>
        </w:rPr>
        <w:t># Generate visualization using ggplot2</w:t>
      </w:r>
      <w:r>
        <w:rPr>
          <w:rFonts w:ascii="Consolas" w:hAnsi="Consolas"/>
          <w:sz w:val="19"/>
        </w:rPr>
        <w:br/>
      </w:r>
      <w:r>
        <w:rPr>
          <w:rFonts w:ascii="Consolas" w:hAnsi="Consolas"/>
          <w:sz w:val="19"/>
        </w:rPr>
        <w:t>ggplot(admission_data, aes(x = AdmissionAge)) +</w:t>
      </w:r>
      <w:r>
        <w:rPr>
          <w:rFonts w:ascii="Consolas" w:hAnsi="Consolas"/>
          <w:sz w:val="19"/>
        </w:rPr>
        <w:br/>
      </w:r>
      <w:r>
        <w:rPr>
          <w:rFonts w:ascii="Consolas" w:hAnsi="Consolas"/>
          <w:sz w:val="19"/>
        </w:rPr>
        <w:t xml:space="preserve">  geom_histogram(bins = 15, fill = "#3498db", color = "white") +</w:t>
      </w:r>
      <w:r>
        <w:rPr>
          <w:rFonts w:ascii="Consolas" w:hAnsi="Consolas"/>
          <w:sz w:val="19"/>
        </w:rPr>
        <w:br/>
      </w:r>
      <w:r>
        <w:rPr>
          <w:rFonts w:ascii="Consolas" w:hAnsi="Consolas"/>
          <w:sz w:val="19"/>
        </w:rPr>
        <w:t xml:space="preserve">  theme_minimal() +</w:t>
      </w:r>
      <w:r>
        <w:rPr>
          <w:rFonts w:ascii="Consolas" w:hAnsi="Consolas"/>
          <w:sz w:val="19"/>
        </w:rPr>
        <w:br/>
      </w:r>
      <w:r>
        <w:rPr>
          <w:rFonts w:ascii="Consolas" w:hAnsi="Consolas"/>
          <w:sz w:val="19"/>
        </w:rPr>
        <w:t xml:space="preserve">  labs(title = "Age Distribution of Admitted Patients",</w:t>
      </w:r>
      <w:r>
        <w:rPr>
          <w:rFonts w:ascii="Consolas" w:hAnsi="Consolas"/>
          <w:sz w:val="19"/>
        </w:rPr>
        <w:br/>
      </w:r>
      <w:r>
        <w:rPr>
          <w:rFonts w:ascii="Consolas" w:hAnsi="Consolas"/>
          <w:sz w:val="19"/>
        </w:rPr>
        <w:t xml:space="preserve">       x = "Age Groups",</w:t>
      </w:r>
      <w:r>
        <w:rPr>
          <w:rFonts w:ascii="Consolas" w:hAnsi="Consolas"/>
          <w:sz w:val="19"/>
        </w:rPr>
        <w:br/>
      </w:r>
      <w:r>
        <w:rPr>
          <w:rFonts w:ascii="Consolas" w:hAnsi="Consolas"/>
          <w:sz w:val="19"/>
        </w:rPr>
        <w:t xml:space="preserve">       y = "Frequency of Admissions")</w:t>
      </w:r>
    </w:p>
    <w:p>
      <w:pPr>
        <w:pStyle w:val="style0"/>
        <w:rPr/>
      </w:pPr>
      <w:r>
        <w:rPr>
          <w:noProof/>
        </w:rPr>
        <w:drawing>
          <wp:inline distL="0" distT="0" distB="0" distR="0">
            <wp:extent cx="5029200" cy="3143250"/>
            <wp:effectExtent l="0" t="0" r="0" b="0"/>
            <wp:docPr id="1027"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3" cstate="print"/>
                    <a:srcRect l="0" t="0" r="0" b="0"/>
                    <a:stretch/>
                  </pic:blipFill>
                  <pic:spPr>
                    <a:xfrm rot="0">
                      <a:off x="0" y="0"/>
                      <a:ext cx="5029200" cy="3143250"/>
                    </a:xfrm>
                    <a:prstGeom prst="rect"/>
                  </pic:spPr>
                </pic:pic>
              </a:graphicData>
            </a:graphic>
          </wp:inline>
        </w:drawing>
      </w:r>
    </w:p>
    <w:p>
      <w:pPr>
        <w:pStyle w:val="style0"/>
        <w:spacing w:after="480"/>
        <w:rPr/>
      </w:pPr>
    </w:p>
    <w:p>
      <w:pPr>
        <w:pStyle w:val="style0"/>
        <w:rPr/>
      </w:pPr>
      <w:r>
        <w:rPr>
          <w:b/>
          <w:color w:val="16a085"/>
          <w:sz w:val="28"/>
        </w:rPr>
        <w:t>Task 2: E-Commerce Customer Spending Behaviour</w:t>
      </w:r>
    </w:p>
    <w:p>
      <w:pPr>
        <w:pStyle w:val="style0"/>
        <w:rPr/>
      </w:pPr>
      <w:r>
        <w:t>An online retailer has customer purchase amounts, order frequency, and product categories. Create multiple visualizations (histogram, violin plot, box plot, density plot, bar chart). Evaluate which visualization best identifies high-value customers, spending variability, and purchasing trends. Recommend the most appropriate visualization for business executives and explain why.</w:t>
      </w:r>
      <w:r>
        <w:br/>
      </w:r>
      <w:r>
        <w:br/>
      </w:r>
      <w:r>
        <w:t>For a business executive dashboard, complex density plots or technical violin plots can often cloud immediate strategic insights. A Box Plot or an ordered Bar Chart is highly recommended. Box plots offer the best visualization for spending variability and identifying high-value customers by explicitly segregating statistical outliers (the high-spending premium users). Business executives can instantly grasp the median spending tier and see how far the upper tail extends per product category, enabling targeted high-margin marketing campaigns.</w:t>
      </w:r>
    </w:p>
    <w:p>
      <w:pPr>
        <w:pStyle w:val="style0"/>
        <w:rPr/>
      </w:pPr>
      <w:r>
        <w:rPr>
          <w:b/>
          <w:color w:val="2980b9"/>
        </w:rPr>
        <w:t>Python Implementation:</w:t>
      </w:r>
    </w:p>
    <w:p>
      <w:pPr>
        <w:pStyle w:val="style0"/>
        <w:ind w:left="288"/>
        <w:rPr/>
      </w:pPr>
      <w:r>
        <w:rPr>
          <w:rFonts w:ascii="Consolas" w:hAnsi="Consolas"/>
          <w:sz w:val="19"/>
        </w:rPr>
        <w:t>import pandas as pd</w:t>
      </w:r>
      <w:r>
        <w:rPr>
          <w:rFonts w:ascii="Consolas" w:hAnsi="Consolas"/>
          <w:sz w:val="19"/>
        </w:rPr>
        <w:br/>
      </w:r>
      <w:r>
        <w:rPr>
          <w:rFonts w:ascii="Consolas" w:hAnsi="Consolas"/>
          <w:sz w:val="19"/>
        </w:rPr>
        <w:t>import matplotlib.pyplot as plt</w:t>
      </w:r>
      <w:r>
        <w:rPr>
          <w:rFonts w:ascii="Consolas" w:hAnsi="Consolas"/>
          <w:sz w:val="19"/>
        </w:rPr>
        <w:br/>
      </w:r>
      <w:r>
        <w:rPr>
          <w:rFonts w:ascii="Consolas" w:hAnsi="Consolas"/>
          <w:sz w:val="19"/>
        </w:rPr>
        <w:t>import seaborn as sns</w:t>
      </w:r>
      <w:r>
        <w:rPr>
          <w:rFonts w:ascii="Consolas" w:hAnsi="Consolas"/>
          <w:sz w:val="19"/>
        </w:rPr>
        <w:br/>
      </w:r>
      <w:r>
        <w:rPr>
          <w:rFonts w:ascii="Consolas" w:hAnsi="Consolas"/>
          <w:sz w:val="19"/>
        </w:rPr>
        <w:br/>
      </w:r>
      <w:r>
        <w:rPr>
          <w:rFonts w:ascii="Consolas" w:hAnsi="Consolas"/>
          <w:sz w:val="19"/>
        </w:rPr>
        <w:t># Load e-commerce purchasing data</w:t>
      </w:r>
      <w:r>
        <w:rPr>
          <w:rFonts w:ascii="Consolas" w:hAnsi="Consolas"/>
          <w:sz w:val="19"/>
        </w:rPr>
        <w:br/>
      </w:r>
      <w:r>
        <w:rPr>
          <w:rFonts w:ascii="Consolas" w:hAnsi="Consolas"/>
          <w:sz w:val="19"/>
        </w:rPr>
        <w:t>ecommerce_data = pd.read_csv("ecommerce_spending.csv")</w:t>
      </w:r>
      <w:r>
        <w:rPr>
          <w:rFonts w:ascii="Consolas" w:hAnsi="Consolas"/>
          <w:sz w:val="19"/>
        </w:rPr>
        <w:br/>
      </w:r>
      <w:r>
        <w:rPr>
          <w:rFonts w:ascii="Consolas" w:hAnsi="Consolas"/>
          <w:sz w:val="19"/>
        </w:rPr>
        <w:br/>
      </w:r>
      <w:r>
        <w:rPr>
          <w:rFonts w:ascii="Consolas" w:hAnsi="Consolas"/>
          <w:sz w:val="19"/>
        </w:rPr>
        <w:t># Box plot to highlight purchasing trends, variance, and high-value customer segments</w:t>
      </w:r>
      <w:r>
        <w:rPr>
          <w:rFonts w:ascii="Consolas" w:hAnsi="Consolas"/>
          <w:sz w:val="19"/>
        </w:rPr>
        <w:br/>
      </w:r>
      <w:r>
        <w:rPr>
          <w:rFonts w:ascii="Consolas" w:hAnsi="Consolas"/>
          <w:sz w:val="19"/>
        </w:rPr>
        <w:t>plt.figure(figsize=(8, 5))</w:t>
      </w:r>
      <w:r>
        <w:rPr>
          <w:rFonts w:ascii="Consolas" w:hAnsi="Consolas"/>
          <w:sz w:val="19"/>
        </w:rPr>
        <w:br/>
      </w:r>
      <w:r>
        <w:rPr>
          <w:rFonts w:ascii="Consolas" w:hAnsi="Consolas"/>
          <w:sz w:val="19"/>
        </w:rPr>
        <w:t>sns.boxplot(data=ecommerce_data, x='Category', y='PurchaseAmount', palette='Set2')</w:t>
      </w:r>
      <w:r>
        <w:rPr>
          <w:rFonts w:ascii="Consolas" w:hAnsi="Consolas"/>
          <w:sz w:val="19"/>
        </w:rPr>
        <w:br/>
      </w:r>
      <w:r>
        <w:rPr>
          <w:rFonts w:ascii="Consolas" w:hAnsi="Consolas"/>
          <w:sz w:val="19"/>
        </w:rPr>
        <w:t>plt.title('Customer Spending Distribution &amp; High-Value Outliers across Categories')</w:t>
      </w:r>
      <w:r>
        <w:rPr>
          <w:rFonts w:ascii="Consolas" w:hAnsi="Consolas"/>
          <w:sz w:val="19"/>
        </w:rPr>
        <w:br/>
      </w:r>
      <w:r>
        <w:rPr>
          <w:rFonts w:ascii="Consolas" w:hAnsi="Consolas"/>
          <w:sz w:val="19"/>
        </w:rPr>
        <w:t>plt.xlabel('Product Categories')</w:t>
      </w:r>
      <w:r>
        <w:rPr>
          <w:rFonts w:ascii="Consolas" w:hAnsi="Consolas"/>
          <w:sz w:val="19"/>
        </w:rPr>
        <w:br/>
      </w:r>
      <w:r>
        <w:rPr>
          <w:rFonts w:ascii="Consolas" w:hAnsi="Consolas"/>
          <w:sz w:val="19"/>
        </w:rPr>
        <w:t>plt.ylabel('Purchase Amount ($)')</w:t>
      </w:r>
      <w:r>
        <w:rPr>
          <w:rFonts w:ascii="Consolas" w:hAnsi="Consolas"/>
          <w:sz w:val="19"/>
        </w:rPr>
        <w:br/>
      </w:r>
      <w:r>
        <w:rPr>
          <w:rFonts w:ascii="Consolas" w:hAnsi="Consolas"/>
          <w:sz w:val="19"/>
        </w:rPr>
        <w:t>plt.tight_layout()</w:t>
      </w:r>
      <w:r>
        <w:rPr>
          <w:rFonts w:ascii="Consolas" w:hAnsi="Consolas"/>
          <w:sz w:val="19"/>
        </w:rPr>
        <w:br/>
      </w:r>
      <w:r>
        <w:rPr>
          <w:rFonts w:ascii="Consolas" w:hAnsi="Consolas"/>
          <w:sz w:val="19"/>
        </w:rPr>
        <w:t>plt.show()</w:t>
      </w:r>
    </w:p>
    <w:p>
      <w:pPr>
        <w:pStyle w:val="style0"/>
        <w:rPr/>
      </w:pPr>
      <w:r>
        <w:rPr>
          <w:noProof/>
        </w:rPr>
        <w:drawing>
          <wp:inline distL="0" distT="0" distB="0" distR="0">
            <wp:extent cx="5029200" cy="3143250"/>
            <wp:effectExtent l="0" t="0" r="0" b="0"/>
            <wp:docPr id="1028" name="Picture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3"/>
                    <pic:cNvPicPr/>
                  </pic:nvPicPr>
                  <pic:blipFill>
                    <a:blip r:embed="rId4" cstate="print"/>
                    <a:srcRect l="0" t="0" r="0" b="0"/>
                    <a:stretch/>
                  </pic:blipFill>
                  <pic:spPr>
                    <a:xfrm rot="0">
                      <a:off x="0" y="0"/>
                      <a:ext cx="5029200" cy="3143250"/>
                    </a:xfrm>
                    <a:prstGeom prst="rect"/>
                  </pic:spPr>
                </pic:pic>
              </a:graphicData>
            </a:graphic>
          </wp:inline>
        </w:drawing>
      </w:r>
    </w:p>
    <w:p>
      <w:pPr>
        <w:pStyle w:val="style0"/>
        <w:spacing w:after="240"/>
        <w:rPr/>
      </w:pPr>
    </w:p>
    <w:p>
      <w:pPr>
        <w:pStyle w:val="style0"/>
        <w:rPr/>
      </w:pPr>
      <w:r>
        <w:rPr>
          <w:b/>
          <w:color w:val="2980b9"/>
        </w:rPr>
        <w:t>R Implementation:</w:t>
      </w:r>
    </w:p>
    <w:p>
      <w:pPr>
        <w:pStyle w:val="style0"/>
        <w:ind w:left="288"/>
        <w:rPr/>
      </w:pPr>
      <w:r>
        <w:rPr>
          <w:rFonts w:ascii="Consolas" w:hAnsi="Consolas"/>
          <w:sz w:val="19"/>
        </w:rPr>
        <w:t>library(ggplot2)</w:t>
      </w:r>
      <w:r>
        <w:rPr>
          <w:rFonts w:ascii="Consolas" w:hAnsi="Consolas"/>
          <w:sz w:val="19"/>
        </w:rPr>
        <w:br/>
      </w:r>
      <w:r>
        <w:rPr>
          <w:rFonts w:ascii="Consolas" w:hAnsi="Consolas"/>
          <w:sz w:val="19"/>
        </w:rPr>
        <w:br/>
      </w:r>
      <w:r>
        <w:rPr>
          <w:rFonts w:ascii="Consolas" w:hAnsi="Consolas"/>
          <w:sz w:val="19"/>
        </w:rPr>
        <w:t># Load spending dataset</w:t>
      </w:r>
      <w:r>
        <w:rPr>
          <w:rFonts w:ascii="Consolas" w:hAnsi="Consolas"/>
          <w:sz w:val="19"/>
        </w:rPr>
        <w:br/>
      </w:r>
      <w:r>
        <w:rPr>
          <w:rFonts w:ascii="Consolas" w:hAnsi="Consolas"/>
          <w:sz w:val="19"/>
        </w:rPr>
        <w:t>spending_data &lt;- read.csv("ecommerce_spending.csv")</w:t>
      </w:r>
      <w:r>
        <w:rPr>
          <w:rFonts w:ascii="Consolas" w:hAnsi="Consolas"/>
          <w:sz w:val="19"/>
        </w:rPr>
        <w:br/>
      </w:r>
      <w:r>
        <w:rPr>
          <w:rFonts w:ascii="Consolas" w:hAnsi="Consolas"/>
          <w:sz w:val="19"/>
        </w:rPr>
        <w:br/>
      </w:r>
      <w:r>
        <w:rPr>
          <w:rFonts w:ascii="Consolas" w:hAnsi="Consolas"/>
          <w:sz w:val="19"/>
        </w:rPr>
        <w:t># Create a density plot to analyze spending behavior and density concentrations</w:t>
      </w:r>
      <w:r>
        <w:rPr>
          <w:rFonts w:ascii="Consolas" w:hAnsi="Consolas"/>
          <w:sz w:val="19"/>
        </w:rPr>
        <w:br/>
      </w:r>
      <w:r>
        <w:rPr>
          <w:rFonts w:ascii="Consolas" w:hAnsi="Consolas"/>
          <w:sz w:val="19"/>
        </w:rPr>
        <w:t>ggplot(spending_data, aes(x = PurchaseAmount)) +</w:t>
      </w:r>
      <w:r>
        <w:rPr>
          <w:rFonts w:ascii="Consolas" w:hAnsi="Consolas"/>
          <w:sz w:val="19"/>
        </w:rPr>
        <w:br/>
      </w:r>
      <w:r>
        <w:rPr>
          <w:rFonts w:ascii="Consolas" w:hAnsi="Consolas"/>
          <w:sz w:val="19"/>
        </w:rPr>
        <w:t xml:space="preserve">  geom_density(fill = "#e74c3c", alpha = 0.6) +</w:t>
      </w:r>
      <w:r>
        <w:rPr>
          <w:rFonts w:ascii="Consolas" w:hAnsi="Consolas"/>
          <w:sz w:val="19"/>
        </w:rPr>
        <w:br/>
      </w:r>
      <w:r>
        <w:rPr>
          <w:rFonts w:ascii="Consolas" w:hAnsi="Consolas"/>
          <w:sz w:val="19"/>
        </w:rPr>
        <w:t xml:space="preserve">  theme_classic() +</w:t>
      </w:r>
      <w:r>
        <w:rPr>
          <w:rFonts w:ascii="Consolas" w:hAnsi="Consolas"/>
          <w:sz w:val="19"/>
        </w:rPr>
        <w:br/>
      </w:r>
      <w:r>
        <w:rPr>
          <w:rFonts w:ascii="Consolas" w:hAnsi="Consolas"/>
          <w:sz w:val="19"/>
        </w:rPr>
        <w:t xml:space="preserve">  labs(title = "Probability Density Distribution of Customer Purchases",</w:t>
      </w:r>
      <w:r>
        <w:rPr>
          <w:rFonts w:ascii="Consolas" w:hAnsi="Consolas"/>
          <w:sz w:val="19"/>
        </w:rPr>
        <w:br/>
      </w:r>
      <w:r>
        <w:rPr>
          <w:rFonts w:ascii="Consolas" w:hAnsi="Consolas"/>
          <w:sz w:val="19"/>
        </w:rPr>
        <w:t xml:space="preserve">       x = "Purchase Amount ($)",</w:t>
      </w:r>
      <w:r>
        <w:rPr>
          <w:rFonts w:ascii="Consolas" w:hAnsi="Consolas"/>
          <w:sz w:val="19"/>
        </w:rPr>
        <w:br/>
      </w:r>
      <w:r>
        <w:rPr>
          <w:rFonts w:ascii="Consolas" w:hAnsi="Consolas"/>
          <w:sz w:val="19"/>
        </w:rPr>
        <w:t xml:space="preserve">       y = "Density")</w:t>
      </w:r>
    </w:p>
    <w:p>
      <w:pPr>
        <w:pStyle w:val="style0"/>
        <w:rPr/>
      </w:pPr>
      <w:r>
        <w:rPr>
          <w:noProof/>
        </w:rPr>
        <w:drawing>
          <wp:inline distL="0" distT="0" distB="0" distR="0">
            <wp:extent cx="5029200" cy="3143250"/>
            <wp:effectExtent l="0" t="0" r="0" b="0"/>
            <wp:docPr id="1029" name="Pictur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4"/>
                    <pic:cNvPicPr/>
                  </pic:nvPicPr>
                  <pic:blipFill>
                    <a:blip r:embed="rId5" cstate="print"/>
                    <a:srcRect l="0" t="0" r="0" b="0"/>
                    <a:stretch/>
                  </pic:blipFill>
                  <pic:spPr>
                    <a:xfrm rot="0">
                      <a:off x="0" y="0"/>
                      <a:ext cx="5029200" cy="3143250"/>
                    </a:xfrm>
                    <a:prstGeom prst="rect"/>
                  </pic:spPr>
                </pic:pic>
              </a:graphicData>
            </a:graphic>
          </wp:inline>
        </w:drawing>
      </w:r>
    </w:p>
    <w:p>
      <w:pPr>
        <w:pStyle w:val="style0"/>
        <w:spacing w:after="480"/>
        <w:rPr/>
      </w:pPr>
    </w:p>
    <w:p>
      <w:pPr>
        <w:pStyle w:val="style0"/>
        <w:rPr/>
      </w:pPr>
      <w:r>
        <w:rPr>
          <w:b/>
          <w:color w:val="16a085"/>
          <w:sz w:val="28"/>
        </w:rPr>
        <w:t>Task 3: University Examination Performance Dashboard</w:t>
      </w:r>
    </w:p>
    <w:p>
      <w:pPr>
        <w:pStyle w:val="style0"/>
        <w:rPr/>
      </w:pPr>
      <w:r>
        <w:t>A university wants to compare student marks across departments and identify score distributions, outliers, and top-performing classes. Generate different visualizations and evaluate which charts provide the clearest insights for academic decision-making. Recommend improvements to the visualization dashboard.</w:t>
      </w:r>
      <w:r>
        <w:br/>
      </w:r>
      <w:r>
        <w:br/>
      </w:r>
      <w:r>
        <w:t>Academic decision-making benefits immensely from Violin Plots combined with an underlying box plot structure. A violin plot visualizes the full modality of score distributions (e.g., identifying bimodal classes where students are split between high success and failing scores), which standard summary statistics entirely miss. Dashboard improvements should include interactive filtering for semester cohorts, dynamic threshold lines for pass/fail boundaries, and cross-department drill-downs.</w:t>
      </w:r>
    </w:p>
    <w:p>
      <w:pPr>
        <w:pStyle w:val="style0"/>
        <w:rPr/>
      </w:pPr>
      <w:r>
        <w:rPr>
          <w:b/>
          <w:color w:val="2980b9"/>
        </w:rPr>
        <w:t>Python Implementation:</w:t>
      </w:r>
    </w:p>
    <w:p>
      <w:pPr>
        <w:pStyle w:val="style0"/>
        <w:ind w:left="288"/>
        <w:rPr/>
      </w:pPr>
      <w:r>
        <w:rPr>
          <w:rFonts w:ascii="Consolas" w:hAnsi="Consolas"/>
          <w:sz w:val="19"/>
        </w:rPr>
        <w:t>import pandas as pd</w:t>
      </w:r>
      <w:r>
        <w:rPr>
          <w:rFonts w:ascii="Consolas" w:hAnsi="Consolas"/>
          <w:sz w:val="19"/>
        </w:rPr>
        <w:br/>
      </w:r>
      <w:r>
        <w:rPr>
          <w:rFonts w:ascii="Consolas" w:hAnsi="Consolas"/>
          <w:sz w:val="19"/>
        </w:rPr>
        <w:t>import matplotlib.pyplot as plt</w:t>
      </w:r>
      <w:r>
        <w:rPr>
          <w:rFonts w:ascii="Consolas" w:hAnsi="Consolas"/>
          <w:sz w:val="19"/>
        </w:rPr>
        <w:br/>
      </w:r>
      <w:r>
        <w:rPr>
          <w:rFonts w:ascii="Consolas" w:hAnsi="Consolas"/>
          <w:sz w:val="19"/>
        </w:rPr>
        <w:t>import seaborn as sns</w:t>
      </w:r>
      <w:r>
        <w:rPr>
          <w:rFonts w:ascii="Consolas" w:hAnsi="Consolas"/>
          <w:sz w:val="19"/>
        </w:rPr>
        <w:br/>
      </w:r>
      <w:r>
        <w:rPr>
          <w:rFonts w:ascii="Consolas" w:hAnsi="Consolas"/>
          <w:sz w:val="19"/>
        </w:rPr>
        <w:br/>
      </w:r>
      <w:r>
        <w:rPr>
          <w:rFonts w:ascii="Consolas" w:hAnsi="Consolas"/>
          <w:sz w:val="19"/>
        </w:rPr>
        <w:t># Load student examination records</w:t>
      </w:r>
      <w:r>
        <w:rPr>
          <w:rFonts w:ascii="Consolas" w:hAnsi="Consolas"/>
          <w:sz w:val="19"/>
        </w:rPr>
        <w:br/>
      </w:r>
      <w:r>
        <w:rPr>
          <w:rFonts w:ascii="Consolas" w:hAnsi="Consolas"/>
          <w:sz w:val="19"/>
        </w:rPr>
        <w:t>exam_data = pd.read_csv("university_marks.csv")</w:t>
      </w:r>
      <w:r>
        <w:rPr>
          <w:rFonts w:ascii="Consolas" w:hAnsi="Consolas"/>
          <w:sz w:val="19"/>
        </w:rPr>
        <w:br/>
      </w:r>
      <w:r>
        <w:rPr>
          <w:rFonts w:ascii="Consolas" w:hAnsi="Consolas"/>
          <w:sz w:val="19"/>
        </w:rPr>
        <w:br/>
      </w:r>
      <w:r>
        <w:rPr>
          <w:rFonts w:ascii="Consolas" w:hAnsi="Consolas"/>
          <w:sz w:val="19"/>
        </w:rPr>
        <w:t># Violin plot to capture full probability distribution across academic departments</w:t>
      </w:r>
      <w:r>
        <w:rPr>
          <w:rFonts w:ascii="Consolas" w:hAnsi="Consolas"/>
          <w:sz w:val="19"/>
        </w:rPr>
        <w:br/>
      </w:r>
      <w:r>
        <w:rPr>
          <w:rFonts w:ascii="Consolas" w:hAnsi="Consolas"/>
          <w:sz w:val="19"/>
        </w:rPr>
        <w:t>plt.figure(figsize=(8, 5))</w:t>
      </w:r>
      <w:r>
        <w:rPr>
          <w:rFonts w:ascii="Consolas" w:hAnsi="Consolas"/>
          <w:sz w:val="19"/>
        </w:rPr>
        <w:br/>
      </w:r>
      <w:r>
        <w:rPr>
          <w:rFonts w:ascii="Consolas" w:hAnsi="Consolas"/>
          <w:sz w:val="19"/>
        </w:rPr>
        <w:t>sns.violinplot(data=exam_data, x='Department', y='Marks', palette='pastel')</w:t>
      </w:r>
      <w:r>
        <w:rPr>
          <w:rFonts w:ascii="Consolas" w:hAnsi="Consolas"/>
          <w:sz w:val="19"/>
        </w:rPr>
        <w:br/>
      </w:r>
      <w:r>
        <w:rPr>
          <w:rFonts w:ascii="Consolas" w:hAnsi="Consolas"/>
          <w:sz w:val="19"/>
        </w:rPr>
        <w:t>plt.title('Comparative Analysis of Student Performance Distributions')</w:t>
      </w:r>
      <w:r>
        <w:rPr>
          <w:rFonts w:ascii="Consolas" w:hAnsi="Consolas"/>
          <w:sz w:val="19"/>
        </w:rPr>
        <w:br/>
      </w:r>
      <w:r>
        <w:rPr>
          <w:rFonts w:ascii="Consolas" w:hAnsi="Consolas"/>
          <w:sz w:val="19"/>
        </w:rPr>
        <w:t>plt.xlabel('Academic Department')</w:t>
      </w:r>
      <w:r>
        <w:rPr>
          <w:rFonts w:ascii="Consolas" w:hAnsi="Consolas"/>
          <w:sz w:val="19"/>
        </w:rPr>
        <w:br/>
      </w:r>
      <w:r>
        <w:rPr>
          <w:rFonts w:ascii="Consolas" w:hAnsi="Consolas"/>
          <w:sz w:val="19"/>
        </w:rPr>
        <w:t>plt.ylabel('Examination Marks Obtained')</w:t>
      </w:r>
      <w:r>
        <w:rPr>
          <w:rFonts w:ascii="Consolas" w:hAnsi="Consolas"/>
          <w:sz w:val="19"/>
        </w:rPr>
        <w:br/>
      </w:r>
      <w:r>
        <w:rPr>
          <w:rFonts w:ascii="Consolas" w:hAnsi="Consolas"/>
          <w:sz w:val="19"/>
        </w:rPr>
        <w:t>plt.tight_layout()</w:t>
      </w:r>
      <w:r>
        <w:rPr>
          <w:rFonts w:ascii="Consolas" w:hAnsi="Consolas"/>
          <w:sz w:val="19"/>
        </w:rPr>
        <w:br/>
      </w:r>
      <w:r>
        <w:rPr>
          <w:rFonts w:ascii="Consolas" w:hAnsi="Consolas"/>
          <w:sz w:val="19"/>
        </w:rPr>
        <w:t>plt.show()</w:t>
      </w:r>
    </w:p>
    <w:p>
      <w:pPr>
        <w:pStyle w:val="style0"/>
        <w:rPr/>
      </w:pPr>
      <w:r>
        <w:rPr>
          <w:noProof/>
        </w:rPr>
        <w:drawing>
          <wp:inline distL="0" distT="0" distB="0" distR="0">
            <wp:extent cx="5029200" cy="3143250"/>
            <wp:effectExtent l="0" t="0" r="0" b="0"/>
            <wp:docPr id="1030" name="Picture 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5"/>
                    <pic:cNvPicPr/>
                  </pic:nvPicPr>
                  <pic:blipFill>
                    <a:blip r:embed="rId6" cstate="print"/>
                    <a:srcRect l="0" t="0" r="0" b="0"/>
                    <a:stretch/>
                  </pic:blipFill>
                  <pic:spPr>
                    <a:xfrm rot="0">
                      <a:off x="0" y="0"/>
                      <a:ext cx="5029200" cy="3143250"/>
                    </a:xfrm>
                    <a:prstGeom prst="rect"/>
                  </pic:spPr>
                </pic:pic>
              </a:graphicData>
            </a:graphic>
          </wp:inline>
        </w:drawing>
      </w:r>
    </w:p>
    <w:p>
      <w:pPr>
        <w:pStyle w:val="style0"/>
        <w:spacing w:after="240"/>
        <w:rPr/>
      </w:pPr>
    </w:p>
    <w:p>
      <w:pPr>
        <w:pStyle w:val="style0"/>
        <w:rPr/>
      </w:pPr>
      <w:r>
        <w:rPr>
          <w:b/>
          <w:color w:val="2980b9"/>
        </w:rPr>
        <w:t>R Implementation:</w:t>
      </w:r>
    </w:p>
    <w:p>
      <w:pPr>
        <w:pStyle w:val="style0"/>
        <w:ind w:left="288"/>
        <w:rPr/>
      </w:pPr>
      <w:r>
        <w:rPr>
          <w:rFonts w:ascii="Consolas" w:hAnsi="Consolas"/>
          <w:sz w:val="19"/>
        </w:rPr>
        <w:t># Use R base plotting mechanics for immediate diagnostic verification</w:t>
      </w:r>
      <w:r>
        <w:rPr>
          <w:rFonts w:ascii="Consolas" w:hAnsi="Consolas"/>
          <w:sz w:val="19"/>
        </w:rPr>
        <w:br/>
      </w:r>
      <w:r>
        <w:rPr>
          <w:rFonts w:ascii="Consolas" w:hAnsi="Consolas"/>
          <w:sz w:val="19"/>
        </w:rPr>
        <w:t>marks_data &lt;- read.csv("university_marks.csv")</w:t>
      </w:r>
      <w:r>
        <w:rPr>
          <w:rFonts w:ascii="Consolas" w:hAnsi="Consolas"/>
          <w:sz w:val="19"/>
        </w:rPr>
        <w:br/>
      </w:r>
      <w:r>
        <w:rPr>
          <w:rFonts w:ascii="Consolas" w:hAnsi="Consolas"/>
          <w:sz w:val="19"/>
        </w:rPr>
        <w:br/>
      </w:r>
      <w:r>
        <w:rPr>
          <w:rFonts w:ascii="Consolas" w:hAnsi="Consolas"/>
          <w:sz w:val="19"/>
        </w:rPr>
        <w:t># Generate standard box and whisker diagram</w:t>
      </w:r>
      <w:r>
        <w:rPr>
          <w:rFonts w:ascii="Consolas" w:hAnsi="Consolas"/>
          <w:sz w:val="19"/>
        </w:rPr>
        <w:br/>
      </w:r>
      <w:r>
        <w:rPr>
          <w:rFonts w:ascii="Consolas" w:hAnsi="Consolas"/>
          <w:sz w:val="19"/>
        </w:rPr>
        <w:t>boxplot(Marks ~ Department, data = marks_data,</w:t>
      </w:r>
      <w:r>
        <w:rPr>
          <w:rFonts w:ascii="Consolas" w:hAnsi="Consolas"/>
          <w:sz w:val="19"/>
        </w:rPr>
        <w:br/>
      </w:r>
      <w:r>
        <w:rPr>
          <w:rFonts w:ascii="Consolas" w:hAnsi="Consolas"/>
          <w:sz w:val="19"/>
        </w:rPr>
        <w:t xml:space="preserve">        main = "Interquartile Comparison of Marks Across Departments",</w:t>
      </w:r>
      <w:r>
        <w:rPr>
          <w:rFonts w:ascii="Consolas" w:hAnsi="Consolas"/>
          <w:sz w:val="19"/>
        </w:rPr>
        <w:br/>
      </w:r>
      <w:r>
        <w:rPr>
          <w:rFonts w:ascii="Consolas" w:hAnsi="Consolas"/>
          <w:sz w:val="19"/>
        </w:rPr>
        <w:t xml:space="preserve">        xlab = "Department", ylab = "Marks",</w:t>
      </w:r>
      <w:r>
        <w:rPr>
          <w:rFonts w:ascii="Consolas" w:hAnsi="Consolas"/>
          <w:sz w:val="19"/>
        </w:rPr>
        <w:br/>
      </w:r>
      <w:r>
        <w:rPr>
          <w:rFonts w:ascii="Consolas" w:hAnsi="Consolas"/>
          <w:sz w:val="19"/>
        </w:rPr>
        <w:t xml:space="preserve">        col = "#f1c40f", border = "black")</w:t>
      </w:r>
    </w:p>
    <w:p>
      <w:pPr>
        <w:pStyle w:val="style0"/>
        <w:rPr/>
      </w:pPr>
      <w:r>
        <w:rPr>
          <w:noProof/>
        </w:rPr>
        <w:drawing>
          <wp:inline distL="0" distT="0" distB="0" distR="0">
            <wp:extent cx="5029200" cy="3143250"/>
            <wp:effectExtent l="0" t="0" r="0" b="0"/>
            <wp:docPr id="1031" name="Picture 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6"/>
                    <pic:cNvPicPr/>
                  </pic:nvPicPr>
                  <pic:blipFill>
                    <a:blip r:embed="rId7" cstate="print"/>
                    <a:srcRect l="0" t="0" r="0" b="0"/>
                    <a:stretch/>
                  </pic:blipFill>
                  <pic:spPr>
                    <a:xfrm rot="0">
                      <a:off x="0" y="0"/>
                      <a:ext cx="5029200" cy="3143250"/>
                    </a:xfrm>
                    <a:prstGeom prst="rect"/>
                  </pic:spPr>
                </pic:pic>
              </a:graphicData>
            </a:graphic>
          </wp:inline>
        </w:drawing>
      </w:r>
    </w:p>
    <w:p>
      <w:pPr>
        <w:pStyle w:val="style0"/>
        <w:spacing w:after="480"/>
        <w:rPr/>
      </w:pPr>
    </w:p>
    <w:p>
      <w:pPr>
        <w:pStyle w:val="style0"/>
        <w:rPr/>
      </w:pPr>
      <w:r>
        <w:rPr>
          <w:b/>
          <w:color w:val="16a085"/>
          <w:sz w:val="28"/>
        </w:rPr>
        <w:t>Task 4: Climate and Rainfall Distribution Study</w:t>
      </w:r>
    </w:p>
    <w:p>
      <w:pPr>
        <w:pStyle w:val="style0"/>
        <w:rPr/>
      </w:pPr>
      <w:r>
        <w:t>Meteorological data contains monthly rainfall, temperature, and humidity for multiple cities. Produce histograms, density plots, box plots, and bar charts. Evaluate which visualization best represents seasonal rainfall variation and climate distribution. Compare at least three visualizations and justify the most suitable one for environmental researchers.</w:t>
      </w:r>
      <w:r>
        <w:br/>
      </w:r>
      <w:r>
        <w:br/>
      </w:r>
      <w:r>
        <w:t>For environmental researchers, line charts and overlaid density distributions track multi-city variations with higher fidelity than a plain bar chart. Line plots allow researchers to analyze continuous seasonal trends and intersections between multiple variables over a timeline. While histograms successfully show overall volume frequencies, they lose temporal context. Thus, a multi-series Line Plot remains the absolute standard for representing chronological seasonal trends across disparate geographic regions.</w:t>
      </w:r>
    </w:p>
    <w:p>
      <w:pPr>
        <w:pStyle w:val="style0"/>
        <w:rPr/>
      </w:pPr>
      <w:r>
        <w:rPr>
          <w:b/>
          <w:color w:val="2980b9"/>
        </w:rPr>
        <w:t>Python Implementation:</w:t>
      </w:r>
    </w:p>
    <w:p>
      <w:pPr>
        <w:pStyle w:val="style0"/>
        <w:ind w:left="288"/>
        <w:rPr/>
      </w:pPr>
      <w:r>
        <w:rPr>
          <w:rFonts w:ascii="Consolas" w:hAnsi="Consolas"/>
          <w:sz w:val="19"/>
        </w:rPr>
        <w:t>import pandas as pd</w:t>
      </w:r>
      <w:r>
        <w:rPr>
          <w:rFonts w:ascii="Consolas" w:hAnsi="Consolas"/>
          <w:sz w:val="19"/>
        </w:rPr>
        <w:br/>
      </w:r>
      <w:r>
        <w:rPr>
          <w:rFonts w:ascii="Consolas" w:hAnsi="Consolas"/>
          <w:sz w:val="19"/>
        </w:rPr>
        <w:t>import matplotlib.pyplot as plt</w:t>
      </w:r>
      <w:r>
        <w:rPr>
          <w:rFonts w:ascii="Consolas" w:hAnsi="Consolas"/>
          <w:sz w:val="19"/>
        </w:rPr>
        <w:br/>
      </w:r>
      <w:r>
        <w:rPr>
          <w:rFonts w:ascii="Consolas" w:hAnsi="Consolas"/>
          <w:sz w:val="19"/>
        </w:rPr>
        <w:t>import seaborn as sns</w:t>
      </w:r>
      <w:r>
        <w:rPr>
          <w:rFonts w:ascii="Consolas" w:hAnsi="Consolas"/>
          <w:sz w:val="19"/>
        </w:rPr>
        <w:br/>
      </w:r>
      <w:r>
        <w:rPr>
          <w:rFonts w:ascii="Consolas" w:hAnsi="Consolas"/>
          <w:sz w:val="19"/>
        </w:rPr>
        <w:br/>
      </w:r>
      <w:r>
        <w:rPr>
          <w:rFonts w:ascii="Consolas" w:hAnsi="Consolas"/>
          <w:sz w:val="19"/>
        </w:rPr>
        <w:t># Load seasonal climate observation records</w:t>
      </w:r>
      <w:r>
        <w:rPr>
          <w:rFonts w:ascii="Consolas" w:hAnsi="Consolas"/>
          <w:sz w:val="19"/>
        </w:rPr>
        <w:br/>
      </w:r>
      <w:r>
        <w:rPr>
          <w:rFonts w:ascii="Consolas" w:hAnsi="Consolas"/>
          <w:sz w:val="19"/>
        </w:rPr>
        <w:t>climate_data = pd.read_csv("climate_data.csv")</w:t>
      </w:r>
      <w:r>
        <w:rPr>
          <w:rFonts w:ascii="Consolas" w:hAnsi="Consolas"/>
          <w:sz w:val="19"/>
        </w:rPr>
        <w:br/>
      </w:r>
      <w:r>
        <w:rPr>
          <w:rFonts w:ascii="Consolas" w:hAnsi="Consolas"/>
          <w:sz w:val="19"/>
        </w:rPr>
        <w:br/>
      </w:r>
      <w:r>
        <w:rPr>
          <w:rFonts w:ascii="Consolas" w:hAnsi="Consolas"/>
          <w:sz w:val="19"/>
        </w:rPr>
        <w:t># Continuous line plot for multi-city temporal tracking</w:t>
      </w:r>
      <w:r>
        <w:rPr>
          <w:rFonts w:ascii="Consolas" w:hAnsi="Consolas"/>
          <w:sz w:val="19"/>
        </w:rPr>
        <w:br/>
      </w:r>
      <w:r>
        <w:rPr>
          <w:rFonts w:ascii="Consolas" w:hAnsi="Consolas"/>
          <w:sz w:val="19"/>
        </w:rPr>
        <w:t>plt.figure(figsize=(8, 5))</w:t>
      </w:r>
      <w:r>
        <w:rPr>
          <w:rFonts w:ascii="Consolas" w:hAnsi="Consolas"/>
          <w:sz w:val="19"/>
        </w:rPr>
        <w:br/>
      </w:r>
      <w:r>
        <w:rPr>
          <w:rFonts w:ascii="Consolas" w:hAnsi="Consolas"/>
          <w:sz w:val="19"/>
        </w:rPr>
        <w:t>sns.lineplot(data=climate_data, x='Month', y='Rainfall', hue='City', palette='Set1')</w:t>
      </w:r>
      <w:r>
        <w:rPr>
          <w:rFonts w:ascii="Consolas" w:hAnsi="Consolas"/>
          <w:sz w:val="19"/>
        </w:rPr>
        <w:br/>
      </w:r>
      <w:r>
        <w:rPr>
          <w:rFonts w:ascii="Consolas" w:hAnsi="Consolas"/>
          <w:sz w:val="19"/>
        </w:rPr>
        <w:t>plt.title('Chronological Seasonal Rainfall Trends Across Meteorological Stations')</w:t>
      </w:r>
      <w:r>
        <w:rPr>
          <w:rFonts w:ascii="Consolas" w:hAnsi="Consolas"/>
          <w:sz w:val="19"/>
        </w:rPr>
        <w:br/>
      </w:r>
      <w:r>
        <w:rPr>
          <w:rFonts w:ascii="Consolas" w:hAnsi="Consolas"/>
          <w:sz w:val="19"/>
        </w:rPr>
        <w:t>plt.xlabel('Month of Year')</w:t>
      </w:r>
      <w:r>
        <w:rPr>
          <w:rFonts w:ascii="Consolas" w:hAnsi="Consolas"/>
          <w:sz w:val="19"/>
        </w:rPr>
        <w:br/>
      </w:r>
      <w:r>
        <w:rPr>
          <w:rFonts w:ascii="Consolas" w:hAnsi="Consolas"/>
          <w:sz w:val="19"/>
        </w:rPr>
        <w:t>plt.ylabel('Accumulated Rainfall (mm)')</w:t>
      </w:r>
      <w:r>
        <w:rPr>
          <w:rFonts w:ascii="Consolas" w:hAnsi="Consolas"/>
          <w:sz w:val="19"/>
        </w:rPr>
        <w:br/>
      </w:r>
      <w:r>
        <w:rPr>
          <w:rFonts w:ascii="Consolas" w:hAnsi="Consolas"/>
          <w:sz w:val="19"/>
        </w:rPr>
        <w:t>plt.tight_layout()</w:t>
      </w:r>
      <w:r>
        <w:rPr>
          <w:rFonts w:ascii="Consolas" w:hAnsi="Consolas"/>
          <w:sz w:val="19"/>
        </w:rPr>
        <w:br/>
      </w:r>
      <w:r>
        <w:rPr>
          <w:rFonts w:ascii="Consolas" w:hAnsi="Consolas"/>
          <w:sz w:val="19"/>
        </w:rPr>
        <w:t>plt.show()</w:t>
      </w:r>
    </w:p>
    <w:p>
      <w:pPr>
        <w:pStyle w:val="style0"/>
        <w:rPr/>
      </w:pPr>
      <w:r>
        <w:rPr>
          <w:noProof/>
        </w:rPr>
        <w:drawing>
          <wp:inline distL="0" distT="0" distB="0" distR="0">
            <wp:extent cx="5029200" cy="3143250"/>
            <wp:effectExtent l="0" t="0" r="0" b="0"/>
            <wp:docPr id="1032" name="Picture 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Picture 7"/>
                    <pic:cNvPicPr/>
                  </pic:nvPicPr>
                  <pic:blipFill>
                    <a:blip r:embed="rId8" cstate="print"/>
                    <a:srcRect l="0" t="0" r="0" b="0"/>
                    <a:stretch/>
                  </pic:blipFill>
                  <pic:spPr>
                    <a:xfrm rot="0">
                      <a:off x="0" y="0"/>
                      <a:ext cx="5029200" cy="3143250"/>
                    </a:xfrm>
                    <a:prstGeom prst="rect"/>
                  </pic:spPr>
                </pic:pic>
              </a:graphicData>
            </a:graphic>
          </wp:inline>
        </w:drawing>
      </w:r>
    </w:p>
    <w:p>
      <w:pPr>
        <w:pStyle w:val="style0"/>
        <w:spacing w:after="240"/>
        <w:rPr/>
      </w:pPr>
    </w:p>
    <w:p>
      <w:pPr>
        <w:pStyle w:val="style0"/>
        <w:rPr/>
      </w:pPr>
      <w:r>
        <w:rPr>
          <w:b/>
          <w:color w:val="2980b9"/>
        </w:rPr>
        <w:t>R Implementation:</w:t>
      </w:r>
    </w:p>
    <w:p>
      <w:pPr>
        <w:pStyle w:val="style0"/>
        <w:ind w:left="288"/>
        <w:rPr/>
      </w:pPr>
      <w:r>
        <w:rPr>
          <w:rFonts w:ascii="Consolas" w:hAnsi="Consolas"/>
          <w:sz w:val="19"/>
        </w:rPr>
        <w:t>library(ggplot2)</w:t>
      </w:r>
      <w:r>
        <w:rPr>
          <w:rFonts w:ascii="Consolas" w:hAnsi="Consolas"/>
          <w:sz w:val="19"/>
        </w:rPr>
        <w:br/>
      </w:r>
      <w:r>
        <w:rPr>
          <w:rFonts w:ascii="Consolas" w:hAnsi="Consolas"/>
          <w:sz w:val="19"/>
        </w:rPr>
        <w:br/>
      </w:r>
      <w:r>
        <w:rPr>
          <w:rFonts w:ascii="Consolas" w:hAnsi="Consolas"/>
          <w:sz w:val="19"/>
        </w:rPr>
        <w:t># Load meteorological data matrix</w:t>
      </w:r>
      <w:r>
        <w:rPr>
          <w:rFonts w:ascii="Consolas" w:hAnsi="Consolas"/>
          <w:sz w:val="19"/>
        </w:rPr>
        <w:br/>
      </w:r>
      <w:r>
        <w:rPr>
          <w:rFonts w:ascii="Consolas" w:hAnsi="Consolas"/>
          <w:sz w:val="19"/>
        </w:rPr>
        <w:t>met_data &lt;- read.csv("climate_data.csv")</w:t>
      </w:r>
      <w:r>
        <w:rPr>
          <w:rFonts w:ascii="Consolas" w:hAnsi="Consolas"/>
          <w:sz w:val="19"/>
        </w:rPr>
        <w:br/>
      </w:r>
      <w:r>
        <w:rPr>
          <w:rFonts w:ascii="Consolas" w:hAnsi="Consolas"/>
          <w:sz w:val="19"/>
        </w:rPr>
        <w:br/>
      </w:r>
      <w:r>
        <w:rPr>
          <w:rFonts w:ascii="Consolas" w:hAnsi="Consolas"/>
          <w:sz w:val="19"/>
        </w:rPr>
        <w:t># Plot monthly aggregation via ggplot2</w:t>
      </w:r>
      <w:r>
        <w:rPr>
          <w:rFonts w:ascii="Consolas" w:hAnsi="Consolas"/>
          <w:sz w:val="19"/>
        </w:rPr>
        <w:br/>
      </w:r>
      <w:r>
        <w:rPr>
          <w:rFonts w:ascii="Consolas" w:hAnsi="Consolas"/>
          <w:sz w:val="19"/>
        </w:rPr>
        <w:t>ggplot(met_data[1:12, ], aes(x = Month, y = Rainfall)) +</w:t>
      </w:r>
      <w:r>
        <w:rPr>
          <w:rFonts w:ascii="Consolas" w:hAnsi="Consolas"/>
          <w:sz w:val="19"/>
        </w:rPr>
        <w:br/>
      </w:r>
      <w:r>
        <w:rPr>
          <w:rFonts w:ascii="Consolas" w:hAnsi="Consolas"/>
          <w:sz w:val="19"/>
        </w:rPr>
        <w:t xml:space="preserve">  geom_bar(stat = "identity", fill = "#2ecc71") +</w:t>
      </w:r>
      <w:r>
        <w:rPr>
          <w:rFonts w:ascii="Consolas" w:hAnsi="Consolas"/>
          <w:sz w:val="19"/>
        </w:rPr>
        <w:br/>
      </w:r>
      <w:r>
        <w:rPr>
          <w:rFonts w:ascii="Consolas" w:hAnsi="Consolas"/>
          <w:sz w:val="19"/>
        </w:rPr>
        <w:t xml:space="preserve">  theme_minimal() +</w:t>
      </w:r>
      <w:r>
        <w:rPr>
          <w:rFonts w:ascii="Consolas" w:hAnsi="Consolas"/>
          <w:sz w:val="19"/>
        </w:rPr>
        <w:br/>
      </w:r>
      <w:r>
        <w:rPr>
          <w:rFonts w:ascii="Consolas" w:hAnsi="Consolas"/>
          <w:sz w:val="19"/>
        </w:rPr>
        <w:t xml:space="preserve">  labs(title = "Monthly Precipitation Volumetric Quantities",</w:t>
      </w:r>
      <w:r>
        <w:rPr>
          <w:rFonts w:ascii="Consolas" w:hAnsi="Consolas"/>
          <w:sz w:val="19"/>
        </w:rPr>
        <w:br/>
      </w:r>
      <w:r>
        <w:rPr>
          <w:rFonts w:ascii="Consolas" w:hAnsi="Consolas"/>
          <w:sz w:val="19"/>
        </w:rPr>
        <w:t xml:space="preserve">       x = "Month", y = "Rainfall Volume (mm)")</w:t>
      </w:r>
    </w:p>
    <w:p>
      <w:pPr>
        <w:pStyle w:val="style0"/>
        <w:rPr/>
      </w:pPr>
      <w:r>
        <w:rPr>
          <w:noProof/>
        </w:rPr>
        <w:drawing>
          <wp:inline distL="0" distT="0" distB="0" distR="0">
            <wp:extent cx="5029200" cy="3143250"/>
            <wp:effectExtent l="0" t="0" r="0" b="0"/>
            <wp:docPr id="1033" name="Picture 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Picture 8"/>
                    <pic:cNvPicPr/>
                  </pic:nvPicPr>
                  <pic:blipFill>
                    <a:blip r:embed="rId9" cstate="print"/>
                    <a:srcRect l="0" t="0" r="0" b="0"/>
                    <a:stretch/>
                  </pic:blipFill>
                  <pic:spPr>
                    <a:xfrm rot="0">
                      <a:off x="0" y="0"/>
                      <a:ext cx="5029200" cy="3143250"/>
                    </a:xfrm>
                    <a:prstGeom prst="rect"/>
                  </pic:spPr>
                </pic:pic>
              </a:graphicData>
            </a:graphic>
          </wp:inline>
        </w:drawing>
      </w:r>
    </w:p>
    <w:p>
      <w:pPr>
        <w:pStyle w:val="style0"/>
        <w:spacing w:after="480"/>
        <w:rPr/>
      </w:pPr>
    </w:p>
    <w:p>
      <w:pPr>
        <w:pStyle w:val="style0"/>
        <w:rPr/>
      </w:pPr>
      <w:r>
        <w:rPr>
          <w:b/>
          <w:color w:val="16a085"/>
          <w:sz w:val="28"/>
        </w:rPr>
        <w:t>Task 5: Bank Loan Risk Assessment</w:t>
      </w:r>
    </w:p>
    <w:p>
      <w:pPr>
        <w:pStyle w:val="style0"/>
        <w:rPr/>
      </w:pPr>
      <w:r>
        <w:t>A financial institution has customer loan amounts, repayment history, income levels, and credit scores. Develop visualizations showing loan distributions and customer segments. Evaluate which visualization best supports loan approval decisions by highlighting risk patterns, skewness, and outliers. Recommend the visualiztion that should be included in a management dashboard.</w:t>
      </w:r>
      <w:r>
        <w:br/>
      </w:r>
      <w:r>
        <w:br/>
      </w:r>
      <w:r>
        <w:t>To safeguard institutional portfolios, a management dashboard must feature a Scatter Plot with custom color-mapped risk clusters or a clear Credit Score Histogram with superimposed risk bounds. Scatter plots help credit underwriters instantly evaluate multi-dimensional correlations (e.g., high loan amounts paired with dangerous low credit scores). This allows risk managers to pinpoint high-leverage outliers who deviate drastically from institutional risk policies, facilitating rapid visual audit trails.</w:t>
      </w:r>
    </w:p>
    <w:p>
      <w:pPr>
        <w:pStyle w:val="style0"/>
        <w:rPr/>
      </w:pPr>
      <w:r>
        <w:rPr>
          <w:b/>
          <w:color w:val="2980b9"/>
        </w:rPr>
        <w:t>Python Implementation:</w:t>
      </w:r>
    </w:p>
    <w:p>
      <w:pPr>
        <w:pStyle w:val="style0"/>
        <w:ind w:left="288"/>
        <w:rPr/>
      </w:pPr>
      <w:r>
        <w:rPr>
          <w:rFonts w:ascii="Consolas" w:hAnsi="Consolas"/>
          <w:sz w:val="19"/>
        </w:rPr>
        <w:t>import pandas as pd</w:t>
      </w:r>
      <w:r>
        <w:rPr>
          <w:rFonts w:ascii="Consolas" w:hAnsi="Consolas"/>
          <w:sz w:val="19"/>
        </w:rPr>
        <w:br/>
      </w:r>
      <w:r>
        <w:rPr>
          <w:rFonts w:ascii="Consolas" w:hAnsi="Consolas"/>
          <w:sz w:val="19"/>
        </w:rPr>
        <w:t>import matplotlib.pyplot as plt</w:t>
      </w:r>
      <w:r>
        <w:rPr>
          <w:rFonts w:ascii="Consolas" w:hAnsi="Consolas"/>
          <w:sz w:val="19"/>
        </w:rPr>
        <w:br/>
      </w:r>
      <w:r>
        <w:rPr>
          <w:rFonts w:ascii="Consolas" w:hAnsi="Consolas"/>
          <w:sz w:val="19"/>
        </w:rPr>
        <w:br/>
      </w:r>
      <w:r>
        <w:rPr>
          <w:rFonts w:ascii="Consolas" w:hAnsi="Consolas"/>
          <w:sz w:val="19"/>
        </w:rPr>
        <w:t># Load credit risk assessment registry</w:t>
      </w:r>
      <w:r>
        <w:rPr>
          <w:rFonts w:ascii="Consolas" w:hAnsi="Consolas"/>
          <w:sz w:val="19"/>
        </w:rPr>
        <w:br/>
      </w:r>
      <w:r>
        <w:rPr>
          <w:rFonts w:ascii="Consolas" w:hAnsi="Consolas"/>
          <w:sz w:val="19"/>
        </w:rPr>
        <w:t>loan_data = pd.read_csv("loan_risk.csv")</w:t>
      </w:r>
      <w:r>
        <w:rPr>
          <w:rFonts w:ascii="Consolas" w:hAnsi="Consolas"/>
          <w:sz w:val="19"/>
        </w:rPr>
        <w:br/>
      </w:r>
      <w:r>
        <w:rPr>
          <w:rFonts w:ascii="Consolas" w:hAnsi="Consolas"/>
          <w:sz w:val="19"/>
        </w:rPr>
        <w:br/>
      </w:r>
      <w:r>
        <w:rPr>
          <w:rFonts w:ascii="Consolas" w:hAnsi="Consolas"/>
          <w:sz w:val="19"/>
        </w:rPr>
        <w:t># Scatter plot representing risk patterns and bivariate distribution</w:t>
      </w:r>
      <w:r>
        <w:rPr>
          <w:rFonts w:ascii="Consolas" w:hAnsi="Consolas"/>
          <w:sz w:val="19"/>
        </w:rPr>
        <w:br/>
      </w:r>
      <w:r>
        <w:rPr>
          <w:rFonts w:ascii="Consolas" w:hAnsi="Consolas"/>
          <w:sz w:val="19"/>
        </w:rPr>
        <w:t>plt.figure(figsize=(8, 5))</w:t>
      </w:r>
      <w:r>
        <w:rPr>
          <w:rFonts w:ascii="Consolas" w:hAnsi="Consolas"/>
          <w:sz w:val="19"/>
        </w:rPr>
        <w:br/>
      </w:r>
      <w:r>
        <w:rPr>
          <w:rFonts w:ascii="Consolas" w:hAnsi="Consolas"/>
          <w:sz w:val="19"/>
        </w:rPr>
        <w:t>plt.scatter(loan_data['CreditScore'], loan_data['LoanAmount'], c=loan_data['CreditScore'], cmap='coolwarm', alpha=0.6)</w:t>
      </w:r>
      <w:r>
        <w:rPr>
          <w:rFonts w:ascii="Consolas" w:hAnsi="Consolas"/>
          <w:sz w:val="19"/>
        </w:rPr>
        <w:br/>
      </w:r>
      <w:r>
        <w:rPr>
          <w:rFonts w:ascii="Consolas" w:hAnsi="Consolas"/>
          <w:sz w:val="19"/>
        </w:rPr>
        <w:t>plt.title('Bivariate Scatter Mapping: Exposure vs. Credit Profiles')</w:t>
      </w:r>
      <w:r>
        <w:rPr>
          <w:rFonts w:ascii="Consolas" w:hAnsi="Consolas"/>
          <w:sz w:val="19"/>
        </w:rPr>
        <w:br/>
      </w:r>
      <w:r>
        <w:rPr>
          <w:rFonts w:ascii="Consolas" w:hAnsi="Consolas"/>
          <w:sz w:val="19"/>
        </w:rPr>
        <w:t>plt.xlabel('Customer Credit Score')</w:t>
      </w:r>
      <w:r>
        <w:rPr>
          <w:rFonts w:ascii="Consolas" w:hAnsi="Consolas"/>
          <w:sz w:val="19"/>
        </w:rPr>
        <w:br/>
      </w:r>
      <w:r>
        <w:rPr>
          <w:rFonts w:ascii="Consolas" w:hAnsi="Consolas"/>
          <w:sz w:val="19"/>
        </w:rPr>
        <w:t>plt.ylabel('Requested Loan Amount ($)')</w:t>
      </w:r>
      <w:r>
        <w:rPr>
          <w:rFonts w:ascii="Consolas" w:hAnsi="Consolas"/>
          <w:sz w:val="19"/>
        </w:rPr>
        <w:br/>
      </w:r>
      <w:r>
        <w:rPr>
          <w:rFonts w:ascii="Consolas" w:hAnsi="Consolas"/>
          <w:sz w:val="19"/>
        </w:rPr>
        <w:t>plt.tight_layout()</w:t>
      </w:r>
      <w:r>
        <w:rPr>
          <w:rFonts w:ascii="Consolas" w:hAnsi="Consolas"/>
          <w:sz w:val="19"/>
        </w:rPr>
        <w:br/>
      </w:r>
      <w:r>
        <w:rPr>
          <w:rFonts w:ascii="Consolas" w:hAnsi="Consolas"/>
          <w:sz w:val="19"/>
        </w:rPr>
        <w:t>plt.show()</w:t>
      </w:r>
    </w:p>
    <w:p>
      <w:pPr>
        <w:pStyle w:val="style0"/>
        <w:rPr/>
      </w:pPr>
      <w:r>
        <w:rPr>
          <w:noProof/>
        </w:rPr>
        <w:drawing>
          <wp:inline distL="0" distT="0" distB="0" distR="0">
            <wp:extent cx="5029200" cy="3143250"/>
            <wp:effectExtent l="0" t="0" r="0" b="0"/>
            <wp:docPr id="1034" name="Picture 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Picture 9"/>
                    <pic:cNvPicPr/>
                  </pic:nvPicPr>
                  <pic:blipFill>
                    <a:blip r:embed="rId10" cstate="print"/>
                    <a:srcRect l="0" t="0" r="0" b="0"/>
                    <a:stretch/>
                  </pic:blipFill>
                  <pic:spPr>
                    <a:xfrm rot="0">
                      <a:off x="0" y="0"/>
                      <a:ext cx="5029200" cy="3143250"/>
                    </a:xfrm>
                    <a:prstGeom prst="rect"/>
                  </pic:spPr>
                </pic:pic>
              </a:graphicData>
            </a:graphic>
          </wp:inline>
        </w:drawing>
      </w:r>
    </w:p>
    <w:p>
      <w:pPr>
        <w:pStyle w:val="style0"/>
        <w:spacing w:after="240"/>
        <w:rPr/>
      </w:pPr>
    </w:p>
    <w:p>
      <w:pPr>
        <w:pStyle w:val="style0"/>
        <w:rPr/>
      </w:pPr>
      <w:r>
        <w:rPr>
          <w:b/>
          <w:color w:val="2980b9"/>
        </w:rPr>
        <w:t>R Implementation:</w:t>
      </w:r>
    </w:p>
    <w:p>
      <w:pPr>
        <w:pStyle w:val="style0"/>
        <w:ind w:left="288"/>
        <w:rPr/>
      </w:pPr>
      <w:r>
        <w:rPr>
          <w:rFonts w:ascii="Consolas" w:hAnsi="Consolas"/>
          <w:sz w:val="19"/>
        </w:rPr>
        <w:t>library(ggplot2)</w:t>
      </w:r>
      <w:r>
        <w:rPr>
          <w:rFonts w:ascii="Consolas" w:hAnsi="Consolas"/>
          <w:sz w:val="19"/>
        </w:rPr>
        <w:br/>
      </w:r>
      <w:r>
        <w:rPr>
          <w:rFonts w:ascii="Consolas" w:hAnsi="Consolas"/>
          <w:sz w:val="19"/>
        </w:rPr>
        <w:br/>
      </w:r>
      <w:r>
        <w:rPr>
          <w:rFonts w:ascii="Consolas" w:hAnsi="Consolas"/>
          <w:sz w:val="19"/>
        </w:rPr>
        <w:t># Read loan portfolio evaluation data</w:t>
      </w:r>
      <w:r>
        <w:rPr>
          <w:rFonts w:ascii="Consolas" w:hAnsi="Consolas"/>
          <w:sz w:val="19"/>
        </w:rPr>
        <w:br/>
      </w:r>
      <w:r>
        <w:rPr>
          <w:rFonts w:ascii="Consolas" w:hAnsi="Consolas"/>
          <w:sz w:val="19"/>
        </w:rPr>
        <w:t>risk_data &lt;- read.csv("loan_risk.csv")</w:t>
      </w:r>
      <w:r>
        <w:rPr>
          <w:rFonts w:ascii="Consolas" w:hAnsi="Consolas"/>
          <w:sz w:val="19"/>
        </w:rPr>
        <w:br/>
      </w:r>
      <w:r>
        <w:rPr>
          <w:rFonts w:ascii="Consolas" w:hAnsi="Consolas"/>
          <w:sz w:val="19"/>
        </w:rPr>
        <w:br/>
      </w:r>
      <w:r>
        <w:rPr>
          <w:rFonts w:ascii="Consolas" w:hAnsi="Consolas"/>
          <w:sz w:val="19"/>
        </w:rPr>
        <w:t># Display population risk concentration via histogram</w:t>
      </w:r>
      <w:r>
        <w:rPr>
          <w:rFonts w:ascii="Consolas" w:hAnsi="Consolas"/>
          <w:sz w:val="19"/>
        </w:rPr>
        <w:br/>
      </w:r>
      <w:r>
        <w:rPr>
          <w:rFonts w:ascii="Consolas" w:hAnsi="Consolas"/>
          <w:sz w:val="19"/>
        </w:rPr>
        <w:t>ggplot(risk_data, aes(x = CreditScore)) +</w:t>
      </w:r>
      <w:r>
        <w:rPr>
          <w:rFonts w:ascii="Consolas" w:hAnsi="Consolas"/>
          <w:sz w:val="19"/>
        </w:rPr>
        <w:br/>
      </w:r>
      <w:r>
        <w:rPr>
          <w:rFonts w:ascii="Consolas" w:hAnsi="Consolas"/>
          <w:sz w:val="19"/>
        </w:rPr>
        <w:t xml:space="preserve">  geom_histogram(bins = 20, fill = "#9b59b6", color = "white") +</w:t>
      </w:r>
      <w:r>
        <w:rPr>
          <w:rFonts w:ascii="Consolas" w:hAnsi="Consolas"/>
          <w:sz w:val="19"/>
        </w:rPr>
        <w:br/>
      </w:r>
      <w:r>
        <w:rPr>
          <w:rFonts w:ascii="Consolas" w:hAnsi="Consolas"/>
          <w:sz w:val="19"/>
        </w:rPr>
        <w:t xml:space="preserve">  theme_light() +</w:t>
      </w:r>
      <w:r>
        <w:rPr>
          <w:rFonts w:ascii="Consolas" w:hAnsi="Consolas"/>
          <w:sz w:val="19"/>
        </w:rPr>
        <w:br/>
      </w:r>
      <w:r>
        <w:rPr>
          <w:rFonts w:ascii="Consolas" w:hAnsi="Consolas"/>
          <w:sz w:val="19"/>
        </w:rPr>
        <w:t xml:space="preserve">  labs(title = "Credit Score Distribution &amp; Skewness Profiling",</w:t>
      </w:r>
      <w:r>
        <w:rPr>
          <w:rFonts w:ascii="Consolas" w:hAnsi="Consolas"/>
          <w:sz w:val="19"/>
        </w:rPr>
        <w:br/>
      </w:r>
      <w:r>
        <w:rPr>
          <w:rFonts w:ascii="Consolas" w:hAnsi="Consolas"/>
          <w:sz w:val="19"/>
        </w:rPr>
        <w:t xml:space="preserve">       x = "Credit Score Metric", y = "Frequency Volume")</w:t>
      </w:r>
    </w:p>
    <w:p>
      <w:pPr>
        <w:pStyle w:val="style0"/>
        <w:rPr/>
      </w:pPr>
      <w:r>
        <w:rPr>
          <w:noProof/>
        </w:rPr>
        <w:drawing>
          <wp:inline distL="0" distT="0" distB="0" distR="0">
            <wp:extent cx="5029200" cy="3143250"/>
            <wp:effectExtent l="0" t="0" r="0" b="0"/>
            <wp:docPr id="1035" name="Picture 1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Picture 10"/>
                    <pic:cNvPicPr/>
                  </pic:nvPicPr>
                  <pic:blipFill>
                    <a:blip r:embed="rId11" cstate="print"/>
                    <a:srcRect l="0" t="0" r="0" b="0"/>
                    <a:stretch/>
                  </pic:blipFill>
                  <pic:spPr>
                    <a:xfrm rot="0">
                      <a:off x="0" y="0"/>
                      <a:ext cx="5029200" cy="3143250"/>
                    </a:xfrm>
                    <a:prstGeom prst="rect"/>
                  </pic:spPr>
                </pic:pic>
              </a:graphicData>
            </a:graphic>
          </wp:inline>
        </w:drawing>
      </w:r>
    </w:p>
    <w:p>
      <w:pPr>
        <w:pStyle w:val="style0"/>
        <w:spacing w:after="480"/>
        <w:rPr/>
      </w:pPr>
    </w:p>
    <w:sectPr>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ambria">
    <w:altName w:val="Cambria"/>
    <w:panose1 w:val="02040503050004030204"/>
    <w:charset w:val="00"/>
    <w:family w:val="roman"/>
    <w:pitch w:val="variable"/>
    <w:sig w:usb0="E00006FF" w:usb1="420024FF" w:usb2="02000000" w:usb3="00000000" w:csb0="0000019F" w:csb1="00000000"/>
  </w:font>
  <w:font w:name="MS Mincho">
    <w:altName w:val="MS Mincho"/>
    <w:panose1 w:val="02020609040002080304"/>
    <w:charset w:val="80"/>
    <w:family w:val="modern"/>
    <w:pitch w:val="fixed"/>
    <w:sig w:usb0="E00002FF" w:usb1="6AC7FDFB" w:usb2="08000012" w:usb3="00000000" w:csb0="0002009F" w:csb1="00000000"/>
  </w:font>
  <w:font w:name="Segoe UI">
    <w:altName w:val="Segoe UI"/>
    <w:panose1 w:val="020b0502040002020203"/>
    <w:charset w:val="00"/>
    <w:family w:val="swiss"/>
    <w:pitch w:val="variable"/>
    <w:sig w:usb0="E4002EFF" w:usb1="C000E47F" w:usb2="00000009" w:usb3="00000000" w:csb0="000001FF" w:csb1="00000000"/>
  </w:font>
  <w:font w:name="Calibri">
    <w:altName w:val="Calibri"/>
    <w:panose1 w:val="020f0502020002030204"/>
    <w:charset w:val="00"/>
    <w:family w:val="swiss"/>
    <w:pitch w:val="variable"/>
    <w:sig w:usb0="E4002EFF" w:usb1="C200247B" w:usb2="00000009" w:usb3="00000000" w:csb0="000001FF" w:csb1="00000000"/>
  </w:font>
  <w:font w:name="MS Gothic">
    <w:altName w:val="ＭＳ ゴシック"/>
    <w:panose1 w:val="020b0609070002080204"/>
    <w:charset w:val="80"/>
    <w:family w:val="modern"/>
    <w:pitch w:val="fixed"/>
    <w:sig w:usb0="E00002FF" w:usb1="6AC7FDFB" w:usb2="08000012" w:usb3="00000000" w:csb0="0002009F" w:csb1="00000000"/>
  </w:font>
  <w:font w:name="Courier">
    <w:altName w:val="Courier"/>
    <w:panose1 w:val="02070409020002020404"/>
    <w:charset w:val="00"/>
    <w:family w:val="auto"/>
    <w:pitch w:val="variable"/>
    <w:sig w:usb0="00000003" w:usb1="00000000" w:usb2="00000000" w:usb3="00000000" w:csb0="00000001" w:csb1="00000000"/>
  </w:font>
  <w:font w:name="Consolas">
    <w:altName w:val="Consolas"/>
    <w:panose1 w:val="020b0609020002030204"/>
    <w:charset w:val="00"/>
    <w:family w:val="modern"/>
    <w:pitch w:val="fixed"/>
    <w:sig w:usb0="E00006FF" w:usb1="0000FCFF" w:usb2="00000001" w:usb3="00000000" w:csb0="0000019F" w:csb1="00000000"/>
  </w:font>
  <w:font w:name="ＭＳ 明朝">
    <w:altName w:val=""/>
    <w:panose1 w:val="00000000000000000000"/>
    <w:charset w:val="00"/>
    <w:family w:val="auto"/>
    <w:pitch w:val="default"/>
    <w:sig w:usb0="E0002AFF" w:usb1="C0007841" w:usb2="00000009" w:usb3="00000000" w:csb0="000001FF" w:csb1="00000000"/>
  </w:font>
  <w:font w:name="ＭＳ ゴシック">
    <w:altName w:val=""/>
    <w:panose1 w:val="00000000000000000000"/>
    <w:charset w:val="00"/>
    <w:family w:val="auto"/>
    <w:pitch w:val="default"/>
    <w:sig w:usb0="E0002AFF" w:usb1="C0007841"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rPr>
      <w:rFonts w:ascii="Segoe UI" w:hAnsi="Segoe UI"/>
      <w:color w:val="2c3e50"/>
    </w:rPr>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1749c2b7-31e8-4426-9127-17e21d6e466c"/>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33d27556-3048-4c09-a739-a8862d4226a0"/>
    <w:basedOn w:val="style65"/>
    <w:next w:val="style4098"/>
    <w:link w:val="style32"/>
    <w:uiPriority w:val="99"/>
  </w:style>
  <w:style w:type="paragraph" w:styleId="style157">
    <w:name w:val="No Spacing"/>
    <w:next w:val="style157"/>
    <w:qFormat/>
    <w:uiPriority w:val="1"/>
    <w:pPr>
      <w:spacing w:after="0" w:lineRule="auto" w:line="240"/>
    </w:pPr>
    <w:rPr/>
  </w:style>
  <w:style w:type="character" w:customStyle="1" w:styleId="style4099">
    <w:name w:val="Heading 1 Char_3e8f18f6-be43-4928-a914-07829b2914b0"/>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76d54554-2edf-4e9b-ae35-eddba5e6747c"/>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b5ee3d8d-fe02-497f-a184-f08b45758ee5"/>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07f2175b-c150-43a8-bbed-ded675b6fdc4"/>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7cb16fcb-2827-4cf3-9163-6a65cceff9ed"/>
    <w:basedOn w:val="style65"/>
    <w:next w:val="style4108"/>
    <w:link w:val="style180"/>
    <w:uiPriority w:val="29"/>
    <w:rPr>
      <w:i/>
      <w:iCs/>
      <w:color w:val="000000"/>
    </w:rPr>
  </w:style>
  <w:style w:type="character" w:customStyle="1" w:styleId="style4109">
    <w:name w:val="Heading 4 Char_6299b391-8c84-4332-a91d-93364252de60"/>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12dbca2d-f339-46c1-bffb-e1facec3671b"/>
    <w:basedOn w:val="style65"/>
    <w:next w:val="style4110"/>
    <w:link w:val="style5"/>
    <w:uiPriority w:val="9"/>
    <w:rPr>
      <w:rFonts w:ascii="Calibri" w:cs="宋体" w:eastAsia="ＭＳ ゴシック" w:hAnsi="Calibri"/>
      <w:color w:val="243f60"/>
    </w:rPr>
  </w:style>
  <w:style w:type="character" w:customStyle="1" w:styleId="style4111">
    <w:name w:val="Heading 6 Char_6e59cc1d-d327-4b8f-8cd7-fda140371928"/>
    <w:basedOn w:val="style65"/>
    <w:next w:val="style4111"/>
    <w:link w:val="style6"/>
    <w:uiPriority w:val="9"/>
    <w:rPr>
      <w:rFonts w:ascii="Calibri" w:cs="宋体" w:eastAsia="ＭＳ ゴシック" w:hAnsi="Calibri"/>
      <w:i/>
      <w:iCs/>
      <w:color w:val="243f60"/>
    </w:rPr>
  </w:style>
  <w:style w:type="character" w:customStyle="1" w:styleId="style4112">
    <w:name w:val="Heading 7 Char_7f0b694c-57ea-4c3c-bea8-70c320f8fba4"/>
    <w:basedOn w:val="style65"/>
    <w:next w:val="style4112"/>
    <w:link w:val="style7"/>
    <w:uiPriority w:val="9"/>
    <w:rPr>
      <w:rFonts w:ascii="Calibri" w:cs="宋体" w:eastAsia="ＭＳ ゴシック" w:hAnsi="Calibri"/>
      <w:i/>
      <w:iCs/>
      <w:color w:val="404040"/>
    </w:rPr>
  </w:style>
  <w:style w:type="character" w:customStyle="1" w:styleId="style4113">
    <w:name w:val="Heading 8 Char_6f9ee03a-c270-4925-bcb5-f78159f8c1ae"/>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29bafc16-5bfb-4ca2-8323-b7c69bbfd35d"/>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0641ea36-f746-4f01-9002-3793e9e91936"/>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Borders>
        <w:top w:val="single" w:sz="8" w:space="0" w:color="000000"/>
        <w:bottom w:val="single" w:sz="8" w:space="0" w:color="000000"/>
      </w:tblBorders>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Borders>
        <w:top w:val="single" w:sz="8" w:space="0" w:color="4f81bd"/>
        <w:bottom w:val="single" w:sz="8" w:space="0" w:color="4f81bd"/>
      </w:tblBorders>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Borders>
        <w:top w:val="single" w:sz="8" w:space="0" w:color="c0504d"/>
        <w:bottom w:val="single" w:sz="8" w:space="0" w:color="c0504d"/>
      </w:tblBorders>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Borders>
        <w:top w:val="single" w:sz="8" w:space="0" w:color="9bbb59"/>
        <w:bottom w:val="single" w:sz="8" w:space="0" w:color="9bbb59"/>
      </w:tblBorders>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Borders>
        <w:top w:val="single" w:sz="8" w:space="0" w:color="8064a2"/>
        <w:bottom w:val="single" w:sz="8" w:space="0" w:color="8064a2"/>
      </w:tblBorders>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Borders>
        <w:top w:val="single" w:sz="8" w:space="0" w:color="4bacc6"/>
        <w:bottom w:val="single" w:sz="8" w:space="0" w:color="4bacc6"/>
      </w:tblBorders>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Borders>
        <w:top w:val="single" w:sz="8" w:space="0" w:color="f79646"/>
        <w:bottom w:val="single" w:sz="8" w:space="0" w:color="f79646"/>
      </w:tblBorders>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Borders>
        <w:top w:val="single" w:sz="8" w:space="0" w:color="000000"/>
        <w:bottom w:val="single" w:sz="8" w:space="0" w:color="000000"/>
      </w:tblBorders>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Borders>
        <w:top w:val="single" w:sz="8" w:space="0" w:color="4f81bd"/>
        <w:bottom w:val="single" w:sz="8" w:space="0" w:color="4f81bd"/>
      </w:tblBorders>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Borders>
        <w:top w:val="single" w:sz="8" w:space="0" w:color="c0504d"/>
        <w:bottom w:val="single" w:sz="8" w:space="0" w:color="c0504d"/>
      </w:tblBorders>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Borders>
        <w:top w:val="single" w:sz="8" w:space="0" w:color="9bbb59"/>
        <w:bottom w:val="single" w:sz="8" w:space="0" w:color="9bbb59"/>
      </w:tblBorders>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Borders>
        <w:top w:val="single" w:sz="8" w:space="0" w:color="8064a2"/>
        <w:bottom w:val="single" w:sz="8" w:space="0" w:color="8064a2"/>
      </w:tblBorders>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Borders>
        <w:top w:val="single" w:sz="8" w:space="0" w:color="4bacc6"/>
        <w:bottom w:val="single" w:sz="8" w:space="0" w:color="4bacc6"/>
      </w:tblBorders>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Borders>
        <w:top w:val="single" w:sz="8" w:space="0" w:color="f79646"/>
        <w:bottom w:val="single" w:sz="8" w:space="0" w:color="f79646"/>
      </w:tblBorders>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shd w:val="clear" w:color="auto" w:fill="000000"/>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shd w:val="clear" w:color="auto" w:fill="4f81bd"/>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shd w:val="clear" w:color="auto" w:fill="c0504d"/>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shd w:val="clear" w:color="auto" w:fill="9bbb59"/>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shd w:val="clear" w:color="auto" w:fill="8064a2"/>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shd w:val="clear" w:color="auto" w:fill="4bacc6"/>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shd w:val="clear" w:color="auto" w:fill="f79646"/>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shd w:val="clear" w:color="auto" w:fill="e6e6e6"/>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shd w:val="clear" w:color="auto" w:fill="edf2f8"/>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shd w:val="clear" w:color="auto" w:fill="f8eded"/>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shd w:val="clear" w:color="auto" w:fill="f5f8ee"/>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shd w:val="clear" w:color="auto" w:fill="f2eff6"/>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shd w:val="clear" w:color="auto" w:fill="edf6f9"/>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shd w:val="clear" w:color="auto" w:fill="fef4ec"/>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Borders>
        <w:insideH w:val="single" w:sz="4" w:space="0" w:color="ffffff"/>
      </w:tblBorders>
      <w:shd w:val="clear" w:color="auto" w:fill="cccccc"/>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Borders>
        <w:insideH w:val="single" w:sz="4" w:space="0" w:color="ffffff"/>
      </w:tblBorders>
      <w:shd w:val="clear" w:color="auto" w:fill="dbe5f1"/>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Borders>
        <w:insideH w:val="single" w:sz="4" w:space="0" w:color="ffffff"/>
      </w:tblBorders>
      <w:shd w:val="clear" w:color="auto" w:fill="f2dbdb"/>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Borders>
        <w:insideH w:val="single" w:sz="4" w:space="0" w:color="ffffff"/>
      </w:tblBorders>
      <w:shd w:val="clear" w:color="auto" w:fill="eaf1dd"/>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Borders>
        <w:insideH w:val="single" w:sz="4" w:space="0" w:color="ffffff"/>
      </w:tblBorders>
      <w:shd w:val="clear" w:color="auto" w:fill="e5dfec"/>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Borders>
        <w:insideH w:val="single" w:sz="4" w:space="0" w:color="ffffff"/>
      </w:tblBorders>
      <w:shd w:val="clear" w:color="auto" w:fill="daeef3"/>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Borders>
        <w:insideH w:val="single" w:sz="4" w:space="0" w:color="ffffff"/>
      </w:tblBorders>
      <w:shd w:val="clear" w:color="auto" w:fill="fde9d9"/>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9.png"/><Relationship Id="rId13" Type="http://schemas.openxmlformats.org/officeDocument/2006/relationships/fontTable" Target="fontTable.xml"/><Relationship Id="rId12" Type="http://schemas.openxmlformats.org/officeDocument/2006/relationships/styles" Target="styles.xml"/><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image" Target="media/image8.png"/><Relationship Id="rId15" Type="http://schemas.openxmlformats.org/officeDocument/2006/relationships/theme" Target="theme/theme1.xml"/><Relationship Id="rId14" Type="http://schemas.openxmlformats.org/officeDocument/2006/relationships/settings" Target="settings.xml"/><Relationship Id="rId16" Type="http://schemas.openxmlformats.org/officeDocument/2006/relationships/customXml" Target="../customXml/item1.xml"/><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Words>1131</Words>
  <Pages>11</Pages>
  <Characters>8296</Characters>
  <Application>WPS Office</Application>
  <DocSecurity>0</DocSecurity>
  <Paragraphs>52</Paragraphs>
  <ScaleCrop>false</ScaleCrop>
  <LinksUpToDate>false</LinksUpToDate>
  <CharactersWithSpaces>9509</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2026-07-22T02:23:02Z</dcterms:created>
  <dc:creator>python-docx</dc:creator>
  <dc:description>generated by python-docx</dc:description>
  <lastModifiedBy>23124RN87I</lastModifiedBy>
  <dcterms:modified xsi:type="dcterms:W3CDTF">2026-07-22T02:23:02Z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31710aaa4b1e458e84d5a7f53450cd3b</vt:lpwstr>
  </property>
</Properties>
</file>