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Test Document for Ordering Fix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This document tests the ordering of tables and figures.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test, ordering, tables, figures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TEST SECTION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is the first paragraph.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18"/>
        </w:rPr>
        <w:t>TABLE 1.1: FIRST TEST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A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B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 A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 B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 A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 B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is the second paragraph after the table.</w:t>
      </w: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sz w:val="18"/>
        </w:rPr>
        <w:t>FIG. 1.1: TEST FIGURE 1</w:t>
      </w:r>
    </w:p>
    <w:p>
      <w:pPr>
        <w:spacing w:after="480" w:before="240"/>
        <w:spacing w:after="480" w:before="240"/>
      </w:pPr>
    </w:p>
    <w:p>
      <w:pPr>
        <w:keepNext/>
        <w:keepLines/>
        <w:pageBreakBefore w:val="0"/>
        <w:jc w:val="center"/>
        <w:spacing w:before="360" w:after="360" w:line="240" w:lineRule="exact"/>
        <w:keepNext w:val="1"/>
        <w:keepLines w:val="1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0" w:before="240"/>
        <w:spacing w:after="480" w:before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is the third paragraph after the figure.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