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7C" w:rsidRPr="00C87A7C" w:rsidRDefault="00C87A7C" w:rsidP="00C87A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4"/>
          <w:szCs w:val="44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44"/>
          <w:szCs w:val="44"/>
          <w:lang w:bidi="te-IN"/>
        </w:rPr>
        <w:t>More than one website</w:t>
      </w:r>
    </w:p>
    <w:p w:rsidR="00C87A7C" w:rsidRPr="00C87A7C" w:rsidRDefault="00C87A7C" w:rsidP="00C8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Heads up!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follow along with the examples in this chapter you'll need the Hosted Chef account and set up from the last chapter.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This chapter extends our cookbook to work with multiple web sites. It introduces slightly more advanced Chef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concepts</w:t>
      </w:r>
      <w:proofErr w:type="gram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like data bags and search.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First we'll do a bit of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house keeping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learn a new Chef concept. Our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phpapp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recipe was a bit verbose. It would be nice if we could group all the resources required to setup a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site into one call and put that call elsewhere like a function or method. Well we can do exactly that with </w:t>
      </w:r>
      <w:hyperlink r:id="rId5" w:tgtFrame="_blank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definitions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Definitions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Definitions are good for abstracting parts of your recipe into common code that can be used in other recipes or even cookbooks. Let's move our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setup code into a definition.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Create </w:t>
      </w:r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cookbooks/</w:t>
      </w:r>
      <w:proofErr w:type="spellStart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phpapp</w:t>
      </w:r>
      <w:proofErr w:type="spellEnd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/definitions/</w:t>
      </w:r>
      <w:proofErr w:type="spellStart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wordpress_site.rb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define 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wordpress_site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, :path =&gt; "/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var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/www/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", :database =&gt;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", 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=&gt;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", 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=&gt;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", :template =&gt;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site.conf.erb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wordpress_latest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Chef::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Config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file_cache_path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 + '/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wordpress-latest.tar.gz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remote_file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wordpress_latest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source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'http://wordpress.org/latest.tar.gz'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mode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0644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directory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[:path]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owner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'root'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group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'root'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mode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0755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:create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recursive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true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execute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untar-wordpress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cwd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[:path]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command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'tar --strip-components 1 -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xzf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 +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wordpress_latest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creates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[:path] + '/wp-settings.php'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wp_secrets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Chef::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Config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file_cache_path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 + '/wp-secrets.php'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remote_file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wp_secrets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source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'https://api.wordpress.org/secret-key/1.1/salt/'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create_if_missing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mode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0644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salt_data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''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ruby_block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'fetch-salt-data'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block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salt_data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File.read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</w:t>
      </w:r>
      <w:proofErr w:type="spellStart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wp_secrets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:create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template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[:path] + '/wp-config.php'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source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wp-config.php.erb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mode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0755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owner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'root'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group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'root'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variables(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:database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  =&gt;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[:database],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:user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      =&gt;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:password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  =&gt;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_secrets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=&gt;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salt_data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# Due to a Chef quirk we can't pass our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to another definition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docroot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[:path]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params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:name]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web_app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template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site.conf.erb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docroot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docroot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server_name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You might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recogonise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 above as slightly modified code from our recipe from the first chapter. You'll see we've replaced various node attributes with </w:t>
      </w:r>
      <w:proofErr w:type="spellStart"/>
      <w:proofErr w:type="gram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params</w:t>
      </w:r>
      <w:proofErr w:type="spellEnd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[</w:t>
      </w:r>
      <w:proofErr w:type="gramEnd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"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param</w:t>
      </w:r>
      <w:proofErr w:type="spellEnd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"]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Those parameters are defined and named in the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define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line.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We haven't included the database and database access resources in our definition. That's because setting up a database might not necessarily be the job of the Chef recipe creating the website configuration.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Add the code above and save the file. We'll now modify our recipe to use the code.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Open </w:t>
      </w:r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cookbooks/</w:t>
      </w:r>
      <w:proofErr w:type="spellStart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phpapp</w:t>
      </w:r>
      <w:proofErr w:type="spellEnd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/recipes/</w:t>
      </w:r>
      <w:proofErr w:type="spellStart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default.rb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 Cookbook Name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::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 Recipe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::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default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 Copyright 2013, YOUR_COMPANY_NAME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#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All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rights reserved - Do Not Redistribute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#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"apache2"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::client"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::server"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module_mysql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"apache2::mod_php5"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include_recipe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::ruby"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apache_site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"default"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do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enable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false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mysql_database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']['database']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connection ({:host =&gt; 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localhost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', :username =&gt; 'root', :password =&gt;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server_root_password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']})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:create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mysql_database_user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connection ({:host =&gt; 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localhost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', :username =&gt; 'root', :password =&gt;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server_root_password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']})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password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database_name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']['database']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privileges [: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select,:update,:insert,:create,:delete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:grant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Remove the code until your recipe looks like above or just replace it all with what's above.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Add the following code.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wordpress_site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path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var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/www/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"]["database"]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node["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template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site.conf.erb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Now save the file.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Lets</w:t>
      </w:r>
      <w:proofErr w:type="gram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upload our edited cookbook to the Chef Server.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cookbook upload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Uploading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   [0.1.0]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Uploaded 1 cookbook.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Let's create a new node. Use knife to bootstrap a node or create a cloud instance. A couple of example commands are listed below but refer to the previous chapter for more details.</w:t>
      </w:r>
    </w:p>
    <w:p w:rsidR="00C87A7C" w:rsidRPr="00C87A7C" w:rsidRDefault="00C87A7C" w:rsidP="00C8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6" w:anchor="cmd1-bootstrap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Bootstrap via SSH</w:t>
        </w:r>
      </w:hyperlink>
    </w:p>
    <w:p w:rsidR="00C87A7C" w:rsidRPr="00C87A7C" w:rsidRDefault="00C87A7C" w:rsidP="00C8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7" w:anchor="cmd1-brightbox" w:history="1">
        <w:proofErr w:type="spellStart"/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Brightbox</w:t>
        </w:r>
        <w:proofErr w:type="spellEnd"/>
      </w:hyperlink>
    </w:p>
    <w:p w:rsidR="00C87A7C" w:rsidRPr="00C87A7C" w:rsidRDefault="00C87A7C" w:rsidP="00C8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8" w:anchor="cmd1-rackspace" w:history="1">
        <w:proofErr w:type="spellStart"/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Rackspace</w:t>
        </w:r>
        <w:proofErr w:type="spellEnd"/>
      </w:hyperlink>
    </w:p>
    <w:p w:rsidR="00C87A7C" w:rsidRPr="00C87A7C" w:rsidRDefault="00C87A7C" w:rsidP="00C87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9" w:anchor="cmd1-amazon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Amazon</w:t>
        </w:r>
      </w:hyperlink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bootstrap --run-list "role[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]" --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sudo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hostname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Replace hostname with the name or IP of the machine.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Once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chef-client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on the node has completed, confirm your cookbook still works by visiting the IP or hostname of the machine. You should see the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installation page.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More than one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site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Our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phpapp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cookbook is all very well but what if we want host more than one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site on our web server? What if we want to add new sites in the future without changing our cookbook? We need somewhere to store this data somewhere and </w:t>
      </w:r>
      <w:hyperlink r:id="rId10" w:tgtFrame="_blank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data bags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are ideal.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Data bags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 </w:t>
      </w:r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data bag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a collection of bits of JSON called </w:t>
      </w:r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data bag items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indexed by an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ID, that</w:t>
      </w:r>
      <w:proofErr w:type="gram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Chef allows us to use and search in our recipes. Let's use knife to create our data bag.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Return to your chef-repo from the second chapter.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Type the following on your workstation to create a data bag called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wp</w:t>
      </w:r>
      <w:proofErr w:type="spellEnd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-sites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data bag create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Created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bag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</w:t>
      </w:r>
      <w:proofErr w:type="spellStart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-sites]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We'll call our site hosts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website1.example.com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website2.example.com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Imaginative I know. Let's create our first website as the data bag item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website1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data bag create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 website1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You may receive the following error if you do not have an EDITOR environment variable set.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ERROR: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RuntimeError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: Please set EDITOR environment variable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You can resolve this quickly with the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--editor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option. e.g.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--editor </w:t>
      </w:r>
      <w:proofErr w:type="gram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vi</w:t>
      </w:r>
      <w:proofErr w:type="gram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--editor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nano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Now we will add our per site configuration as JSON attributes. As well as a different hostname for each site, we want to be able to configure a separate database name, user, password for each of the sites on our server so we'll include these details in our data bag.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{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"website1",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host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"website1.example.com",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"website1",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"website1",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"212b09752d173876a84d374333ae1ffe"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}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Add the code in green. Save the file. We now have our first data bag item. Let's create another.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data bag create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 website2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Our second website will be similar to the first!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{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"website2",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host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"website2.example.com",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"website2",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"website2",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"e50586910465ad767b36d11ec3fe323c"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}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Add the code in green. Save the file. We now have two data bags! Now time for something cool!</w:t>
      </w:r>
    </w:p>
    <w:p w:rsidR="00C87A7C" w:rsidRPr="00C87A7C" w:rsidRDefault="00C87A7C" w:rsidP="00C87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Chef Shell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As well as cookbooks, recipes and knife, we can also use </w:t>
      </w:r>
      <w:hyperlink r:id="rId11" w:tgtFrame="_blank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chef-shell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interact with Chef. Let's use it to take a look at our new data bag.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chef-shell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-c .chef/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knife.rb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loading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configuration: none (standalone session)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Session type: standalone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Loading...done.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This is the chef-shell.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Chef Version: 11.x.x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http://www.opscode.com/chef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http://wiki.opscode.com/display/chef/Home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run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`help' for help, `exit' or ^D to quit.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Ohai2u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andy@computer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!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chef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&gt;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Those familiar with Python or the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IRb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(Interactive Ruby Shell) already know how you use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chef-shell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We can just type cookbook code in and see what happens!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Useful for experimenting or debugging.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Let's get our data bag from the Chef Server.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From inside chef-shell.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chef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&gt;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databags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-sites').list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=&gt; [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data_bag_item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-sites", "website2", {"id"=&gt;"website2", "host"=&gt;"website2.example.com", "database"=&gt;"website2",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"=&gt;"website2",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"=&gt;"e50586910465ad767b36d11ec3fe323c"}],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data_bag_item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-sites", "website1", {"id"=&gt;"website1", "host"=&gt;"website1.example.com", "database"=&gt;"website1",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"=&gt;"website1",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"=&gt;"212b09752d173876a84d374333ae1ffe"}]] 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 xml:space="preserve">We can see our entire data bag is returned. Let's find our which data bag item contains the host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"website2.example.com"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chef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&gt;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databags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-sites').search "host:website2.example.com"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=&gt; [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data_bag_item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-sites", "website2", {"id"=&gt;"website2", "host"=&gt;"website2.example.com", "database"=&gt;"website2",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"=&gt;"website2",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"=&gt;"e50586910465ad767b36d11ec3fe323c"}]]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You can see one data bag item is returned.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We'll come back to chef-shell later. Press Ctrl-D to quit.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C87A7C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Using data bags in your recipes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Load </w:t>
      </w:r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cookbooks/</w:t>
      </w:r>
      <w:proofErr w:type="spellStart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phpapp</w:t>
      </w:r>
      <w:proofErr w:type="spellEnd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/recipes/</w:t>
      </w:r>
      <w:proofErr w:type="spellStart"/>
      <w:r w:rsidRPr="00C87A7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default.rb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your text editor. Locate the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wordpress_site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definition we created earlier. Replace it and the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mysql_database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mysql_database_user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resource calls with the following code.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sites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sites.each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do |site|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opts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data_bag_item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-sites", site)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mysql_database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opts["database"]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connection ({:host =&gt; 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localhost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', :username =&gt; 'root', :password =&gt;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server_root_password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']})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:create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mysql_database_user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connection ({:host =&gt; 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localhost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', :username =&gt; 'root', :password =&gt; node['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mysql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']['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server_root_password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']})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password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database_name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opts["database"]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privileges [: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select,:update,:insert,:create,:delete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action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:grant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wordpress_site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opts["host"] do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path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"/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var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/www/" + opts["host"]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opts["database"]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opts["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template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site.conf.erb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end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We'll explain the key parts of that now.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First we retrieve a list of items in our data bag.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sites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-sites")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We then loop through that list of items (which is called iterating).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sites.each</w:t>
      </w:r>
      <w:proofErr w:type="spellEnd"/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do |site|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We get the contents of the data bag we are looking at and store it in </w:t>
      </w: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opts</w:t>
      </w: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opts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=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data_bag_item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("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-sites", site)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We then pass the values in opts to our resources and our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wordpress_site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definition.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Save the file and let's try this out. Upload our cookbook to Hosted Chef with knife.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cookbook upload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Uploading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phpapp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     [0.1.0]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Uploaded 1 cookbook.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SSH to the box we created earlier on. Run chef-client as root.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 chef-client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..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Chef Client finished, 10 resources updated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We now have two websites.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To test if that's worked, create two hosts file entries.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One for website1.example.com and one for website2.example.com.</w:t>
      </w:r>
      <w:proofErr w:type="gramEnd"/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hyperlink r:id="rId12" w:tgtFrame="_blank" w:history="1">
        <w:proofErr w:type="spellStart"/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Rackspace</w:t>
        </w:r>
        <w:proofErr w:type="spellEnd"/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 xml:space="preserve"> have a handy guide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if you don't know how to do it for your workstation.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Visit </w:t>
      </w:r>
      <w:hyperlink r:id="rId13" w:tgtFrame="_blank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website1.example.com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</w:t>
      </w:r>
      <w:hyperlink r:id="rId14" w:tgtFrame="_blank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website2.example.com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Fill in the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installation page for each one (giving them a different Site Title) then visit the two different sites. You'll see they are different sites. So that means we can now run multiple websites on our Chef configured server.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Now adding a new site to our web server is easy. Let's create website3. All we need to do is create a new data bag item. Back on our workstation run the following command.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$ 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knife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data bag create 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wp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-sites website3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Add the following code in green then save the file.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{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id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"website3",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host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"website3.example.com",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gram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database</w:t>
      </w:r>
      <w:proofErr w:type="gram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"website3",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db_username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"website3",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"</w:t>
      </w:r>
      <w:proofErr w:type="spellStart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db_password</w:t>
      </w:r>
      <w:proofErr w:type="spellEnd"/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": "b96b1ae6deb7da0e042de904cf0ba70d"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lastRenderedPageBreak/>
        <w:t>}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SSH back to the box running our web server. </w:t>
      </w:r>
      <w:proofErr w:type="gram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Re-run chef-client.</w:t>
      </w:r>
      <w:proofErr w:type="gramEnd"/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# chef-client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..</w:t>
      </w:r>
    </w:p>
    <w:p w:rsidR="00C87A7C" w:rsidRPr="00C87A7C" w:rsidRDefault="00C87A7C" w:rsidP="00C8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C87A7C">
        <w:rPr>
          <w:rFonts w:ascii="Courier New" w:eastAsia="Times New Roman" w:hAnsi="Courier New" w:cs="Courier New"/>
          <w:sz w:val="20"/>
          <w:szCs w:val="20"/>
          <w:lang w:bidi="te-IN"/>
        </w:rPr>
        <w:t>Chef Client finished, 14 resources updated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Create a hosts entry for website3.example.com on your workstation. Visit </w:t>
      </w:r>
      <w:hyperlink r:id="rId15" w:tgtFrame="_blank" w:history="1">
        <w:r w:rsidRPr="00C87A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e-IN"/>
          </w:rPr>
          <w:t>website3.example.com</w:t>
        </w:r>
      </w:hyperlink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. You'll get another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installation page. You can create as many </w:t>
      </w:r>
      <w:proofErr w:type="spellStart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WordPress</w:t>
      </w:r>
      <w:proofErr w:type="spellEnd"/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sites as you like!</w:t>
      </w:r>
    </w:p>
    <w:p w:rsidR="00C87A7C" w:rsidRPr="00C87A7C" w:rsidRDefault="00C87A7C" w:rsidP="00C87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87A7C">
        <w:rPr>
          <w:rFonts w:ascii="Times New Roman" w:eastAsia="Times New Roman" w:hAnsi="Times New Roman" w:cs="Times New Roman"/>
          <w:sz w:val="24"/>
          <w:szCs w:val="24"/>
          <w:lang w:bidi="te-IN"/>
        </w:rPr>
        <w:t>In the next chapter we'll discuss extending our cookbook to handle running our application on multiple nodes.</w:t>
      </w:r>
    </w:p>
    <w:p w:rsidR="002F4121" w:rsidRDefault="002F4121"/>
    <w:sectPr w:rsidR="002F4121" w:rsidSect="002F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1A71"/>
    <w:multiLevelType w:val="multilevel"/>
    <w:tmpl w:val="465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87A7C"/>
    <w:rsid w:val="002F4121"/>
    <w:rsid w:val="00C87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21"/>
  </w:style>
  <w:style w:type="paragraph" w:styleId="Heading2">
    <w:name w:val="heading 2"/>
    <w:basedOn w:val="Normal"/>
    <w:link w:val="Heading2Char"/>
    <w:uiPriority w:val="9"/>
    <w:qFormat/>
    <w:rsid w:val="00C87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C87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A7C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C87A7C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C87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C87A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7A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7C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cmd">
    <w:name w:val="cmd"/>
    <w:basedOn w:val="DefaultParagraphFont"/>
    <w:rsid w:val="00C87A7C"/>
  </w:style>
  <w:style w:type="character" w:customStyle="1" w:styleId="code2highlight">
    <w:name w:val="code2highlight"/>
    <w:basedOn w:val="DefaultParagraphFont"/>
    <w:rsid w:val="00C87A7C"/>
  </w:style>
  <w:style w:type="paragraph" w:customStyle="1" w:styleId="muted">
    <w:name w:val="muted"/>
    <w:basedOn w:val="Normal"/>
    <w:rsid w:val="00C8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chef-error">
    <w:name w:val="chef-error"/>
    <w:basedOn w:val="DefaultParagraphFont"/>
    <w:rsid w:val="00C87A7C"/>
  </w:style>
  <w:style w:type="character" w:customStyle="1" w:styleId="code2add">
    <w:name w:val="code2add"/>
    <w:basedOn w:val="DefaultParagraphFont"/>
    <w:rsid w:val="00C87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tingstartedwithchef.com/more-than-one-website.html" TargetMode="External"/><Relationship Id="rId13" Type="http://schemas.openxmlformats.org/officeDocument/2006/relationships/hyperlink" Target="http://website1.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tingstartedwithchef.com/more-than-one-website.html" TargetMode="External"/><Relationship Id="rId12" Type="http://schemas.openxmlformats.org/officeDocument/2006/relationships/hyperlink" Target="http://www.rackspace.com/knowledge_center/article/how-do-i-modify-my-hosts-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ettingstartedwithchef.com/more-than-one-website.html" TargetMode="External"/><Relationship Id="rId11" Type="http://schemas.openxmlformats.org/officeDocument/2006/relationships/hyperlink" Target="http://docs.opscode.com/chef_shell.html" TargetMode="External"/><Relationship Id="rId5" Type="http://schemas.openxmlformats.org/officeDocument/2006/relationships/hyperlink" Target="http://docs.opscode.com/essentials_cookbook_definitions.html" TargetMode="External"/><Relationship Id="rId15" Type="http://schemas.openxmlformats.org/officeDocument/2006/relationships/hyperlink" Target="http://website3.example.com" TargetMode="External"/><Relationship Id="rId10" Type="http://schemas.openxmlformats.org/officeDocument/2006/relationships/hyperlink" Target="http://docs.opscode.com/essentials_data_ba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tingstartedwithchef.com/more-than-one-website.html" TargetMode="External"/><Relationship Id="rId14" Type="http://schemas.openxmlformats.org/officeDocument/2006/relationships/hyperlink" Target="http://website2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1866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2017-08-04T13:04:00Z</dcterms:created>
  <dcterms:modified xsi:type="dcterms:W3CDTF">2017-08-04T13:05:00Z</dcterms:modified>
</cp:coreProperties>
</file>