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8E1B" w14:textId="77777777" w:rsidR="00137467" w:rsidRPr="00137467" w:rsidRDefault="00137467" w:rsidP="00137467">
      <w:pPr>
        <w:rPr>
          <w:b/>
          <w:bCs/>
        </w:rPr>
      </w:pPr>
      <w:r w:rsidRPr="00137467">
        <w:rPr>
          <w:b/>
          <w:bCs/>
        </w:rPr>
        <w:t>Case Study: Ransomware Attack on "</w:t>
      </w:r>
      <w:proofErr w:type="spellStart"/>
      <w:r w:rsidRPr="00137467">
        <w:rPr>
          <w:b/>
          <w:bCs/>
        </w:rPr>
        <w:t>TechNova</w:t>
      </w:r>
      <w:proofErr w:type="spellEnd"/>
      <w:r w:rsidRPr="00137467">
        <w:rPr>
          <w:b/>
          <w:bCs/>
        </w:rPr>
        <w:t xml:space="preserve"> Solutions"</w:t>
      </w:r>
    </w:p>
    <w:p w14:paraId="37A29786" w14:textId="77777777" w:rsidR="00137467" w:rsidRPr="00137467" w:rsidRDefault="00137467" w:rsidP="00137467">
      <w:r w:rsidRPr="00137467">
        <w:rPr>
          <w:b/>
          <w:bCs/>
        </w:rPr>
        <w:t>What is the Crime?</w:t>
      </w:r>
      <w:r w:rsidRPr="00137467">
        <w:t xml:space="preserve"> Ransomware is a sophisticated type of malicious software designed to encrypt a victim's files or lock them out of their network, followed by a demand for payment (ransom) in exchange for the decryption key.</w:t>
      </w:r>
    </w:p>
    <w:p w14:paraId="739BB0DD" w14:textId="77777777" w:rsidR="00137467" w:rsidRPr="00137467" w:rsidRDefault="00137467" w:rsidP="00137467">
      <w:r w:rsidRPr="00137467">
        <w:rPr>
          <w:b/>
          <w:bCs/>
        </w:rPr>
        <w:t>How It Happens (Step-by-Step)</w:t>
      </w:r>
      <w:r w:rsidRPr="00137467">
        <w:t xml:space="preserve"> In this realistic scenario, </w:t>
      </w:r>
      <w:proofErr w:type="spellStart"/>
      <w:r w:rsidRPr="00137467">
        <w:t>TechNova</w:t>
      </w:r>
      <w:proofErr w:type="spellEnd"/>
      <w:r w:rsidRPr="00137467">
        <w:t xml:space="preserve"> Solutions, a mid-sized software development firm, fell victim to a devastating ransomware attack:</w:t>
      </w:r>
    </w:p>
    <w:p w14:paraId="36DD0F8A" w14:textId="77777777" w:rsidR="00137467" w:rsidRPr="00137467" w:rsidRDefault="00137467" w:rsidP="00137467">
      <w:pPr>
        <w:numPr>
          <w:ilvl w:val="0"/>
          <w:numId w:val="1"/>
        </w:numPr>
      </w:pPr>
      <w:r w:rsidRPr="00137467">
        <w:rPr>
          <w:b/>
          <w:bCs/>
        </w:rPr>
        <w:t>Initial Access:</w:t>
      </w:r>
      <w:r w:rsidRPr="00137467">
        <w:t xml:space="preserve"> An employee received a highly targeted spear-phishing email containing a malicious payload disguised as an urgent vendor invoice.</w:t>
      </w:r>
    </w:p>
    <w:p w14:paraId="59A9E158" w14:textId="77777777" w:rsidR="00137467" w:rsidRPr="00137467" w:rsidRDefault="00137467" w:rsidP="00137467">
      <w:pPr>
        <w:numPr>
          <w:ilvl w:val="0"/>
          <w:numId w:val="1"/>
        </w:numPr>
      </w:pPr>
      <w:r w:rsidRPr="00137467">
        <w:rPr>
          <w:b/>
          <w:bCs/>
        </w:rPr>
        <w:t>Execution:</w:t>
      </w:r>
      <w:r w:rsidRPr="00137467">
        <w:t xml:space="preserve"> Upon opening the document, a script silently executed in the background, establishing a backdoor connection to the attacker's command-and-control server.</w:t>
      </w:r>
    </w:p>
    <w:p w14:paraId="6536E05B" w14:textId="77777777" w:rsidR="00137467" w:rsidRPr="00137467" w:rsidRDefault="00137467" w:rsidP="00137467">
      <w:pPr>
        <w:numPr>
          <w:ilvl w:val="0"/>
          <w:numId w:val="1"/>
        </w:numPr>
      </w:pPr>
      <w:r w:rsidRPr="00137467">
        <w:rPr>
          <w:b/>
          <w:bCs/>
        </w:rPr>
        <w:t>Lateral Movement:</w:t>
      </w:r>
      <w:r w:rsidRPr="00137467">
        <w:t xml:space="preserve"> The attackers spent weeks quietly navigating the internal network, escalating administrative privileges, and mapping out the company's critical infrastructure.</w:t>
      </w:r>
    </w:p>
    <w:p w14:paraId="0549F8C6" w14:textId="77777777" w:rsidR="00137467" w:rsidRPr="00137467" w:rsidRDefault="00137467" w:rsidP="00137467">
      <w:pPr>
        <w:numPr>
          <w:ilvl w:val="0"/>
          <w:numId w:val="1"/>
        </w:numPr>
      </w:pPr>
      <w:r w:rsidRPr="00137467">
        <w:rPr>
          <w:b/>
          <w:bCs/>
        </w:rPr>
        <w:t>Data Exfiltration:</w:t>
      </w:r>
      <w:r w:rsidRPr="00137467">
        <w:t xml:space="preserve"> Before locking the system, attackers downloaded gigabytes of sensitive client source code and financial records.</w:t>
      </w:r>
    </w:p>
    <w:p w14:paraId="01D9851F" w14:textId="77777777" w:rsidR="00137467" w:rsidRPr="00137467" w:rsidRDefault="00137467" w:rsidP="00137467">
      <w:pPr>
        <w:numPr>
          <w:ilvl w:val="0"/>
          <w:numId w:val="1"/>
        </w:numPr>
      </w:pPr>
      <w:r w:rsidRPr="00137467">
        <w:rPr>
          <w:b/>
          <w:bCs/>
        </w:rPr>
        <w:t>Encryption &amp; Extortion:</w:t>
      </w:r>
      <w:r w:rsidRPr="00137467">
        <w:t xml:space="preserve"> During a long weekend, the attackers deployed the ransomware, encrypting all primary databases. A digital note demanded a cryptocurrency payment to decrypt the files and prevent the stolen data from being leaked online (a tactic known as double extortion).</w:t>
      </w:r>
    </w:p>
    <w:p w14:paraId="10D4AACA" w14:textId="77777777" w:rsidR="00137467" w:rsidRPr="00137467" w:rsidRDefault="00137467" w:rsidP="00137467">
      <w:r w:rsidRPr="00137467">
        <w:rPr>
          <w:b/>
          <w:bCs/>
        </w:rPr>
        <w:t>Who is Usually Targeted?</w:t>
      </w:r>
      <w:r w:rsidRPr="00137467">
        <w:t xml:space="preserve"> While individuals can be victims, modern ransomware syndicates typically target organizations with critical, time-sensitive operations—such as tech companies, hospitals, and schools—because they face immense pressure to restore services and are more likely to pay.</w:t>
      </w:r>
    </w:p>
    <w:p w14:paraId="49A8C786" w14:textId="77777777" w:rsidR="00137467" w:rsidRPr="00137467" w:rsidRDefault="00137467" w:rsidP="00137467">
      <w:r w:rsidRPr="00137467">
        <w:rPr>
          <w:b/>
          <w:bCs/>
        </w:rPr>
        <w:t>Consequences</w:t>
      </w:r>
      <w:r w:rsidRPr="00137467">
        <w:t xml:space="preserve"> </w:t>
      </w:r>
      <w:proofErr w:type="spellStart"/>
      <w:r w:rsidRPr="00137467">
        <w:t>TechNova</w:t>
      </w:r>
      <w:proofErr w:type="spellEnd"/>
      <w:r w:rsidRPr="00137467">
        <w:t xml:space="preserve"> suffered severe operational downtime. Even with backups, the system restoration took weeks. The incident resulted in significant financial loss, heavy regulatory fines for the data breach, and severe reputational damage among their clients.</w:t>
      </w:r>
    </w:p>
    <w:p w14:paraId="7DDEE790" w14:textId="77777777" w:rsidR="00796F80" w:rsidRDefault="00796F80"/>
    <w:sectPr w:rsidR="00796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710B6"/>
    <w:multiLevelType w:val="multilevel"/>
    <w:tmpl w:val="900C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36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467"/>
    <w:rsid w:val="00137467"/>
    <w:rsid w:val="00796F80"/>
    <w:rsid w:val="00862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FF1F"/>
  <w15:chartTrackingRefBased/>
  <w15:docId w15:val="{4A3FC5A9-36A5-4C02-A315-83B77CB3B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467"/>
    <w:rPr>
      <w:rFonts w:eastAsiaTheme="majorEastAsia" w:cstheme="majorBidi"/>
      <w:color w:val="272727" w:themeColor="text1" w:themeTint="D8"/>
    </w:rPr>
  </w:style>
  <w:style w:type="paragraph" w:styleId="Title">
    <w:name w:val="Title"/>
    <w:basedOn w:val="Normal"/>
    <w:next w:val="Normal"/>
    <w:link w:val="TitleChar"/>
    <w:uiPriority w:val="10"/>
    <w:qFormat/>
    <w:rsid w:val="00137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467"/>
    <w:pPr>
      <w:spacing w:before="160"/>
      <w:jc w:val="center"/>
    </w:pPr>
    <w:rPr>
      <w:i/>
      <w:iCs/>
      <w:color w:val="404040" w:themeColor="text1" w:themeTint="BF"/>
    </w:rPr>
  </w:style>
  <w:style w:type="character" w:customStyle="1" w:styleId="QuoteChar">
    <w:name w:val="Quote Char"/>
    <w:basedOn w:val="DefaultParagraphFont"/>
    <w:link w:val="Quote"/>
    <w:uiPriority w:val="29"/>
    <w:rsid w:val="00137467"/>
    <w:rPr>
      <w:i/>
      <w:iCs/>
      <w:color w:val="404040" w:themeColor="text1" w:themeTint="BF"/>
    </w:rPr>
  </w:style>
  <w:style w:type="paragraph" w:styleId="ListParagraph">
    <w:name w:val="List Paragraph"/>
    <w:basedOn w:val="Normal"/>
    <w:uiPriority w:val="34"/>
    <w:qFormat/>
    <w:rsid w:val="00137467"/>
    <w:pPr>
      <w:ind w:left="720"/>
      <w:contextualSpacing/>
    </w:pPr>
  </w:style>
  <w:style w:type="character" w:styleId="IntenseEmphasis">
    <w:name w:val="Intense Emphasis"/>
    <w:basedOn w:val="DefaultParagraphFont"/>
    <w:uiPriority w:val="21"/>
    <w:qFormat/>
    <w:rsid w:val="00137467"/>
    <w:rPr>
      <w:i/>
      <w:iCs/>
      <w:color w:val="0F4761" w:themeColor="accent1" w:themeShade="BF"/>
    </w:rPr>
  </w:style>
  <w:style w:type="paragraph" w:styleId="IntenseQuote">
    <w:name w:val="Intense Quote"/>
    <w:basedOn w:val="Normal"/>
    <w:next w:val="Normal"/>
    <w:link w:val="IntenseQuoteChar"/>
    <w:uiPriority w:val="30"/>
    <w:qFormat/>
    <w:rsid w:val="00137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467"/>
    <w:rPr>
      <w:i/>
      <w:iCs/>
      <w:color w:val="0F4761" w:themeColor="accent1" w:themeShade="BF"/>
    </w:rPr>
  </w:style>
  <w:style w:type="character" w:styleId="IntenseReference">
    <w:name w:val="Intense Reference"/>
    <w:basedOn w:val="DefaultParagraphFont"/>
    <w:uiPriority w:val="32"/>
    <w:qFormat/>
    <w:rsid w:val="00137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Nagane</dc:creator>
  <cp:keywords/>
  <dc:description/>
  <cp:lastModifiedBy>Shyam Nagane</cp:lastModifiedBy>
  <cp:revision>1</cp:revision>
  <dcterms:created xsi:type="dcterms:W3CDTF">2026-03-31T17:55:00Z</dcterms:created>
  <dcterms:modified xsi:type="dcterms:W3CDTF">2026-03-31T17:55:00Z</dcterms:modified>
</cp:coreProperties>
</file>