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1A6CA8"/>
          <w:sz w:val="72"/>
          <w:szCs w:val="72"/>
        </w:rPr>
        <w:t xml:space="preserve">MOTOMAP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India's First Intelligent Motorcycle Knowledge Platform</w:t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PRODUCT REQUIREMENTS DOCUMENT  ·  v1.0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May 2026  ·  Confidential</w:t>
      </w:r>
    </w:p>
    <w:p>
      <w:pPr>
        <w:spacing w:after="0"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CA8"/>
                <w:sz w:val="20"/>
                <w:szCs w:val="20"/>
              </w:rPr>
              <w:t xml:space="preserve">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India — World's #1 Two-Wheeler Market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CA8"/>
                <w:sz w:val="20"/>
                <w:szCs w:val="20"/>
              </w:rPr>
              <w:t xml:space="preserve">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Freemium + Marketplace + B2B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CA8"/>
                <w:sz w:val="20"/>
                <w:szCs w:val="20"/>
              </w:rPr>
              <w:t xml:space="preserve">Stage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Pre-seed · MVP Build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1. The Problem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When a rider notices something unusual on their bike — a disconnected pipe, an unfamiliar noise, a warning light — they have no fast, reliable, model-specific resource to turn to. The current journey looks like this: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search returns generic results, not specific to their bike model or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search gives possibilities but no definitive answer or safety guidance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Reddit and Facebook forums require posting and waiting — sometimes days — for a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YouTube videos may cover the general topic but not their exact variant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Workshop manuals exist but are dense, technical, and hard to navigate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CA8" w:sz="8"/>
              <w:left w:val="single" w:color="1A6CA8" w:sz="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CA8"/>
                <w:sz w:val="22"/>
                <w:szCs w:val="22"/>
              </w:rPr>
              <w:t xml:space="preserve">The Core Problem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 see something wrong with my bike. I don't know what it is, whether it's dangerous, or what to do next — and finding answers takes too long and requires too much filtering."</w:t>
            </w:r>
          </w:p>
        </w:tc>
      </w:tr>
    </w:tbl>
    <w:p>
      <w:pPr>
        <w:spacing w:after="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compounded by the fact that Indian two-wheelers — Hero, Bajaj, TVS, Royal Enfield, KTM — are severely underserved by existing diagnostic and knowledge platforms, which are built primarily for Western premium motorcycle brands.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2. Market Opportunity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India is the largest two-wheeler market in the world, representing a uniquely underserved opportunity for a structured motorcycle knowledge and diagnostic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two-wheeler sales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20M+ units per year in India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registered two-wheelers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200M+ on Indian roads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target states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 Nadu, Karnataka, Maharashtra, UP, Telangana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Enthusiast communities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 Owners Club, KTM India, Apache Owners — millions of members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Unorganised service sector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~85% of two-wheeler servicing is at local, unbranded garages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Vernacular potential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Hindi, Telugu versions can 3x addressable user base</w:t>
            </w:r>
          </w:p>
        </w:tc>
      </w:tr>
    </w:tbl>
    <w:p>
      <w:pPr>
        <w:spacing w:after="0" w:before="16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core pain point — riders being overcharged or misled at unorganised service centres because they don't know what's wrong — represents a trust gap that a credible knowledge platform can fill and monetise.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3.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Diagnosis App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Photo-based diagnosis, mechanic booking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India-focused, no anatomy maps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Motorcycle Manuals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Library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3,300+ manuals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Dense, hard to navigate, no AI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TOPDON TopScan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OBD Hardware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system scanning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hardware, premium brands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/ Facebook Groups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Forums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answers from real riders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Slow, unstructured, no safety triage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Motomap (this product)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Platform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India-first, visual anatomy, AI + community, open content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CA8" w:sz="8"/>
              <w:left w:val="single" w:color="1A6CA8" w:sz="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CA8"/>
                <w:sz w:val="22"/>
                <w:szCs w:val="22"/>
              </w:rPr>
              <w:t xml:space="preserve">Key Differentiator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existing product combines model-specific interactive anatomy maps, AI-powered safety triage, and an open community content layer for Indian motorcycles. That is the gap Motomap fills.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4. Product Vision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Motomap is India's first structured motorcycle knowledge and diagnostic platform — a Wikipedia meets iFixit meets Stack Overflow, built specifically for Indian two-wheelers. Every rider, whether a daily commuter on a Hero Splendor or an enthusiast on a Royal Enfield Meteor, gets instant, trusted, model-specific answers about their bike.</w:t>
      </w:r>
    </w:p>
    <w:p>
      <w:pPr>
        <w:spacing w:after="0" w:before="120"/>
      </w:pP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4.1 The Three Core Pillars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E85D26"/>
          <w:sz w:val="24"/>
          <w:szCs w:val="24"/>
        </w:rPr>
        <w:t xml:space="preserve">Pillar 1 — Bike Anatomy Explorer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most differentiated feature in the market. Select your exact bike model and year. Get an interactive visual map of every part and system. Tap any component to see: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the part is and what it does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happens if it fails, disconnects, or degrades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level: SAFE / RIDE CAUTIOUSLY / STOP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fix you can attempt yourself vs. mechanic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Estimated cost at a local service centre (city-adjusted)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Which other parts it connects to — the anatomy graph</w:t>
      </w:r>
    </w:p>
    <w:p>
      <w:pPr>
        <w:spacing w:after="0" w:before="8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underlying data model treats each bike as a graph of physical connections between parts. This enables downstream features like fault propagation logic: "If this hose fails, these three other systems are affected."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E85D26"/>
          <w:sz w:val="24"/>
          <w:szCs w:val="24"/>
        </w:rPr>
        <w:t xml:space="preserve">Pillar 2 — Snap &amp; Diagnose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Upload a photo of an issue — an unknown pipe, a crack, a warning light, a fluid leak. The AI returns a structured diagnosis: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Identified part name + confidence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likely issue based on visual and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level with safety guidance (safe to ride / distance limit / stop)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Recommended next action: quick fix, monitor, or mechanic immediately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directly solves the founding pain point: the disconnected breather hose problem that inspired this product.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E85D26"/>
          <w:sz w:val="24"/>
          <w:szCs w:val="24"/>
        </w:rPr>
        <w:t xml:space="preserve">Pillar 3 — DIY Garage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Step-by-step guides for maintaining and servicing your specific bike model: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Oil change, chain cleaning, air filter replacement, brake pads, coolant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Photo and video format — no walls of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Difficulty rating: Beginner / Intermediate / Advanced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Tools required list + estimated time +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Community-rated quality scores on every guide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5. Open Content Model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Motomap's content database is community-contributed and expert-reviewed — an open contribution model with a structured quality gate. This is the strategic answer to the data problem: there are 200+ actively ridden bike models in India. No single team can document them all. The community can.</w:t>
      </w:r>
    </w:p>
    <w:p>
      <w:pPr>
        <w:spacing w:after="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philosophical model is Wikipedia + iFixit: anyone can contribute, but nothing goes live without passing an expert review layer. The content is open and credited; the platform is proprietary.</w:t>
      </w: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5.1 Contributor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registered 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part entries, flag errors, add photos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Enthusiast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approved contributions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existing entries, suggest DIY guides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Reviewer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Mechanics, engineers, certified contributors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submissions, mark entries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Official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TVS, RE, Bajaj, KTM accounts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manufacturer-accurate data, verified badge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5.2 What People Can Contribute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entries: name, function, photo, failure consequences, risk level,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DIY guides: step-by-step, photos/video, tools, difficulty rating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Bike anatomy maps: full labeled diagrams for models not yet on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Corrections: model-year variations, updated pricing, regional differences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Translations: Tamil, Hindi, Telugu versions of existing entries</w:t>
      </w:r>
    </w:p>
    <w:p>
      <w:pPr>
        <w:spacing w:after="0" w:before="120"/>
      </w:pP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5.3 Contribution Incentives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 contributor profile with approved contribution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Badges: "Apache RTR Expert", "RE Classic Specialist",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contributors featured on platform home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Expert Reviewers get free verified mechanic listing in the finder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 share / free premium access for top contributors (Phase 2)</w:t>
      </w:r>
    </w:p>
    <w:p>
      <w:pPr>
        <w:spacing w:after="0" w:before="120"/>
      </w:pP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5.4 Safety Governance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CA8" w:sz="8"/>
              <w:left w:val="single" w:color="1A6CA8" w:sz="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CA8"/>
                <w:sz w:val="22"/>
                <w:szCs w:val="22"/>
              </w:rPr>
              <w:t xml:space="preserve">Non-negotiable Safety Layer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risk level tag (SAFE / RIDE CAUTIOUSLY / STOP IMMEDIATELY) requires Expert Reviewer sign-off before publication. No community submission can override a manufacturer safety specification. Snap &amp; Diagnose outputs include a confidence threshold — low-confidence results surface a "consult a mechanic" prompt, never a definitive safety call.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6. Technical Architecture</w:t>
      </w: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6.1 The Four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Rider App (React Native)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riders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anatomy maps, snap &amp; diagnose, DIY guides, garage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Portal (Next.js web)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contributors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entries, upload photos, manage submissions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Dashboard (Next.js web)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reviewers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queue, approve/reject, version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team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Moderation, analytics, user management, governance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6.2 Full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codebase Android + iOS; Android priority for Indian market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Portals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for SEO on public content; contributor + review dashboards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fast, great for image handling and AI integrations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data + JSONB for flexible part metadata + pgvector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Anatomy map caching, review queue state, rate limiting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photos, DIY images, user uploads — CDN built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FTS → Typesense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FTS to start; Typesense for fuzzy/semantic search at 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Diagnosis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model for snap &amp; diagnose; structured JSON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part descriptions; "pipe near air filter" finds "breather hose"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/ Supabase 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login for riders; RBAC for contributor tiers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(early)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PostgreSQL + Redis + FastAPI; zero DevOps overhead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(scale)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ECS + 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at meaningful traffic; read replicas + CloudFront CDN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6.3 Core Database Entities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data model treats each motorcycle as a graph of physical connections between parts. The key entities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Bike — make, model, year range, variant, engine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— name, category, function, failure consequences, risk level, fix, photos, version history, connected_to[] (graph edges to other Part IDs)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DIYGuide — title, bike_id, part_id, difficulty, steps[], tools_required[], contributor_id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Contribution — type, submitted_by, status (PENDING/IN_REVIEW/APPROVED/REJECTED), reviewer_id, diff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— role, contribution_count, approved_count, badges[], bike_garage[]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Version history on every Part entry is append-only. Old data is never deleted — model-year variations are preserved as timestamped versions. This handles the case where a 2019 model has different part routing than the 2022 variant.</w:t>
      </w:r>
    </w:p>
    <w:p>
      <w:pPr>
        <w:spacing w:after="0" w:before="120"/>
      </w:pP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6.4 AI Diagnosis — Prompt Architecture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Snap &amp; Diagnose feature calls the Claude API with the following structured prompt pattern: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context: bike make, model, year, known parts graph for that bike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input: uploaded photo + natural language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JSON with part_name, confidence, risk_level, safe_to_ride, reason, quick_fix, needs_mechanic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Low-confidence results (below threshold) never return a definitive safety call — they surface a "confidence too low — consult a mechanic" response. As diagnosis volume grows, the dataset is used to fine-tune a specialist vision model.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7. Monetisation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Potential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anatomy + basic diagnosis; paid for full DIY library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monetisation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 Partnerships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listings + lead gen for service centres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volume, recurring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Parts Affiliate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Boodmo, Amazon affiliate links from part pages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Passive, scales with 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Brand Deals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TVS, RE, Bajaj pay for official content integration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value, strategic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Referral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Acko, Turtlemint partnership for bike insurance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margin referral fee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8. Go-to-Market Strategy</w:t>
      </w: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Phase 1 — Validate (Month 1–3)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Build a lean web app for 5 popular bikes. Validate the anatomy explorer concept before investing in the full mobile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bikes: Bajaj Pulsar 150, TVS Apache RTR 160, Royal Enfield Classic 350, Hero Splendor+, KTM Duke 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Features: Anatomy Explorer + Snap &amp; Diagnose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Seed in: RE Owners Club Facebook groups, r/IndianBikers, KTM India communities, Chennai and Bangalore bike forums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Metrics to track: DAU, retention D7/D30, which bikes get most queries, which parts are searched most</w:t>
      </w: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Phase 2 — Community (Month 4–8)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Launch DIY guides and community contribution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Tamil and Hindi UI strings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Native Android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Mechanic finder (basic verified directory) in Chennai, Bangalore, Hyderabad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mode for anatomy maps — critical for low-connectivity use</w:t>
      </w: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Phase 3 — Platform (Month 9+)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bike catalogue via community contributions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B2B brand partnership program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Spare parts affiliate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Fine-tuned specialist diagnosis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iOS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for third-party integrations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9. Build Approach</w:t>
      </w: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9.1 AI-Assisted Development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entire platform will be built using Anthropic's agentic development tools, enabling a lean founding team to move at startup speed without a large engineering headcount.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This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developer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 backend, database schema, API routes, React Native app, AI integrations, CI/CD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work 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bike manuals into seed data, write contributor guidelines, draft content templates, organise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In-product 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 &amp; Diagnose vision model, semantic search embeddings, structured JSON diagnosis output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9.2 Build Sequence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Content first, app second. The anatomy explorer is empty without data. Seed 3 bikes manually before writing a line of app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schema, FastAPI scaffold, auth, CLAUDE.md project brief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Anatomy Explorer API, Contributor Portal, Review Dashboard, React Native shell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+ Polish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integration for diagnosis, semantic search, image upload, offline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Prep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Testing, bug fixes, CI/CD, landing page, expert reviewer outreach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9.3 Team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Co-founder (Technical)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decisions, Claude Code direction, code review, deployment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Co-founder (Product/Design)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UI/UX, agency design leverage, contributor UX, brand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Lead (hire/contract)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service manuals, seed initial bike data for 5 bikes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Reviewers x10-15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mechanics and enthusiasts; recruited from YouTube and bike clubs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10.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data accuracy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anatomy data could mislead riders dangerously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Expert Reviewer sign-off on all safety-tagged content; version history; manufacturer conflict labelling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diagnosis errors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risk level could cause an accident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thresholds; low-confidence triggers mechanic prompt; no definitive safety call below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at scale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Indian bike models; team can't build alone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contribution model; community incentives; start with 5 high-volume models and expand organically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reviewer quality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reviewers may be inconsistent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review rubric; senior reviewer tier for safety-critical entries; reviewer track record scoring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trust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Riders need to trust this more than their mechanic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 safety triage; official brand integrations as trust signals; transparent contributor credentials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11. First Claude Code Session — Prompt Sequence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following is the ordered prompt workflow to kick off the build with Claude Code. Run these sequentially in a new Claude Code terminal session against a clean project directory.</w:t>
      </w: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Session 1: Project Init &amp;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FastAPI project called 'motomap-api'. Set up the folder structure with: app/models, app/routes, app/services, app/schemas, alembic for migrations, tests/, and a docker-compose.yml with PostgreSQL 15 and Redis. Install dependencies: fastapi, sqlalchemy, alembic, psycopg2-binary, redis, python-jose, passlib, python-multipart, pgvector. Generate a CLAUDE.md that describes this project's architecture.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SQLAlchemy models for: Bike (make, model, year_start, year_end, variant, engine_cc, fuel_type), Part (name, category, description, function, failure_consequences, risk_level enum SAFE/CAUTION/STOP, diy_fixable, quick_fix, mechanic_required, cost_min, cost_max, verified, bike_id FK), PartConnection (from_part_id, to_part_id — the anatomy graph), DIYGuide (title, difficulty enum, time_minutes, tools_required JSON, bike_id, part_id, verified), GuideStep (guide_id, step_number, instruction, photo_url), Contribution (type, status enum, submitted_by, reviewer_id, content_diff JSON), User (email, hashed_password, role enum RIDER/ENTHUSIAST/EXPERT/BRAND/ADMIN, contribution_count, approved_count). Generate Alembic migration for all models.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FastAPI route files for: /bikes (list, get by id, search by make/model/year), /parts (list by bike, get by id, get connected parts), /diagnose (POST with image upload, calls Claude API vision model, returns structured diagnosis JSON), /contributions (submit, list pending, approve, reject), /guides (list by bike, get by id with steps), /users (register, login, get profile). Add JWT authentication middleware. Use Pydantic v2 schemas for all request/response models.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Session 2: AI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app/services/diagnosis.py. It should: accept a bike_id and image bytes, fetch the bike's parts list from the database, build a Claude API prompt with the parts context, call claude-sonnet-4-6 with the image as base64 and the parts context, parse the response into a DiagnosisResult schema with fields: part_name, confidence (0-1), description, risk_level, safe_to_ride (bool), reason, quick_fix, needs_mechanic. If confidence &lt; 0.6, override safe_to_ride to null and add a low_confidence_warning field.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pgvector support. Create a part_embeddings table linked to parts. Write app/services/embeddings.py that: generates embeddings for each part's description+function text using the Anthropic embeddings API, stores them in part_embeddings, and exposes a semantic_search(query: str, bike_id: int) function that returns the top 5 most relevant parts. Add a /parts/search endpoint that uses semantic search when a query is provided.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Session 3: Seed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seed data script seeds/bikes.py. Seed the following bikes with realistic data: (1) Bajaj Pulsar 150 2020-2023, (2) TVS Apache RTR 160 4V 2019-2023, (3) Royal Enfield Classic 350 2021-2023. For each bike, seed at least 15 key parts covering: fuel system, air intake, cooling, brakes, electrical, chain/sprocket, exhaust. For each part include realistic failure_consequences and a risk_level. Add at least 5 PartConnections per bike showing the anatomy graph relationships.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1A6C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6CA8"/>
          <w:sz w:val="28"/>
          <w:szCs w:val="28"/>
        </w:rPr>
        <w:t xml:space="preserve">Session 4: Contributor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Next.js 14 app called motomap-contributor. Build these pages: /submit/part (form to submit a new Part entry with photo upload, bike selector, all part fields, markdown editor for failure consequences), /submit/guide (submit a DIY guide with step builder — add/reorder steps, each with photo upload and instruction text), /review/queue (expert dashboard showing pending contributions with diff view, approve/reject buttons, required notes on rejection), /profile (contributor stats, approved count, badges). Use Tailwind CSS. Connect to the FastAPI backend.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CA8" w:sz="8"/>
              <w:left w:val="single" w:color="1A6CA8" w:sz="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CA8"/>
                <w:sz w:val="22"/>
                <w:szCs w:val="22"/>
              </w:rPr>
              <w:t xml:space="preserve">Important: CLAUDE.md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Before starting Session 1, create a CLAUDE.md in the project root describing the full architecture — tech stack, database design, API conventions, coding standards. Claude Code reads this at the start of every session and uses it to maintain consistency across sessions.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2"/>
          <w:sz w:val="36"/>
          <w:szCs w:val="36"/>
        </w:rPr>
        <w:t xml:space="preserve">12. Naming Considerations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working name throughout this document is Motomap. Final naming has not been decided. Key criteria based on the founding team's preferences: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Meaning-driven or descriptive — conveys what the product actually does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Premium feel without being abstract or invented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 in both Indian and global contexts (long-term international expansion)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Short, memorable, domain-available</w:t>
      </w:r>
    </w:p>
    <w:p>
      <w:pPr>
        <w:spacing w:after="0" w:before="10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Candidates to evaluate: Motomap, RideIQ, Pitlane, Torque, GarageIQ, BikeBase, RiderKnow.</w:t>
      </w:r>
    </w:p>
    <w:p>
      <w:pPr>
        <w:pBdr>
          <w:bottom w:val="single" w:color="DDDDDD" w:sz="2" w:space="1"/>
        </w:pBdr>
        <w:spacing w:after="200" w:before="200"/>
      </w:pPr>
    </w:p>
    <w:p>
      <w:pPr>
        <w:pBdr>
          <w:top w:val="single" w:color="DDDDDD" w:sz="2" w:space="4"/>
        </w:pBdr>
        <w:spacing w:after="0"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Motomap · Product Requirements Document v1.0 · May 2026 ·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6C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2026-05-17T18:27:35.435Z</dcterms:created>
  <dcterms:modified xsi:type="dcterms:W3CDTF">2026-05-17T18:27:35.435Z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