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0000"/>
          <w:sz w:val="28"/>
          <w:szCs w:val="28"/>
        </w:rPr>
        <w:t xml:space="preserve">CYBERSECURITY CAPSTONE PROJECT CASE STUDY 11</w:t>
      </w:r>
    </w:p>
    <w:p>
      <w:pPr>
        <w:spacing w:after="400" w:before="0"/>
        <w:jc w:val="center"/>
      </w:pPr>
      <w:r>
        <w:rPr>
          <w:rFonts w:ascii="Times New Roman" w:cs="Times New Roman" w:eastAsia="Times New Roman" w:hAnsi="Times New Roman"/>
          <w:b/>
          <w:bCs/>
          <w:color w:val="000000"/>
          <w:sz w:val="28"/>
          <w:szCs w:val="28"/>
        </w:rPr>
        <w:t xml:space="preserve">INCIDENT RESPONSE MANAGEMENT AND TRACKING SYSTEM</w:t>
      </w:r>
    </w:p>
    <w:p>
      <w:pPr>
        <w:spacing w:after="120" w:before="240"/>
        <w:jc w:val="left"/>
      </w:pPr>
      <w:r>
        <w:rPr>
          <w:rFonts w:ascii="Times New Roman" w:cs="Times New Roman" w:eastAsia="Times New Roman" w:hAnsi="Times New Roman"/>
          <w:b/>
          <w:bCs/>
          <w:color w:val="000000"/>
          <w:sz w:val="26"/>
          <w:szCs w:val="26"/>
        </w:rPr>
        <w:t xml:space="preserve">INTRODUCTION</w:t>
      </w:r>
    </w:p>
    <w:p>
      <w:pPr>
        <w:spacing w:after="120"/>
      </w:pPr>
      <w:r>
        <w:rPr>
          <w:rFonts w:ascii="Times New Roman" w:cs="Times New Roman" w:eastAsia="Times New Roman" w:hAnsi="Times New Roman"/>
          <w:sz w:val="24"/>
          <w:szCs w:val="24"/>
        </w:rPr>
        <w:t xml:space="preserve">Cybersecurity incidents such as ransomware attacks, phishing campaigns, malware infections, insider threats, and unauthorized access attempts can significantly impact organizational operations, finances, and reputation. When a security incident occurs, organizations must respond quickly and systematically to contain the threat, minimize damage, recover affected systems, and prevent future occurrences.</w:t>
      </w:r>
    </w:p>
    <w:p>
      <w:pPr>
        <w:spacing w:after="120"/>
      </w:pPr>
      <w:r>
        <w:rPr>
          <w:rFonts w:ascii="Times New Roman" w:cs="Times New Roman" w:eastAsia="Times New Roman" w:hAnsi="Times New Roman"/>
          <w:sz w:val="24"/>
          <w:szCs w:val="24"/>
        </w:rPr>
        <w:t xml:space="preserve">Incident Response (IR) is a structured process that helps organizations identify, analyze, contain, eradicate, and recover from cybersecurity incidents. Effective incident response requires coordination among security teams, IT administrators, management personnel, and other stakeholders. Without a centralized process, organizations may struggle to track incidents, manage response activities, and document lessons learned.</w:t>
      </w:r>
    </w:p>
    <w:p>
      <w:pPr>
        <w:spacing w:after="120"/>
      </w:pPr>
      <w:r>
        <w:rPr>
          <w:rFonts w:ascii="Times New Roman" w:cs="Times New Roman" w:eastAsia="Times New Roman" w:hAnsi="Times New Roman"/>
          <w:sz w:val="24"/>
          <w:szCs w:val="24"/>
        </w:rPr>
        <w:t xml:space="preserve">This project focuses on developing an Incident Response Management and Tracking System that assists security teams in managing cybersecurity incidents, tracking response activities, documenting investigations, and monitoring incident resolution workflows.</w:t>
      </w:r>
    </w:p>
    <w:p>
      <w:pPr>
        <w:spacing w:after="120" w:before="240"/>
        <w:jc w:val="left"/>
      </w:pPr>
      <w:r>
        <w:rPr>
          <w:rFonts w:ascii="Times New Roman" w:cs="Times New Roman" w:eastAsia="Times New Roman" w:hAnsi="Times New Roman"/>
          <w:b/>
          <w:bCs/>
          <w:color w:val="000000"/>
          <w:sz w:val="26"/>
          <w:szCs w:val="26"/>
        </w:rPr>
        <w:t xml:space="preserve">PROBLEM STATEMENT</w:t>
      </w:r>
    </w:p>
    <w:p>
      <w:pPr>
        <w:spacing w:after="120"/>
      </w:pPr>
      <w:r>
        <w:rPr>
          <w:rFonts w:ascii="Times New Roman" w:cs="Times New Roman" w:eastAsia="Times New Roman" w:hAnsi="Times New Roman"/>
          <w:sz w:val="24"/>
          <w:szCs w:val="24"/>
        </w:rPr>
        <w:t xml:space="preserve">Organizations frequently experience cybersecurity incidents that require coordinated response efforts across multiple teams and systems. Manual incident management processes often result in delayed responses, inconsistent documentation, poor communication, and limited visibility into incident status and response effectiveness.</w:t>
      </w:r>
    </w:p>
    <w:p>
      <w:pPr>
        <w:spacing w:after="120"/>
      </w:pPr>
      <w:r>
        <w:rPr>
          <w:rFonts w:ascii="Times New Roman" w:cs="Times New Roman" w:eastAsia="Times New Roman" w:hAnsi="Times New Roman"/>
          <w:sz w:val="24"/>
          <w:szCs w:val="24"/>
        </w:rPr>
        <w:t xml:space="preserve">There is a need for a centralized incident response platform capable of managing security incidents, tracking response activities, documenting investigations, and supporting effective cybersecurity operations.</w:t>
      </w:r>
    </w:p>
    <w:p>
      <w:pPr>
        <w:spacing w:after="120"/>
      </w:pPr>
      <w:r>
        <w:rPr>
          <w:rFonts w:ascii="Times New Roman" w:cs="Times New Roman" w:eastAsia="Times New Roman" w:hAnsi="Times New Roman"/>
          <w:sz w:val="24"/>
          <w:szCs w:val="24"/>
        </w:rPr>
        <w:t xml:space="preserve">How can an Incident Response Management and Tracking System be developed to streamline cybersecurity incident handling, improve response coordination, and enhance organizational incident management capabilities?</w:t>
      </w:r>
    </w:p>
    <w:p>
      <w:pPr>
        <w:spacing w:after="120" w:before="120"/>
        <w:jc w:val="left"/>
      </w:pPr>
      <w:r>
        <w:rPr>
          <w:rFonts w:ascii="Times New Roman" w:cs="Times New Roman" w:eastAsia="Times New Roman" w:hAnsi="Times New Roman"/>
          <w:b/>
          <w:bCs/>
          <w:color w:val="000000"/>
          <w:sz w:val="26"/>
          <w:szCs w:val="26"/>
        </w:rPr>
        <w:t xml:space="preserve">SCOPE OF WORK</w:t>
      </w:r>
    </w:p>
    <w:p>
      <w:pPr>
        <w:spacing w:after="80" w:before="180"/>
      </w:pPr>
      <w:r>
        <w:rPr>
          <w:rFonts w:ascii="Times New Roman" w:cs="Times New Roman" w:eastAsia="Times New Roman" w:hAnsi="Times New Roman"/>
          <w:b/>
          <w:bCs/>
          <w:sz w:val="24"/>
          <w:szCs w:val="24"/>
        </w:rPr>
        <w:t xml:space="preserve">In Scope</w:t>
      </w:r>
    </w:p>
    <w:p>
      <w:pPr>
        <w:pStyle w:val="ListParagraph"/>
        <w:numPr>
          <w:ilvl w:val="0"/>
          <w:numId w:val="2"/>
        </w:numPr>
        <w:spacing w:after="60"/>
      </w:pPr>
      <w:r>
        <w:rPr>
          <w:rFonts w:ascii="Times New Roman" w:cs="Times New Roman" w:eastAsia="Times New Roman" w:hAnsi="Times New Roman"/>
          <w:sz w:val="24"/>
          <w:szCs w:val="24"/>
        </w:rPr>
        <w:t xml:space="preserve">Incident reporting and registration.</w:t>
      </w:r>
    </w:p>
    <w:p>
      <w:pPr>
        <w:pStyle w:val="ListParagraph"/>
        <w:numPr>
          <w:ilvl w:val="0"/>
          <w:numId w:val="2"/>
        </w:numPr>
        <w:spacing w:after="60"/>
      </w:pPr>
      <w:r>
        <w:rPr>
          <w:rFonts w:ascii="Times New Roman" w:cs="Times New Roman" w:eastAsia="Times New Roman" w:hAnsi="Times New Roman"/>
          <w:sz w:val="24"/>
          <w:szCs w:val="24"/>
        </w:rPr>
        <w:t xml:space="preserve">Incident classification and prioritization.</w:t>
      </w:r>
    </w:p>
    <w:p>
      <w:pPr>
        <w:pStyle w:val="ListParagraph"/>
        <w:numPr>
          <w:ilvl w:val="0"/>
          <w:numId w:val="2"/>
        </w:numPr>
        <w:spacing w:after="60"/>
      </w:pPr>
      <w:r>
        <w:rPr>
          <w:rFonts w:ascii="Times New Roman" w:cs="Times New Roman" w:eastAsia="Times New Roman" w:hAnsi="Times New Roman"/>
          <w:sz w:val="24"/>
          <w:szCs w:val="24"/>
        </w:rPr>
        <w:t xml:space="preserve">Incident lifecycle tracking.</w:t>
      </w:r>
    </w:p>
    <w:p>
      <w:pPr>
        <w:pStyle w:val="ListParagraph"/>
        <w:numPr>
          <w:ilvl w:val="0"/>
          <w:numId w:val="2"/>
        </w:numPr>
        <w:spacing w:after="60"/>
      </w:pPr>
      <w:r>
        <w:rPr>
          <w:rFonts w:ascii="Times New Roman" w:cs="Times New Roman" w:eastAsia="Times New Roman" w:hAnsi="Times New Roman"/>
          <w:sz w:val="24"/>
          <w:szCs w:val="24"/>
        </w:rPr>
        <w:t xml:space="preserve">Response workflow management.</w:t>
      </w:r>
    </w:p>
    <w:p>
      <w:pPr>
        <w:pStyle w:val="ListParagraph"/>
        <w:numPr>
          <w:ilvl w:val="0"/>
          <w:numId w:val="2"/>
        </w:numPr>
        <w:spacing w:after="60"/>
      </w:pPr>
      <w:r>
        <w:rPr>
          <w:rFonts w:ascii="Times New Roman" w:cs="Times New Roman" w:eastAsia="Times New Roman" w:hAnsi="Times New Roman"/>
          <w:sz w:val="24"/>
          <w:szCs w:val="24"/>
        </w:rPr>
        <w:t xml:space="preserve">Investigation activity documentation.</w:t>
      </w:r>
    </w:p>
    <w:p>
      <w:pPr>
        <w:pStyle w:val="ListParagraph"/>
        <w:numPr>
          <w:ilvl w:val="0"/>
          <w:numId w:val="2"/>
        </w:numPr>
        <w:spacing w:after="60"/>
      </w:pPr>
      <w:r>
        <w:rPr>
          <w:rFonts w:ascii="Times New Roman" w:cs="Times New Roman" w:eastAsia="Times New Roman" w:hAnsi="Times New Roman"/>
          <w:sz w:val="24"/>
          <w:szCs w:val="24"/>
        </w:rPr>
        <w:t xml:space="preserve">Incident status monitoring.</w:t>
      </w:r>
    </w:p>
    <w:p>
      <w:pPr>
        <w:pStyle w:val="ListParagraph"/>
        <w:numPr>
          <w:ilvl w:val="0"/>
          <w:numId w:val="2"/>
        </w:numPr>
        <w:spacing w:after="60"/>
      </w:pPr>
      <w:r>
        <w:rPr>
          <w:rFonts w:ascii="Times New Roman" w:cs="Times New Roman" w:eastAsia="Times New Roman" w:hAnsi="Times New Roman"/>
          <w:sz w:val="24"/>
          <w:szCs w:val="24"/>
        </w:rPr>
        <w:t xml:space="preserve">Root cause analysis support.</w:t>
      </w:r>
    </w:p>
    <w:p>
      <w:pPr>
        <w:pStyle w:val="ListParagraph"/>
        <w:numPr>
          <w:ilvl w:val="0"/>
          <w:numId w:val="2"/>
        </w:numPr>
        <w:spacing w:after="60"/>
      </w:pPr>
      <w:r>
        <w:rPr>
          <w:rFonts w:ascii="Times New Roman" w:cs="Times New Roman" w:eastAsia="Times New Roman" w:hAnsi="Times New Roman"/>
          <w:sz w:val="24"/>
          <w:szCs w:val="24"/>
        </w:rPr>
        <w:t xml:space="preserve">Lessons learned documentation.</w:t>
      </w:r>
    </w:p>
    <w:p>
      <w:pPr>
        <w:pStyle w:val="ListParagraph"/>
        <w:numPr>
          <w:ilvl w:val="0"/>
          <w:numId w:val="2"/>
        </w:numPr>
        <w:spacing w:after="60"/>
      </w:pPr>
      <w:r>
        <w:rPr>
          <w:rFonts w:ascii="Times New Roman" w:cs="Times New Roman" w:eastAsia="Times New Roman" w:hAnsi="Times New Roman"/>
          <w:sz w:val="24"/>
          <w:szCs w:val="24"/>
        </w:rPr>
        <w:t xml:space="preserve">Dashboard development for incident monitoring.</w:t>
      </w:r>
    </w:p>
    <w:p>
      <w:pPr>
        <w:pStyle w:val="ListParagraph"/>
        <w:numPr>
          <w:ilvl w:val="0"/>
          <w:numId w:val="2"/>
        </w:numPr>
        <w:spacing w:after="60"/>
      </w:pPr>
      <w:r>
        <w:rPr>
          <w:rFonts w:ascii="Times New Roman" w:cs="Times New Roman" w:eastAsia="Times New Roman" w:hAnsi="Times New Roman"/>
          <w:sz w:val="24"/>
          <w:szCs w:val="24"/>
        </w:rPr>
        <w:t xml:space="preserve">Integration with Google tools for collaboration and reporting.</w:t>
      </w:r>
    </w:p>
    <w:p>
      <w:pPr>
        <w:spacing w:after="80" w:before="180"/>
      </w:pPr>
      <w:r>
        <w:rPr>
          <w:rFonts w:ascii="Times New Roman" w:cs="Times New Roman" w:eastAsia="Times New Roman" w:hAnsi="Times New Roman"/>
          <w:b/>
          <w:bCs/>
          <w:sz w:val="24"/>
          <w:szCs w:val="24"/>
        </w:rPr>
        <w:t xml:space="preserve">Out of Scope</w:t>
      </w:r>
    </w:p>
    <w:p>
      <w:pPr>
        <w:pStyle w:val="ListParagraph"/>
        <w:numPr>
          <w:ilvl w:val="0"/>
          <w:numId w:val="3"/>
        </w:numPr>
        <w:spacing w:after="60"/>
      </w:pPr>
      <w:r>
        <w:rPr>
          <w:rFonts w:ascii="Times New Roman" w:cs="Times New Roman" w:eastAsia="Times New Roman" w:hAnsi="Times New Roman"/>
          <w:sz w:val="24"/>
          <w:szCs w:val="24"/>
        </w:rPr>
        <w:t xml:space="preserve">Automated incident remediation.</w:t>
      </w:r>
    </w:p>
    <w:p>
      <w:pPr>
        <w:pStyle w:val="ListParagraph"/>
        <w:numPr>
          <w:ilvl w:val="0"/>
          <w:numId w:val="3"/>
        </w:numPr>
        <w:spacing w:after="60"/>
      </w:pPr>
      <w:r>
        <w:rPr>
          <w:rFonts w:ascii="Times New Roman" w:cs="Times New Roman" w:eastAsia="Times New Roman" w:hAnsi="Times New Roman"/>
          <w:sz w:val="24"/>
          <w:szCs w:val="24"/>
        </w:rPr>
        <w:t xml:space="preserve">Enterprise SOC deployment.</w:t>
      </w:r>
    </w:p>
    <w:p>
      <w:pPr>
        <w:pStyle w:val="ListParagraph"/>
        <w:numPr>
          <w:ilvl w:val="0"/>
          <w:numId w:val="3"/>
        </w:numPr>
        <w:spacing w:after="60"/>
      </w:pPr>
      <w:r>
        <w:rPr>
          <w:rFonts w:ascii="Times New Roman" w:cs="Times New Roman" w:eastAsia="Times New Roman" w:hAnsi="Times New Roman"/>
          <w:sz w:val="24"/>
          <w:szCs w:val="24"/>
        </w:rPr>
        <w:t xml:space="preserve">Live cyberattack response operations.</w:t>
      </w:r>
    </w:p>
    <w:p>
      <w:pPr>
        <w:pStyle w:val="ListParagraph"/>
        <w:numPr>
          <w:ilvl w:val="0"/>
          <w:numId w:val="3"/>
        </w:numPr>
        <w:spacing w:after="60"/>
      </w:pPr>
      <w:r>
        <w:rPr>
          <w:rFonts w:ascii="Times New Roman" w:cs="Times New Roman" w:eastAsia="Times New Roman" w:hAnsi="Times New Roman"/>
          <w:sz w:val="24"/>
          <w:szCs w:val="24"/>
        </w:rPr>
        <w:t xml:space="preserve">Commercial incident response platform implementation.</w:t>
      </w:r>
    </w:p>
    <w:p>
      <w:pPr>
        <w:pStyle w:val="ListParagraph"/>
        <w:numPr>
          <w:ilvl w:val="0"/>
          <w:numId w:val="3"/>
        </w:numPr>
        <w:spacing w:after="60"/>
      </w:pPr>
      <w:r>
        <w:rPr>
          <w:rFonts w:ascii="Times New Roman" w:cs="Times New Roman" w:eastAsia="Times New Roman" w:hAnsi="Times New Roman"/>
          <w:sz w:val="24"/>
          <w:szCs w:val="24"/>
        </w:rPr>
        <w:t xml:space="preserve">Law enforcement investigation support.</w:t>
      </w:r>
    </w:p>
    <w:p>
      <w:pPr>
        <w:spacing w:after="120" w:before="240"/>
        <w:jc w:val="left"/>
      </w:pPr>
      <w:r>
        <w:rPr>
          <w:rFonts w:ascii="Times New Roman" w:cs="Times New Roman" w:eastAsia="Times New Roman" w:hAnsi="Times New Roman"/>
          <w:b/>
          <w:bCs/>
          <w:color w:val="000000"/>
          <w:sz w:val="26"/>
          <w:szCs w:val="26"/>
        </w:rPr>
        <w:t xml:space="preserve">SOLUTION</w:t>
      </w:r>
    </w:p>
    <w:p>
      <w:pPr>
        <w:spacing w:after="120"/>
      </w:pPr>
      <w:r>
        <w:rPr>
          <w:rFonts w:ascii="Times New Roman" w:cs="Times New Roman" w:eastAsia="Times New Roman" w:hAnsi="Times New Roman"/>
          <w:sz w:val="24"/>
          <w:szCs w:val="24"/>
        </w:rPr>
        <w:t xml:space="preserve">The Incident Response Management and Tracking System is built using TheHive as the core incident management platform, with integration to RTIR and optional OpenCTI for threat intelligence context. Wazuh, Elastic SIEM, and Splunk Free provide security event feeds that trigger incident creation workflows.</w:t>
      </w:r>
    </w:p>
    <w:p>
      <w:pPr>
        <w:spacing w:after="120"/>
      </w:pPr>
      <w:r>
        <w:rPr>
          <w:rFonts w:ascii="Times New Roman" w:cs="Times New Roman" w:eastAsia="Times New Roman" w:hAnsi="Times New Roman"/>
          <w:sz w:val="24"/>
          <w:szCs w:val="24"/>
        </w:rPr>
        <w:t xml:space="preserve">Python and JavaScript scripts automate incident registration, classification, and priority assignment based on severity thresholds. A Flask or Django backend manages the incident lifecycle, from initial detection through containment, eradication, and recovery phases. PostgreSQL or MySQL stores incident records, response timelines, investigation notes, and lessons learned documentation.</w:t>
      </w:r>
    </w:p>
    <w:p>
      <w:pPr>
        <w:spacing w:after="120"/>
      </w:pPr>
      <w:r>
        <w:rPr>
          <w:rFonts w:ascii="Times New Roman" w:cs="Times New Roman" w:eastAsia="Times New Roman" w:hAnsi="Times New Roman"/>
          <w:sz w:val="24"/>
          <w:szCs w:val="24"/>
        </w:rPr>
        <w:t xml:space="preserve">Grafana, Kibana, and Streamlit dashboards provide real-time visibility into open incidents, response performance metrics, and incident trends. PDF reporting tools and Jupyter Notebooks generate post-incident analysis reports. Google Forms collects incident reports from users, while Google Sheets and Drive support collaborative response documentation.</w:t>
      </w:r>
    </w:p>
    <w:p>
      <w:pPr>
        <w:spacing w:after="120" w:before="120"/>
        <w:jc w:val="left"/>
      </w:pPr>
      <w:r>
        <w:rPr>
          <w:rFonts w:ascii="Times New Roman" w:cs="Times New Roman" w:eastAsia="Times New Roman" w:hAnsi="Times New Roman"/>
          <w:b/>
          <w:bCs/>
          <w:color w:val="000000"/>
          <w:sz w:val="26"/>
          <w:szCs w:val="26"/>
        </w:rPr>
        <w:t xml:space="preserve">SUGGESTED TECHNOLOGIES</w:t>
      </w:r>
    </w:p>
    <w:p>
      <w:pPr>
        <w:spacing w:after="80" w:before="180"/>
      </w:pPr>
      <w:r>
        <w:rPr>
          <w:rFonts w:ascii="Times New Roman" w:cs="Times New Roman" w:eastAsia="Times New Roman" w:hAnsi="Times New Roman"/>
          <w:b/>
          <w:bCs/>
          <w:sz w:val="24"/>
          <w:szCs w:val="24"/>
        </w:rPr>
        <w:t xml:space="preserve">Incident Management Platforms</w:t>
      </w:r>
    </w:p>
    <w:p>
      <w:pPr>
        <w:pStyle w:val="ListParagraph"/>
        <w:numPr>
          <w:ilvl w:val="0"/>
          <w:numId w:val="4"/>
        </w:numPr>
        <w:spacing w:after="60"/>
      </w:pPr>
      <w:r>
        <w:rPr>
          <w:rFonts w:ascii="Times New Roman" w:cs="Times New Roman" w:eastAsia="Times New Roman" w:hAnsi="Times New Roman"/>
          <w:sz w:val="24"/>
          <w:szCs w:val="24"/>
        </w:rPr>
        <w:t xml:space="preserve">TheHive</w:t>
      </w:r>
    </w:p>
    <w:p>
      <w:pPr>
        <w:pStyle w:val="ListParagraph"/>
        <w:numPr>
          <w:ilvl w:val="0"/>
          <w:numId w:val="4"/>
        </w:numPr>
        <w:spacing w:after="60"/>
      </w:pPr>
      <w:r>
        <w:rPr>
          <w:rFonts w:ascii="Times New Roman" w:cs="Times New Roman" w:eastAsia="Times New Roman" w:hAnsi="Times New Roman"/>
          <w:sz w:val="24"/>
          <w:szCs w:val="24"/>
        </w:rPr>
        <w:t xml:space="preserve">RTIR (Request Tracker for Incident Response)</w:t>
      </w:r>
    </w:p>
    <w:p>
      <w:pPr>
        <w:pStyle w:val="ListParagraph"/>
        <w:numPr>
          <w:ilvl w:val="0"/>
          <w:numId w:val="4"/>
        </w:numPr>
        <w:spacing w:after="60"/>
      </w:pPr>
      <w:r>
        <w:rPr>
          <w:rFonts w:ascii="Times New Roman" w:cs="Times New Roman" w:eastAsia="Times New Roman" w:hAnsi="Times New Roman"/>
          <w:sz w:val="24"/>
          <w:szCs w:val="24"/>
        </w:rPr>
        <w:t xml:space="preserve">OpenCTI (Optional)</w:t>
      </w:r>
    </w:p>
    <w:p>
      <w:pPr>
        <w:spacing w:after="80" w:before="180"/>
      </w:pPr>
      <w:r>
        <w:rPr>
          <w:rFonts w:ascii="Times New Roman" w:cs="Times New Roman" w:eastAsia="Times New Roman" w:hAnsi="Times New Roman"/>
          <w:b/>
          <w:bCs/>
          <w:sz w:val="24"/>
          <w:szCs w:val="24"/>
        </w:rPr>
        <w:t xml:space="preserve">Security Monitoring Tools</w:t>
      </w:r>
    </w:p>
    <w:p>
      <w:pPr>
        <w:pStyle w:val="ListParagraph"/>
        <w:numPr>
          <w:ilvl w:val="0"/>
          <w:numId w:val="5"/>
        </w:numPr>
        <w:spacing w:after="60"/>
      </w:pPr>
      <w:r>
        <w:rPr>
          <w:rFonts w:ascii="Times New Roman" w:cs="Times New Roman" w:eastAsia="Times New Roman" w:hAnsi="Times New Roman"/>
          <w:sz w:val="24"/>
          <w:szCs w:val="24"/>
        </w:rPr>
        <w:t xml:space="preserve">Wazuh</w:t>
      </w:r>
    </w:p>
    <w:p>
      <w:pPr>
        <w:pStyle w:val="ListParagraph"/>
        <w:numPr>
          <w:ilvl w:val="0"/>
          <w:numId w:val="5"/>
        </w:numPr>
        <w:spacing w:after="60"/>
      </w:pPr>
      <w:r>
        <w:rPr>
          <w:rFonts w:ascii="Times New Roman" w:cs="Times New Roman" w:eastAsia="Times New Roman" w:hAnsi="Times New Roman"/>
          <w:sz w:val="24"/>
          <w:szCs w:val="24"/>
        </w:rPr>
        <w:t xml:space="preserve">Elastic SIEM</w:t>
      </w:r>
    </w:p>
    <w:p>
      <w:pPr>
        <w:pStyle w:val="ListParagraph"/>
        <w:numPr>
          <w:ilvl w:val="0"/>
          <w:numId w:val="5"/>
        </w:numPr>
        <w:spacing w:after="60"/>
      </w:pPr>
      <w:r>
        <w:rPr>
          <w:rFonts w:ascii="Times New Roman" w:cs="Times New Roman" w:eastAsia="Times New Roman" w:hAnsi="Times New Roman"/>
          <w:sz w:val="24"/>
          <w:szCs w:val="24"/>
        </w:rPr>
        <w:t xml:space="preserve">Splunk Free</w:t>
      </w:r>
    </w:p>
    <w:p>
      <w:pPr>
        <w:spacing w:after="80" w:before="180"/>
      </w:pPr>
      <w:r>
        <w:rPr>
          <w:rFonts w:ascii="Times New Roman" w:cs="Times New Roman" w:eastAsia="Times New Roman" w:hAnsi="Times New Roman"/>
          <w:b/>
          <w:bCs/>
          <w:sz w:val="24"/>
          <w:szCs w:val="24"/>
        </w:rPr>
        <w:t xml:space="preserve">Programming Languages</w:t>
      </w:r>
    </w:p>
    <w:p>
      <w:pPr>
        <w:pStyle w:val="ListParagraph"/>
        <w:numPr>
          <w:ilvl w:val="0"/>
          <w:numId w:val="6"/>
        </w:numPr>
        <w:spacing w:after="60"/>
      </w:pPr>
      <w:r>
        <w:rPr>
          <w:rFonts w:ascii="Times New Roman" w:cs="Times New Roman" w:eastAsia="Times New Roman" w:hAnsi="Times New Roman"/>
          <w:sz w:val="24"/>
          <w:szCs w:val="24"/>
        </w:rPr>
        <w:t xml:space="preserve">Python</w:t>
      </w:r>
    </w:p>
    <w:p>
      <w:pPr>
        <w:pStyle w:val="ListParagraph"/>
        <w:numPr>
          <w:ilvl w:val="0"/>
          <w:numId w:val="6"/>
        </w:numPr>
        <w:spacing w:after="60"/>
      </w:pPr>
      <w:r>
        <w:rPr>
          <w:rFonts w:ascii="Times New Roman" w:cs="Times New Roman" w:eastAsia="Times New Roman" w:hAnsi="Times New Roman"/>
          <w:sz w:val="24"/>
          <w:szCs w:val="24"/>
        </w:rPr>
        <w:t xml:space="preserve">JavaScript</w:t>
      </w:r>
    </w:p>
    <w:p>
      <w:pPr>
        <w:spacing w:after="80" w:before="180"/>
      </w:pPr>
      <w:r>
        <w:rPr>
          <w:rFonts w:ascii="Times New Roman" w:cs="Times New Roman" w:eastAsia="Times New Roman" w:hAnsi="Times New Roman"/>
          <w:b/>
          <w:bCs/>
          <w:sz w:val="24"/>
          <w:szCs w:val="24"/>
        </w:rPr>
        <w:t xml:space="preserve">Backend Development</w:t>
      </w:r>
    </w:p>
    <w:p>
      <w:pPr>
        <w:pStyle w:val="ListParagraph"/>
        <w:numPr>
          <w:ilvl w:val="0"/>
          <w:numId w:val="7"/>
        </w:numPr>
        <w:spacing w:after="60"/>
      </w:pPr>
      <w:r>
        <w:rPr>
          <w:rFonts w:ascii="Times New Roman" w:cs="Times New Roman" w:eastAsia="Times New Roman" w:hAnsi="Times New Roman"/>
          <w:sz w:val="24"/>
          <w:szCs w:val="24"/>
        </w:rPr>
        <w:t xml:space="preserve">Flask</w:t>
      </w:r>
    </w:p>
    <w:p>
      <w:pPr>
        <w:pStyle w:val="ListParagraph"/>
        <w:numPr>
          <w:ilvl w:val="0"/>
          <w:numId w:val="7"/>
        </w:numPr>
        <w:spacing w:after="60"/>
      </w:pPr>
      <w:r>
        <w:rPr>
          <w:rFonts w:ascii="Times New Roman" w:cs="Times New Roman" w:eastAsia="Times New Roman" w:hAnsi="Times New Roman"/>
          <w:sz w:val="24"/>
          <w:szCs w:val="24"/>
        </w:rPr>
        <w:t xml:space="preserve">Django</w:t>
      </w:r>
    </w:p>
    <w:p>
      <w:pPr>
        <w:spacing w:after="80" w:before="180"/>
      </w:pPr>
      <w:r>
        <w:rPr>
          <w:rFonts w:ascii="Times New Roman" w:cs="Times New Roman" w:eastAsia="Times New Roman" w:hAnsi="Times New Roman"/>
          <w:b/>
          <w:bCs/>
          <w:sz w:val="24"/>
          <w:szCs w:val="24"/>
        </w:rPr>
        <w:t xml:space="preserve">Database</w:t>
      </w:r>
    </w:p>
    <w:p>
      <w:pPr>
        <w:pStyle w:val="ListParagraph"/>
        <w:numPr>
          <w:ilvl w:val="0"/>
          <w:numId w:val="8"/>
        </w:numPr>
        <w:spacing w:after="60"/>
      </w:pPr>
      <w:r>
        <w:rPr>
          <w:rFonts w:ascii="Times New Roman" w:cs="Times New Roman" w:eastAsia="Times New Roman" w:hAnsi="Times New Roman"/>
          <w:sz w:val="24"/>
          <w:szCs w:val="24"/>
        </w:rPr>
        <w:t xml:space="preserve">PostgreSQL</w:t>
      </w:r>
    </w:p>
    <w:p>
      <w:pPr>
        <w:pStyle w:val="ListParagraph"/>
        <w:numPr>
          <w:ilvl w:val="0"/>
          <w:numId w:val="8"/>
        </w:numPr>
        <w:spacing w:after="60"/>
      </w:pPr>
      <w:r>
        <w:rPr>
          <w:rFonts w:ascii="Times New Roman" w:cs="Times New Roman" w:eastAsia="Times New Roman" w:hAnsi="Times New Roman"/>
          <w:sz w:val="24"/>
          <w:szCs w:val="24"/>
        </w:rPr>
        <w:t xml:space="preserve">MySQL</w:t>
      </w:r>
    </w:p>
    <w:p>
      <w:pPr>
        <w:pStyle w:val="ListParagraph"/>
        <w:numPr>
          <w:ilvl w:val="0"/>
          <w:numId w:val="8"/>
        </w:numPr>
        <w:spacing w:after="60"/>
      </w:pPr>
      <w:r>
        <w:rPr>
          <w:rFonts w:ascii="Times New Roman" w:cs="Times New Roman" w:eastAsia="Times New Roman" w:hAnsi="Times New Roman"/>
          <w:sz w:val="24"/>
          <w:szCs w:val="24"/>
        </w:rPr>
        <w:t xml:space="preserve">SQLite</w:t>
      </w:r>
    </w:p>
    <w:p>
      <w:pPr>
        <w:spacing w:after="80" w:before="180"/>
      </w:pPr>
      <w:r>
        <w:rPr>
          <w:rFonts w:ascii="Times New Roman" w:cs="Times New Roman" w:eastAsia="Times New Roman" w:hAnsi="Times New Roman"/>
          <w:b/>
          <w:bCs/>
          <w:sz w:val="24"/>
          <w:szCs w:val="24"/>
        </w:rPr>
        <w:t xml:space="preserve">Data Analytics</w:t>
      </w:r>
    </w:p>
    <w:p>
      <w:pPr>
        <w:pStyle w:val="ListParagraph"/>
        <w:numPr>
          <w:ilvl w:val="0"/>
          <w:numId w:val="9"/>
        </w:numPr>
        <w:spacing w:after="60"/>
      </w:pPr>
      <w:r>
        <w:rPr>
          <w:rFonts w:ascii="Times New Roman" w:cs="Times New Roman" w:eastAsia="Times New Roman" w:hAnsi="Times New Roman"/>
          <w:sz w:val="24"/>
          <w:szCs w:val="24"/>
        </w:rPr>
        <w:t xml:space="preserve">Pandas</w:t>
      </w:r>
    </w:p>
    <w:p>
      <w:pPr>
        <w:pStyle w:val="ListParagraph"/>
        <w:numPr>
          <w:ilvl w:val="0"/>
          <w:numId w:val="9"/>
        </w:numPr>
        <w:spacing w:after="60"/>
      </w:pPr>
      <w:r>
        <w:rPr>
          <w:rFonts w:ascii="Times New Roman" w:cs="Times New Roman" w:eastAsia="Times New Roman" w:hAnsi="Times New Roman"/>
          <w:sz w:val="24"/>
          <w:szCs w:val="24"/>
        </w:rPr>
        <w:t xml:space="preserve">NumPy</w:t>
      </w:r>
    </w:p>
    <w:p>
      <w:pPr>
        <w:spacing w:after="80" w:before="180"/>
      </w:pPr>
      <w:r>
        <w:rPr>
          <w:rFonts w:ascii="Times New Roman" w:cs="Times New Roman" w:eastAsia="Times New Roman" w:hAnsi="Times New Roman"/>
          <w:b/>
          <w:bCs/>
          <w:sz w:val="24"/>
          <w:szCs w:val="24"/>
        </w:rPr>
        <w:t xml:space="preserve">Dashboard &amp; Visualization</w:t>
      </w:r>
    </w:p>
    <w:p>
      <w:pPr>
        <w:pStyle w:val="ListParagraph"/>
        <w:numPr>
          <w:ilvl w:val="0"/>
          <w:numId w:val="10"/>
        </w:numPr>
        <w:spacing w:after="60"/>
      </w:pPr>
      <w:r>
        <w:rPr>
          <w:rFonts w:ascii="Times New Roman" w:cs="Times New Roman" w:eastAsia="Times New Roman" w:hAnsi="Times New Roman"/>
          <w:sz w:val="24"/>
          <w:szCs w:val="24"/>
        </w:rPr>
        <w:t xml:space="preserve">Grafana</w:t>
      </w:r>
    </w:p>
    <w:p>
      <w:pPr>
        <w:pStyle w:val="ListParagraph"/>
        <w:numPr>
          <w:ilvl w:val="0"/>
          <w:numId w:val="10"/>
        </w:numPr>
        <w:spacing w:after="60"/>
      </w:pPr>
      <w:r>
        <w:rPr>
          <w:rFonts w:ascii="Times New Roman" w:cs="Times New Roman" w:eastAsia="Times New Roman" w:hAnsi="Times New Roman"/>
          <w:sz w:val="24"/>
          <w:szCs w:val="24"/>
        </w:rPr>
        <w:t xml:space="preserve">Kibana</w:t>
      </w:r>
    </w:p>
    <w:p>
      <w:pPr>
        <w:pStyle w:val="ListParagraph"/>
        <w:numPr>
          <w:ilvl w:val="0"/>
          <w:numId w:val="10"/>
        </w:numPr>
        <w:spacing w:after="60"/>
      </w:pPr>
      <w:r>
        <w:rPr>
          <w:rFonts w:ascii="Times New Roman" w:cs="Times New Roman" w:eastAsia="Times New Roman" w:hAnsi="Times New Roman"/>
          <w:sz w:val="24"/>
          <w:szCs w:val="24"/>
        </w:rPr>
        <w:t xml:space="preserve">Streamlit</w:t>
      </w:r>
    </w:p>
    <w:p>
      <w:pPr>
        <w:spacing w:after="80" w:before="180"/>
      </w:pPr>
      <w:r>
        <w:rPr>
          <w:rFonts w:ascii="Times New Roman" w:cs="Times New Roman" w:eastAsia="Times New Roman" w:hAnsi="Times New Roman"/>
          <w:b/>
          <w:bCs/>
          <w:sz w:val="24"/>
          <w:szCs w:val="24"/>
        </w:rPr>
        <w:t xml:space="preserve">Documentation &amp; Reporting</w:t>
      </w:r>
    </w:p>
    <w:p>
      <w:pPr>
        <w:pStyle w:val="ListParagraph"/>
        <w:numPr>
          <w:ilvl w:val="0"/>
          <w:numId w:val="11"/>
        </w:numPr>
        <w:spacing w:after="60"/>
      </w:pPr>
      <w:r>
        <w:rPr>
          <w:rFonts w:ascii="Times New Roman" w:cs="Times New Roman" w:eastAsia="Times New Roman" w:hAnsi="Times New Roman"/>
          <w:sz w:val="24"/>
          <w:szCs w:val="24"/>
        </w:rPr>
        <w:t xml:space="preserve">Markdown</w:t>
      </w:r>
    </w:p>
    <w:p>
      <w:pPr>
        <w:pStyle w:val="ListParagraph"/>
        <w:numPr>
          <w:ilvl w:val="0"/>
          <w:numId w:val="11"/>
        </w:numPr>
        <w:spacing w:after="60"/>
      </w:pPr>
      <w:r>
        <w:rPr>
          <w:rFonts w:ascii="Times New Roman" w:cs="Times New Roman" w:eastAsia="Times New Roman" w:hAnsi="Times New Roman"/>
          <w:sz w:val="24"/>
          <w:szCs w:val="24"/>
        </w:rPr>
        <w:t xml:space="preserve">Jupyter Notebook</w:t>
      </w:r>
    </w:p>
    <w:p>
      <w:pPr>
        <w:pStyle w:val="ListParagraph"/>
        <w:numPr>
          <w:ilvl w:val="0"/>
          <w:numId w:val="11"/>
        </w:numPr>
        <w:spacing w:after="60"/>
      </w:pPr>
      <w:r>
        <w:rPr>
          <w:rFonts w:ascii="Times New Roman" w:cs="Times New Roman" w:eastAsia="Times New Roman" w:hAnsi="Times New Roman"/>
          <w:sz w:val="24"/>
          <w:szCs w:val="24"/>
        </w:rPr>
        <w:t xml:space="preserve">PDF Reporting Tools</w:t>
      </w:r>
    </w:p>
    <w:p>
      <w:pPr>
        <w:spacing w:after="80" w:before="180"/>
      </w:pPr>
      <w:r>
        <w:rPr>
          <w:rFonts w:ascii="Times New Roman" w:cs="Times New Roman" w:eastAsia="Times New Roman" w:hAnsi="Times New Roman"/>
          <w:b/>
          <w:bCs/>
          <w:sz w:val="24"/>
          <w:szCs w:val="24"/>
        </w:rPr>
        <w:t xml:space="preserve">Virtualization &amp; Labs</w:t>
      </w:r>
    </w:p>
    <w:p>
      <w:pPr>
        <w:pStyle w:val="ListParagraph"/>
        <w:numPr>
          <w:ilvl w:val="0"/>
          <w:numId w:val="12"/>
        </w:numPr>
        <w:spacing w:after="60"/>
      </w:pPr>
      <w:r>
        <w:rPr>
          <w:rFonts w:ascii="Times New Roman" w:cs="Times New Roman" w:eastAsia="Times New Roman" w:hAnsi="Times New Roman"/>
          <w:sz w:val="24"/>
          <w:szCs w:val="24"/>
        </w:rPr>
        <w:t xml:space="preserve">Docker</w:t>
      </w:r>
    </w:p>
    <w:p>
      <w:pPr>
        <w:pStyle w:val="ListParagraph"/>
        <w:numPr>
          <w:ilvl w:val="0"/>
          <w:numId w:val="12"/>
        </w:numPr>
        <w:spacing w:after="60"/>
      </w:pPr>
      <w:r>
        <w:rPr>
          <w:rFonts w:ascii="Times New Roman" w:cs="Times New Roman" w:eastAsia="Times New Roman" w:hAnsi="Times New Roman"/>
          <w:sz w:val="24"/>
          <w:szCs w:val="24"/>
        </w:rPr>
        <w:t xml:space="preserve">VirtualBox</w:t>
      </w:r>
    </w:p>
    <w:p>
      <w:pPr>
        <w:spacing w:after="80" w:before="180"/>
      </w:pPr>
      <w:r>
        <w:rPr>
          <w:rFonts w:ascii="Times New Roman" w:cs="Times New Roman" w:eastAsia="Times New Roman" w:hAnsi="Times New Roman"/>
          <w:b/>
          <w:bCs/>
          <w:sz w:val="24"/>
          <w:szCs w:val="24"/>
        </w:rPr>
        <w:t xml:space="preserve">Cloud &amp; Development</w:t>
      </w:r>
    </w:p>
    <w:p>
      <w:pPr>
        <w:pStyle w:val="ListParagraph"/>
        <w:numPr>
          <w:ilvl w:val="0"/>
          <w:numId w:val="13"/>
        </w:numPr>
        <w:spacing w:after="60"/>
      </w:pPr>
      <w:r>
        <w:rPr>
          <w:rFonts w:ascii="Times New Roman" w:cs="Times New Roman" w:eastAsia="Times New Roman" w:hAnsi="Times New Roman"/>
          <w:sz w:val="24"/>
          <w:szCs w:val="24"/>
        </w:rPr>
        <w:t xml:space="preserve">Google Colab</w:t>
      </w:r>
    </w:p>
    <w:p>
      <w:pPr>
        <w:pStyle w:val="ListParagraph"/>
        <w:numPr>
          <w:ilvl w:val="0"/>
          <w:numId w:val="13"/>
        </w:numPr>
        <w:spacing w:after="60"/>
      </w:pPr>
      <w:r>
        <w:rPr>
          <w:rFonts w:ascii="Times New Roman" w:cs="Times New Roman" w:eastAsia="Times New Roman" w:hAnsi="Times New Roman"/>
          <w:sz w:val="24"/>
          <w:szCs w:val="24"/>
        </w:rPr>
        <w:t xml:space="preserve">GitHub</w:t>
      </w:r>
    </w:p>
    <w:p>
      <w:pPr>
        <w:spacing w:after="80" w:before="180"/>
      </w:pPr>
      <w:r>
        <w:rPr>
          <w:rFonts w:ascii="Times New Roman" w:cs="Times New Roman" w:eastAsia="Times New Roman" w:hAnsi="Times New Roman"/>
          <w:b/>
          <w:bCs/>
          <w:sz w:val="24"/>
          <w:szCs w:val="24"/>
        </w:rPr>
        <w:t xml:space="preserve">Google Workspace Integration</w:t>
      </w:r>
    </w:p>
    <w:p>
      <w:pPr>
        <w:pStyle w:val="ListParagraph"/>
        <w:numPr>
          <w:ilvl w:val="0"/>
          <w:numId w:val="14"/>
        </w:numPr>
        <w:spacing w:after="60"/>
      </w:pPr>
      <w:r>
        <w:rPr>
          <w:rFonts w:ascii="Times New Roman" w:cs="Times New Roman" w:eastAsia="Times New Roman" w:hAnsi="Times New Roman"/>
          <w:sz w:val="24"/>
          <w:szCs w:val="24"/>
        </w:rPr>
        <w:t xml:space="preserve">Google Forms</w:t>
      </w:r>
    </w:p>
    <w:p>
      <w:pPr>
        <w:pStyle w:val="ListParagraph"/>
        <w:numPr>
          <w:ilvl w:val="0"/>
          <w:numId w:val="14"/>
        </w:numPr>
        <w:spacing w:after="60"/>
      </w:pPr>
      <w:r>
        <w:rPr>
          <w:rFonts w:ascii="Times New Roman" w:cs="Times New Roman" w:eastAsia="Times New Roman" w:hAnsi="Times New Roman"/>
          <w:sz w:val="24"/>
          <w:szCs w:val="24"/>
        </w:rPr>
        <w:t xml:space="preserve">Google Sheets</w:t>
      </w:r>
    </w:p>
    <w:p>
      <w:pPr>
        <w:pStyle w:val="ListParagraph"/>
        <w:numPr>
          <w:ilvl w:val="0"/>
          <w:numId w:val="14"/>
        </w:numPr>
        <w:spacing w:after="60"/>
      </w:pPr>
      <w:r>
        <w:rPr>
          <w:rFonts w:ascii="Times New Roman" w:cs="Times New Roman" w:eastAsia="Times New Roman" w:hAnsi="Times New Roman"/>
          <w:sz w:val="24"/>
          <w:szCs w:val="24"/>
        </w:rPr>
        <w:t xml:space="preserve">Google Drive</w:t>
      </w:r>
    </w:p>
    <w:p>
      <w:pPr>
        <w:pStyle w:val="ListParagraph"/>
        <w:numPr>
          <w:ilvl w:val="0"/>
          <w:numId w:val="14"/>
        </w:numPr>
        <w:spacing w:after="60"/>
      </w:pPr>
      <w:r>
        <w:rPr>
          <w:rFonts w:ascii="Times New Roman" w:cs="Times New Roman" w:eastAsia="Times New Roman" w:hAnsi="Times New Roman"/>
          <w:sz w:val="24"/>
          <w:szCs w:val="24"/>
        </w:rPr>
        <w:t xml:space="preserve">Google Sites</w:t>
      </w:r>
    </w:p>
    <w:p>
      <w:pPr>
        <w:pStyle w:val="ListParagraph"/>
        <w:numPr>
          <w:ilvl w:val="0"/>
          <w:numId w:val="14"/>
        </w:numPr>
        <w:spacing w:after="60"/>
      </w:pPr>
      <w:r>
        <w:rPr>
          <w:rFonts w:ascii="Times New Roman" w:cs="Times New Roman" w:eastAsia="Times New Roman" w:hAnsi="Times New Roman"/>
          <w:sz w:val="24"/>
          <w:szCs w:val="24"/>
        </w:rPr>
        <w:t xml:space="preserve">Google Meet</w:t>
      </w:r>
    </w:p>
    <w:p>
      <w:pPr>
        <w:spacing w:after="80" w:before="180"/>
      </w:pPr>
      <w:r>
        <w:rPr>
          <w:rFonts w:ascii="Times New Roman" w:cs="Times New Roman" w:eastAsia="Times New Roman" w:hAnsi="Times New Roman"/>
          <w:b/>
          <w:bCs/>
          <w:sz w:val="24"/>
          <w:szCs w:val="24"/>
        </w:rPr>
        <w:t xml:space="preserve">Suggested Data Sources</w:t>
      </w:r>
    </w:p>
    <w:p>
      <w:pPr>
        <w:pStyle w:val="ListParagraph"/>
        <w:numPr>
          <w:ilvl w:val="0"/>
          <w:numId w:val="15"/>
        </w:numPr>
        <w:spacing w:after="60"/>
      </w:pPr>
      <w:r>
        <w:rPr>
          <w:rFonts w:ascii="Times New Roman" w:cs="Times New Roman" w:eastAsia="Times New Roman" w:hAnsi="Times New Roman"/>
          <w:sz w:val="24"/>
          <w:szCs w:val="24"/>
        </w:rPr>
        <w:t xml:space="preserve">Security Incident Reports</w:t>
      </w:r>
    </w:p>
    <w:p>
      <w:pPr>
        <w:pStyle w:val="ListParagraph"/>
        <w:numPr>
          <w:ilvl w:val="0"/>
          <w:numId w:val="15"/>
        </w:numPr>
        <w:spacing w:after="60"/>
      </w:pPr>
      <w:r>
        <w:rPr>
          <w:rFonts w:ascii="Times New Roman" w:cs="Times New Roman" w:eastAsia="Times New Roman" w:hAnsi="Times New Roman"/>
          <w:sz w:val="24"/>
          <w:szCs w:val="24"/>
        </w:rPr>
        <w:t xml:space="preserve">SOC Alerts</w:t>
      </w:r>
    </w:p>
    <w:p>
      <w:pPr>
        <w:pStyle w:val="ListParagraph"/>
        <w:numPr>
          <w:ilvl w:val="0"/>
          <w:numId w:val="15"/>
        </w:numPr>
        <w:spacing w:after="60"/>
      </w:pPr>
      <w:r>
        <w:rPr>
          <w:rFonts w:ascii="Times New Roman" w:cs="Times New Roman" w:eastAsia="Times New Roman" w:hAnsi="Times New Roman"/>
          <w:sz w:val="24"/>
          <w:szCs w:val="24"/>
        </w:rPr>
        <w:t xml:space="preserve">System Logs</w:t>
      </w:r>
    </w:p>
    <w:p>
      <w:pPr>
        <w:pStyle w:val="ListParagraph"/>
        <w:numPr>
          <w:ilvl w:val="0"/>
          <w:numId w:val="15"/>
        </w:numPr>
        <w:spacing w:after="60"/>
      </w:pPr>
      <w:r>
        <w:rPr>
          <w:rFonts w:ascii="Times New Roman" w:cs="Times New Roman" w:eastAsia="Times New Roman" w:hAnsi="Times New Roman"/>
          <w:sz w:val="24"/>
          <w:szCs w:val="24"/>
        </w:rPr>
        <w:t xml:space="preserve">Threat Intelligence Records</w:t>
      </w:r>
    </w:p>
    <w:p>
      <w:pPr>
        <w:pStyle w:val="ListParagraph"/>
        <w:numPr>
          <w:ilvl w:val="0"/>
          <w:numId w:val="15"/>
        </w:numPr>
        <w:spacing w:after="60"/>
      </w:pPr>
      <w:r>
        <w:rPr>
          <w:rFonts w:ascii="Times New Roman" w:cs="Times New Roman" w:eastAsia="Times New Roman" w:hAnsi="Times New Roman"/>
          <w:sz w:val="24"/>
          <w:szCs w:val="24"/>
        </w:rPr>
        <w:t xml:space="preserve">Investigation Notes</w:t>
      </w:r>
    </w:p>
    <w:p>
      <w:pPr>
        <w:pStyle w:val="ListParagraph"/>
        <w:numPr>
          <w:ilvl w:val="0"/>
          <w:numId w:val="15"/>
        </w:numPr>
        <w:spacing w:after="60"/>
      </w:pPr>
      <w:r>
        <w:rPr>
          <w:rFonts w:ascii="Times New Roman" w:cs="Times New Roman" w:eastAsia="Times New Roman" w:hAnsi="Times New Roman"/>
          <w:sz w:val="24"/>
          <w:szCs w:val="24"/>
        </w:rPr>
        <w:t xml:space="preserve">Incident Resolution Records</w:t>
      </w:r>
    </w:p>
    <w:p>
      <w:pPr>
        <w:spacing w:after="120" w:before="120"/>
        <w:jc w:val="left"/>
      </w:pPr>
      <w:r>
        <w:rPr>
          <w:rFonts w:ascii="Times New Roman" w:cs="Times New Roman" w:eastAsia="Times New Roman" w:hAnsi="Times New Roman"/>
          <w:b/>
          <w:bCs/>
          <w:color w:val="000000"/>
          <w:sz w:val="26"/>
          <w:szCs w:val="26"/>
        </w:rPr>
        <w:t xml:space="preserve">EXPECTED OUTCOMES</w:t>
      </w:r>
    </w:p>
    <w:p>
      <w:pPr>
        <w:pStyle w:val="ListParagraph"/>
        <w:numPr>
          <w:ilvl w:val="0"/>
          <w:numId w:val="16"/>
        </w:numPr>
        <w:spacing w:after="60"/>
      </w:pPr>
      <w:r>
        <w:rPr>
          <w:rFonts w:ascii="Times New Roman" w:cs="Times New Roman" w:eastAsia="Times New Roman" w:hAnsi="Times New Roman"/>
          <w:sz w:val="24"/>
          <w:szCs w:val="24"/>
        </w:rPr>
        <w:t xml:space="preserve">Incident response management prototype.</w:t>
      </w:r>
    </w:p>
    <w:p>
      <w:pPr>
        <w:pStyle w:val="ListParagraph"/>
        <w:numPr>
          <w:ilvl w:val="0"/>
          <w:numId w:val="16"/>
        </w:numPr>
        <w:spacing w:after="60"/>
      </w:pPr>
      <w:r>
        <w:rPr>
          <w:rFonts w:ascii="Times New Roman" w:cs="Times New Roman" w:eastAsia="Times New Roman" w:hAnsi="Times New Roman"/>
          <w:sz w:val="24"/>
          <w:szCs w:val="24"/>
        </w:rPr>
        <w:t xml:space="preserve">Incident tracking and workflow management system.</w:t>
      </w:r>
    </w:p>
    <w:p>
      <w:pPr>
        <w:pStyle w:val="ListParagraph"/>
        <w:numPr>
          <w:ilvl w:val="0"/>
          <w:numId w:val="16"/>
        </w:numPr>
        <w:spacing w:after="60"/>
      </w:pPr>
      <w:r>
        <w:rPr>
          <w:rFonts w:ascii="Times New Roman" w:cs="Times New Roman" w:eastAsia="Times New Roman" w:hAnsi="Times New Roman"/>
          <w:sz w:val="24"/>
          <w:szCs w:val="24"/>
        </w:rPr>
        <w:t xml:space="preserve">Investigation documentation platform.</w:t>
      </w:r>
    </w:p>
    <w:p>
      <w:pPr>
        <w:pStyle w:val="ListParagraph"/>
        <w:numPr>
          <w:ilvl w:val="0"/>
          <w:numId w:val="16"/>
        </w:numPr>
        <w:spacing w:after="60"/>
      </w:pPr>
      <w:r>
        <w:rPr>
          <w:rFonts w:ascii="Times New Roman" w:cs="Times New Roman" w:eastAsia="Times New Roman" w:hAnsi="Times New Roman"/>
          <w:sz w:val="24"/>
          <w:szCs w:val="24"/>
        </w:rPr>
        <w:t xml:space="preserve">Incident analytics and visualization dashboard.</w:t>
      </w:r>
    </w:p>
    <w:p>
      <w:pPr>
        <w:pStyle w:val="ListParagraph"/>
        <w:numPr>
          <w:ilvl w:val="0"/>
          <w:numId w:val="16"/>
        </w:numPr>
        <w:spacing w:after="60"/>
      </w:pPr>
      <w:r>
        <w:rPr>
          <w:rFonts w:ascii="Times New Roman" w:cs="Times New Roman" w:eastAsia="Times New Roman" w:hAnsi="Times New Roman"/>
          <w:sz w:val="24"/>
          <w:szCs w:val="24"/>
        </w:rPr>
        <w:t xml:space="preserve">Response performance reporting module.</w:t>
      </w:r>
    </w:p>
    <w:p>
      <w:pPr>
        <w:pStyle w:val="ListParagraph"/>
        <w:numPr>
          <w:ilvl w:val="0"/>
          <w:numId w:val="16"/>
        </w:numPr>
        <w:spacing w:after="60"/>
      </w:pPr>
      <w:r>
        <w:rPr>
          <w:rFonts w:ascii="Times New Roman" w:cs="Times New Roman" w:eastAsia="Times New Roman" w:hAnsi="Times New Roman"/>
          <w:sz w:val="24"/>
          <w:szCs w:val="24"/>
        </w:rPr>
        <w:t xml:space="preserve">Incident lifecycle monitoring system.</w:t>
      </w:r>
    </w:p>
    <w:p>
      <w:pPr>
        <w:pStyle w:val="ListParagraph"/>
        <w:numPr>
          <w:ilvl w:val="0"/>
          <w:numId w:val="16"/>
        </w:numPr>
        <w:spacing w:after="60"/>
      </w:pPr>
      <w:r>
        <w:rPr>
          <w:rFonts w:ascii="Times New Roman" w:cs="Times New Roman" w:eastAsia="Times New Roman" w:hAnsi="Times New Roman"/>
          <w:sz w:val="24"/>
          <w:szCs w:val="24"/>
        </w:rPr>
        <w:t xml:space="preserve">Project documentation and presentation.</w:t>
      </w:r>
    </w:p>
    <w:p>
      <w:pPr>
        <w:pStyle w:val="ListParagraph"/>
        <w:numPr>
          <w:ilvl w:val="0"/>
          <w:numId w:val="16"/>
        </w:numPr>
        <w:spacing w:after="60"/>
      </w:pPr>
      <w:r>
        <w:rPr>
          <w:rFonts w:ascii="Times New Roman" w:cs="Times New Roman" w:eastAsia="Times New Roman" w:hAnsi="Times New Roman"/>
          <w:sz w:val="24"/>
          <w:szCs w:val="24"/>
        </w:rPr>
        <w:t xml:space="preserve">Source code repository and supporting resources.</w:t>
      </w:r>
    </w:p>
    <w:p>
      <w:pPr>
        <w:spacing w:after="120" w:before="120"/>
        <w:jc w:val="left"/>
      </w:pPr>
      <w:r>
        <w:rPr>
          <w:rFonts w:ascii="Times New Roman" w:cs="Times New Roman" w:eastAsia="Times New Roman" w:hAnsi="Times New Roman"/>
          <w:b/>
          <w:bCs/>
          <w:color w:val="000000"/>
          <w:sz w:val="26"/>
          <w:szCs w:val="26"/>
        </w:rPr>
        <w:t xml:space="preserve">LEARNING OUTCOMES</w:t>
      </w:r>
    </w:p>
    <w:p>
      <w:pPr>
        <w:pStyle w:val="ListParagraph"/>
        <w:numPr>
          <w:ilvl w:val="0"/>
          <w:numId w:val="17"/>
        </w:numPr>
        <w:spacing w:after="60"/>
      </w:pPr>
      <w:r>
        <w:rPr>
          <w:rFonts w:ascii="Times New Roman" w:cs="Times New Roman" w:eastAsia="Times New Roman" w:hAnsi="Times New Roman"/>
          <w:sz w:val="24"/>
          <w:szCs w:val="24"/>
        </w:rPr>
        <w:t xml:space="preserve">Understanding of incident response frameworks and processes.</w:t>
      </w:r>
    </w:p>
    <w:p>
      <w:pPr>
        <w:pStyle w:val="ListParagraph"/>
        <w:numPr>
          <w:ilvl w:val="0"/>
          <w:numId w:val="17"/>
        </w:numPr>
        <w:spacing w:after="60"/>
      </w:pPr>
      <w:r>
        <w:rPr>
          <w:rFonts w:ascii="Times New Roman" w:cs="Times New Roman" w:eastAsia="Times New Roman" w:hAnsi="Times New Roman"/>
          <w:sz w:val="24"/>
          <w:szCs w:val="24"/>
        </w:rPr>
        <w:t xml:space="preserve">Experience with cybersecurity incident management workflows.</w:t>
      </w:r>
    </w:p>
    <w:p>
      <w:pPr>
        <w:pStyle w:val="ListParagraph"/>
        <w:numPr>
          <w:ilvl w:val="0"/>
          <w:numId w:val="17"/>
        </w:numPr>
        <w:spacing w:after="60"/>
      </w:pPr>
      <w:r>
        <w:rPr>
          <w:rFonts w:ascii="Times New Roman" w:cs="Times New Roman" w:eastAsia="Times New Roman" w:hAnsi="Times New Roman"/>
          <w:sz w:val="24"/>
          <w:szCs w:val="24"/>
        </w:rPr>
        <w:t xml:space="preserve">Knowledge of incident classification, prioritization, and reporting.</w:t>
      </w:r>
    </w:p>
    <w:p>
      <w:pPr>
        <w:pStyle w:val="ListParagraph"/>
        <w:numPr>
          <w:ilvl w:val="0"/>
          <w:numId w:val="17"/>
        </w:numPr>
        <w:spacing w:after="60"/>
      </w:pPr>
      <w:r>
        <w:rPr>
          <w:rFonts w:ascii="Times New Roman" w:cs="Times New Roman" w:eastAsia="Times New Roman" w:hAnsi="Times New Roman"/>
          <w:sz w:val="24"/>
          <w:szCs w:val="24"/>
        </w:rPr>
        <w:t xml:space="preserve">Practical exposure to security operations and investigation procedures.</w:t>
      </w:r>
    </w:p>
    <w:p>
      <w:pPr>
        <w:pStyle w:val="ListParagraph"/>
        <w:numPr>
          <w:ilvl w:val="0"/>
          <w:numId w:val="17"/>
        </w:numPr>
        <w:spacing w:after="60"/>
      </w:pPr>
      <w:r>
        <w:rPr>
          <w:rFonts w:ascii="Times New Roman" w:cs="Times New Roman" w:eastAsia="Times New Roman" w:hAnsi="Times New Roman"/>
          <w:sz w:val="24"/>
          <w:szCs w:val="24"/>
        </w:rPr>
        <w:t xml:space="preserve">Skills in incident documentation and response coordination.</w:t>
      </w:r>
    </w:p>
    <w:p>
      <w:pPr>
        <w:pStyle w:val="ListParagraph"/>
        <w:numPr>
          <w:ilvl w:val="0"/>
          <w:numId w:val="17"/>
        </w:numPr>
        <w:spacing w:after="60"/>
      </w:pPr>
      <w:r>
        <w:rPr>
          <w:rFonts w:ascii="Times New Roman" w:cs="Times New Roman" w:eastAsia="Times New Roman" w:hAnsi="Times New Roman"/>
          <w:sz w:val="24"/>
          <w:szCs w:val="24"/>
        </w:rPr>
        <w:t xml:space="preserve">Understanding of how organizations prepare for, manage, and recover from cybersecurity incidents.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4"/>
    <w:lvlOverride w:ilvl="0">
      <w:startOverride w:val="1"/>
    </w:lvlOverride>
  </w:num>
  <w:num w:numId="1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2026-06-17T07:59:07.116Z</dcterms:created>
  <dcterms:modified xsi:type="dcterms:W3CDTF">2026-06-17T07:59:07.116Z</dcterms:modified>
</cp:coreProperties>
</file>

<file path=docProps/custom.xml><?xml version="1.0" encoding="utf-8"?>
<Properties xmlns="http://schemas.openxmlformats.org/officeDocument/2006/custom-properties" xmlns:vt="http://schemas.openxmlformats.org/officeDocument/2006/docPropsVTypes"/>
</file>