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5</w:t>
      </w:r>
    </w:p>
    <w:p>
      <w:pPr>
        <w:spacing w:after="400" w:before="0"/>
        <w:jc w:val="center"/>
      </w:pPr>
      <w:r>
        <w:rPr>
          <w:rFonts w:ascii="Times New Roman" w:cs="Times New Roman" w:eastAsia="Times New Roman" w:hAnsi="Times New Roman"/>
          <w:b/>
          <w:bCs/>
          <w:color w:val="000000"/>
          <w:sz w:val="28"/>
          <w:szCs w:val="28"/>
        </w:rPr>
        <w:t xml:space="preserve">ZERO TRUST ACCESS MANAGEMENT FRAMEWORK</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Traditional cybersecurity models often operate on the principle of trusting users and devices once they are inside the organizational network perimeter. However, modern organizations face increasingly sophisticated cyber threats, remote work environments, cloud-based infrastructures, and insider risks that make perimeter-based security insufficient. As a result, organizations are adopting Zero Trust Architecture (ZTA), a security model based on the principle of "Never Trust, Always Verify."</w:t>
      </w:r>
    </w:p>
    <w:p>
      <w:pPr>
        <w:spacing w:after="120"/>
      </w:pPr>
      <w:r>
        <w:rPr>
          <w:rFonts w:ascii="Times New Roman" w:cs="Times New Roman" w:eastAsia="Times New Roman" w:hAnsi="Times New Roman"/>
          <w:sz w:val="24"/>
          <w:szCs w:val="24"/>
        </w:rPr>
        <w:t xml:space="preserve">Zero Trust requires continuous verification of users, devices, applications, and network activities before granting access to organizational resources. Access decisions are made based on identity, device health, risk level, user behavior, and contextual information rather than network location alone. This approach reduces the attack surface and strengthens overall organizational security.</w:t>
      </w:r>
    </w:p>
    <w:p>
      <w:pPr>
        <w:spacing w:after="120"/>
      </w:pPr>
      <w:r>
        <w:rPr>
          <w:rFonts w:ascii="Times New Roman" w:cs="Times New Roman" w:eastAsia="Times New Roman" w:hAnsi="Times New Roman"/>
          <w:sz w:val="24"/>
          <w:szCs w:val="24"/>
        </w:rPr>
        <w:t xml:space="preserve">This project focuses on developing a Zero Trust Access Management Framework that demonstrates secure access control principles, identity verification mechanisms, and policy-based access management within a simulated organizational environment.</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increasingly rely on cloud services, remote work environments, mobile devices, and distributed infrastructures. Traditional access control mechanisms often provide excessive privileges and limited visibility into user activities, increasing the risk of unauthorized access and data breaches.</w:t>
      </w:r>
    </w:p>
    <w:p>
      <w:pPr>
        <w:spacing w:after="120"/>
      </w:pPr>
      <w:r>
        <w:rPr>
          <w:rFonts w:ascii="Times New Roman" w:cs="Times New Roman" w:eastAsia="Times New Roman" w:hAnsi="Times New Roman"/>
          <w:sz w:val="24"/>
          <w:szCs w:val="24"/>
        </w:rPr>
        <w:t xml:space="preserve">There is a need for a security framework capable of continuously validating users and devices, enforcing access control policies, and supporting secure access to organizational resources based on Zero Trust principles.</w:t>
      </w:r>
    </w:p>
    <w:p>
      <w:pPr>
        <w:spacing w:after="120"/>
      </w:pPr>
      <w:r>
        <w:rPr>
          <w:rFonts w:ascii="Times New Roman" w:cs="Times New Roman" w:eastAsia="Times New Roman" w:hAnsi="Times New Roman"/>
          <w:sz w:val="24"/>
          <w:szCs w:val="24"/>
        </w:rPr>
        <w:t xml:space="preserve">How can a Zero Trust Access Management Framework be developed to verify identities, enforce security policies, and improve organizational access control through continuous trust evaluation?</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Identity and access management concepts.</w:t>
      </w:r>
    </w:p>
    <w:p>
      <w:pPr>
        <w:pStyle w:val="ListParagraph"/>
        <w:numPr>
          <w:ilvl w:val="0"/>
          <w:numId w:val="2"/>
        </w:numPr>
        <w:spacing w:after="60"/>
      </w:pPr>
      <w:r>
        <w:rPr>
          <w:rFonts w:ascii="Times New Roman" w:cs="Times New Roman" w:eastAsia="Times New Roman" w:hAnsi="Times New Roman"/>
          <w:sz w:val="24"/>
          <w:szCs w:val="24"/>
        </w:rPr>
        <w:t xml:space="preserve">User authentication and authorization workflows.</w:t>
      </w:r>
    </w:p>
    <w:p>
      <w:pPr>
        <w:pStyle w:val="ListParagraph"/>
        <w:numPr>
          <w:ilvl w:val="0"/>
          <w:numId w:val="2"/>
        </w:numPr>
        <w:spacing w:after="60"/>
      </w:pPr>
      <w:r>
        <w:rPr>
          <w:rFonts w:ascii="Times New Roman" w:cs="Times New Roman" w:eastAsia="Times New Roman" w:hAnsi="Times New Roman"/>
          <w:sz w:val="24"/>
          <w:szCs w:val="24"/>
        </w:rPr>
        <w:t xml:space="preserve">Role-based access control (RBAC).</w:t>
      </w:r>
    </w:p>
    <w:p>
      <w:pPr>
        <w:pStyle w:val="ListParagraph"/>
        <w:numPr>
          <w:ilvl w:val="0"/>
          <w:numId w:val="2"/>
        </w:numPr>
        <w:spacing w:after="60"/>
      </w:pPr>
      <w:r>
        <w:rPr>
          <w:rFonts w:ascii="Times New Roman" w:cs="Times New Roman" w:eastAsia="Times New Roman" w:hAnsi="Times New Roman"/>
          <w:sz w:val="24"/>
          <w:szCs w:val="24"/>
        </w:rPr>
        <w:t xml:space="preserve">Multi-factor authentication simulation.</w:t>
      </w:r>
    </w:p>
    <w:p>
      <w:pPr>
        <w:pStyle w:val="ListParagraph"/>
        <w:numPr>
          <w:ilvl w:val="0"/>
          <w:numId w:val="2"/>
        </w:numPr>
        <w:spacing w:after="60"/>
      </w:pPr>
      <w:r>
        <w:rPr>
          <w:rFonts w:ascii="Times New Roman" w:cs="Times New Roman" w:eastAsia="Times New Roman" w:hAnsi="Times New Roman"/>
          <w:sz w:val="24"/>
          <w:szCs w:val="24"/>
        </w:rPr>
        <w:t xml:space="preserve">Device trust verification concepts.</w:t>
      </w:r>
    </w:p>
    <w:p>
      <w:pPr>
        <w:pStyle w:val="ListParagraph"/>
        <w:numPr>
          <w:ilvl w:val="0"/>
          <w:numId w:val="2"/>
        </w:numPr>
        <w:spacing w:after="60"/>
      </w:pPr>
      <w:r>
        <w:rPr>
          <w:rFonts w:ascii="Times New Roman" w:cs="Times New Roman" w:eastAsia="Times New Roman" w:hAnsi="Times New Roman"/>
          <w:sz w:val="24"/>
          <w:szCs w:val="24"/>
        </w:rPr>
        <w:t xml:space="preserve">Access policy management.</w:t>
      </w:r>
    </w:p>
    <w:p>
      <w:pPr>
        <w:pStyle w:val="ListParagraph"/>
        <w:numPr>
          <w:ilvl w:val="0"/>
          <w:numId w:val="2"/>
        </w:numPr>
        <w:spacing w:after="60"/>
      </w:pPr>
      <w:r>
        <w:rPr>
          <w:rFonts w:ascii="Times New Roman" w:cs="Times New Roman" w:eastAsia="Times New Roman" w:hAnsi="Times New Roman"/>
          <w:sz w:val="24"/>
          <w:szCs w:val="24"/>
        </w:rPr>
        <w:t xml:space="preserve">User activity monitoring.</w:t>
      </w:r>
    </w:p>
    <w:p>
      <w:pPr>
        <w:pStyle w:val="ListParagraph"/>
        <w:numPr>
          <w:ilvl w:val="0"/>
          <w:numId w:val="2"/>
        </w:numPr>
        <w:spacing w:after="60"/>
      </w:pPr>
      <w:r>
        <w:rPr>
          <w:rFonts w:ascii="Times New Roman" w:cs="Times New Roman" w:eastAsia="Times New Roman" w:hAnsi="Times New Roman"/>
          <w:sz w:val="24"/>
          <w:szCs w:val="24"/>
        </w:rPr>
        <w:t xml:space="preserve">Security event logging and reporting.</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access management.</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Enterprise identity provider deployment.</w:t>
      </w:r>
    </w:p>
    <w:p>
      <w:pPr>
        <w:pStyle w:val="ListParagraph"/>
        <w:numPr>
          <w:ilvl w:val="0"/>
          <w:numId w:val="3"/>
        </w:numPr>
        <w:spacing w:after="60"/>
      </w:pPr>
      <w:r>
        <w:rPr>
          <w:rFonts w:ascii="Times New Roman" w:cs="Times New Roman" w:eastAsia="Times New Roman" w:hAnsi="Times New Roman"/>
          <w:sz w:val="24"/>
          <w:szCs w:val="24"/>
        </w:rPr>
        <w:t xml:space="preserve">Commercial Zero Trust platform implementation.</w:t>
      </w:r>
    </w:p>
    <w:p>
      <w:pPr>
        <w:pStyle w:val="ListParagraph"/>
        <w:numPr>
          <w:ilvl w:val="0"/>
          <w:numId w:val="3"/>
        </w:numPr>
        <w:spacing w:after="60"/>
      </w:pPr>
      <w:r>
        <w:rPr>
          <w:rFonts w:ascii="Times New Roman" w:cs="Times New Roman" w:eastAsia="Times New Roman" w:hAnsi="Times New Roman"/>
          <w:sz w:val="24"/>
          <w:szCs w:val="24"/>
        </w:rPr>
        <w:t xml:space="preserve">Biometric authentication systems.</w:t>
      </w:r>
    </w:p>
    <w:p>
      <w:pPr>
        <w:pStyle w:val="ListParagraph"/>
        <w:numPr>
          <w:ilvl w:val="0"/>
          <w:numId w:val="3"/>
        </w:numPr>
        <w:spacing w:after="60"/>
      </w:pPr>
      <w:r>
        <w:rPr>
          <w:rFonts w:ascii="Times New Roman" w:cs="Times New Roman" w:eastAsia="Times New Roman" w:hAnsi="Times New Roman"/>
          <w:sz w:val="24"/>
          <w:szCs w:val="24"/>
        </w:rPr>
        <w:t xml:space="preserve">Real-world enterprise network integration.</w:t>
      </w:r>
    </w:p>
    <w:p>
      <w:pPr>
        <w:pStyle w:val="ListParagraph"/>
        <w:numPr>
          <w:ilvl w:val="0"/>
          <w:numId w:val="3"/>
        </w:numPr>
        <w:spacing w:after="60"/>
      </w:pPr>
      <w:r>
        <w:rPr>
          <w:rFonts w:ascii="Times New Roman" w:cs="Times New Roman" w:eastAsia="Times New Roman" w:hAnsi="Times New Roman"/>
          <w:sz w:val="24"/>
          <w:szCs w:val="24"/>
        </w:rPr>
        <w:t xml:space="preserve">Production-grade access management infrastructure.</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Zero Trust Access Management Framework is implemented using open-source identity and access management platforms including Keycloak, Authentik, and FreeIPA. Authentication flows are built using OAuth 2.0, OpenID Connect (OIDC), and JWT tokens to simulate continuous identity verification.</w:t>
      </w:r>
    </w:p>
    <w:p>
      <w:pPr>
        <w:spacing w:after="120"/>
      </w:pPr>
      <w:r>
        <w:rPr>
          <w:rFonts w:ascii="Times New Roman" w:cs="Times New Roman" w:eastAsia="Times New Roman" w:hAnsi="Times New Roman"/>
          <w:sz w:val="24"/>
          <w:szCs w:val="24"/>
        </w:rPr>
        <w:t xml:space="preserve">Role-Based Access Control (RBAC) policies are defined and enforced through a Flask or Django backend, restricting resource access based on user roles, device trust levels, and contextual risk scores. Multi-factor authentication (MFA) is simulated within the Keycloak environment. Wazuh monitors authentication events and generates security alerts for suspicious access patterns.</w:t>
      </w:r>
    </w:p>
    <w:p>
      <w:pPr>
        <w:spacing w:after="120"/>
      </w:pPr>
      <w:r>
        <w:rPr>
          <w:rFonts w:ascii="Times New Roman" w:cs="Times New Roman" w:eastAsia="Times New Roman" w:hAnsi="Times New Roman"/>
          <w:sz w:val="24"/>
          <w:szCs w:val="24"/>
        </w:rPr>
        <w:t xml:space="preserve">A Streamlit and Grafana dashboard provides visibility into access requests, policy enforcement actions, and user activity trends. The framework is containerized with Docker and deployed in a VirtualBox lab. Google Workspace tools support documentation, reporting, and collaborative project management.</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Identity &amp; Access Management</w:t>
      </w:r>
    </w:p>
    <w:p>
      <w:pPr>
        <w:pStyle w:val="ListParagraph"/>
        <w:numPr>
          <w:ilvl w:val="0"/>
          <w:numId w:val="4"/>
        </w:numPr>
        <w:spacing w:after="60"/>
      </w:pPr>
      <w:r>
        <w:rPr>
          <w:rFonts w:ascii="Times New Roman" w:cs="Times New Roman" w:eastAsia="Times New Roman" w:hAnsi="Times New Roman"/>
          <w:sz w:val="24"/>
          <w:szCs w:val="24"/>
        </w:rPr>
        <w:t xml:space="preserve">Keycloak</w:t>
      </w:r>
    </w:p>
    <w:p>
      <w:pPr>
        <w:pStyle w:val="ListParagraph"/>
        <w:numPr>
          <w:ilvl w:val="0"/>
          <w:numId w:val="4"/>
        </w:numPr>
        <w:spacing w:after="60"/>
      </w:pPr>
      <w:r>
        <w:rPr>
          <w:rFonts w:ascii="Times New Roman" w:cs="Times New Roman" w:eastAsia="Times New Roman" w:hAnsi="Times New Roman"/>
          <w:sz w:val="24"/>
          <w:szCs w:val="24"/>
        </w:rPr>
        <w:t xml:space="preserve">Authentik</w:t>
      </w:r>
    </w:p>
    <w:p>
      <w:pPr>
        <w:pStyle w:val="ListParagraph"/>
        <w:numPr>
          <w:ilvl w:val="0"/>
          <w:numId w:val="4"/>
        </w:numPr>
        <w:spacing w:after="60"/>
      </w:pPr>
      <w:r>
        <w:rPr>
          <w:rFonts w:ascii="Times New Roman" w:cs="Times New Roman" w:eastAsia="Times New Roman" w:hAnsi="Times New Roman"/>
          <w:sz w:val="24"/>
          <w:szCs w:val="24"/>
        </w:rPr>
        <w:t xml:space="preserve">FreeIPA</w:t>
      </w:r>
    </w:p>
    <w:p>
      <w:pPr>
        <w:spacing w:after="80" w:before="180"/>
      </w:pPr>
      <w:r>
        <w:rPr>
          <w:rFonts w:ascii="Times New Roman" w:cs="Times New Roman" w:eastAsia="Times New Roman" w:hAnsi="Times New Roman"/>
          <w:b/>
          <w:bCs/>
          <w:sz w:val="24"/>
          <w:szCs w:val="24"/>
        </w:rPr>
        <w:t xml:space="preserve">Security Frameworks</w:t>
      </w:r>
    </w:p>
    <w:p>
      <w:pPr>
        <w:pStyle w:val="ListParagraph"/>
        <w:numPr>
          <w:ilvl w:val="0"/>
          <w:numId w:val="5"/>
        </w:numPr>
        <w:spacing w:after="60"/>
      </w:pPr>
      <w:r>
        <w:rPr>
          <w:rFonts w:ascii="Times New Roman" w:cs="Times New Roman" w:eastAsia="Times New Roman" w:hAnsi="Times New Roman"/>
          <w:sz w:val="24"/>
          <w:szCs w:val="24"/>
        </w:rPr>
        <w:t xml:space="preserve">Zero Trust Architecture Concepts</w:t>
      </w:r>
    </w:p>
    <w:p>
      <w:pPr>
        <w:pStyle w:val="ListParagraph"/>
        <w:numPr>
          <w:ilvl w:val="0"/>
          <w:numId w:val="5"/>
        </w:numPr>
        <w:spacing w:after="60"/>
      </w:pPr>
      <w:r>
        <w:rPr>
          <w:rFonts w:ascii="Times New Roman" w:cs="Times New Roman" w:eastAsia="Times New Roman" w:hAnsi="Times New Roman"/>
          <w:sz w:val="24"/>
          <w:szCs w:val="24"/>
        </w:rPr>
        <w:t xml:space="preserve">NIST Zero Trust Guidelines</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JavaScript</w:t>
      </w:r>
    </w:p>
    <w:p>
      <w:pPr>
        <w:spacing w:after="80" w:before="180"/>
      </w:pPr>
      <w:r>
        <w:rPr>
          <w:rFonts w:ascii="Times New Roman" w:cs="Times New Roman" w:eastAsia="Times New Roman" w:hAnsi="Times New Roman"/>
          <w:b/>
          <w:bCs/>
          <w:sz w:val="24"/>
          <w:szCs w:val="24"/>
        </w:rPr>
        <w:t xml:space="preserve">Authentication Technologies</w:t>
      </w:r>
    </w:p>
    <w:p>
      <w:pPr>
        <w:pStyle w:val="ListParagraph"/>
        <w:numPr>
          <w:ilvl w:val="0"/>
          <w:numId w:val="7"/>
        </w:numPr>
        <w:spacing w:after="60"/>
      </w:pPr>
      <w:r>
        <w:rPr>
          <w:rFonts w:ascii="Times New Roman" w:cs="Times New Roman" w:eastAsia="Times New Roman" w:hAnsi="Times New Roman"/>
          <w:sz w:val="24"/>
          <w:szCs w:val="24"/>
        </w:rPr>
        <w:t xml:space="preserve">OAuth 2.0</w:t>
      </w:r>
    </w:p>
    <w:p>
      <w:pPr>
        <w:pStyle w:val="ListParagraph"/>
        <w:numPr>
          <w:ilvl w:val="0"/>
          <w:numId w:val="7"/>
        </w:numPr>
        <w:spacing w:after="60"/>
      </w:pPr>
      <w:r>
        <w:rPr>
          <w:rFonts w:ascii="Times New Roman" w:cs="Times New Roman" w:eastAsia="Times New Roman" w:hAnsi="Times New Roman"/>
          <w:sz w:val="24"/>
          <w:szCs w:val="24"/>
        </w:rPr>
        <w:t xml:space="preserve">OpenID Connect (OIDC)</w:t>
      </w:r>
    </w:p>
    <w:p>
      <w:pPr>
        <w:pStyle w:val="ListParagraph"/>
        <w:numPr>
          <w:ilvl w:val="0"/>
          <w:numId w:val="7"/>
        </w:numPr>
        <w:spacing w:after="60"/>
      </w:pPr>
      <w:r>
        <w:rPr>
          <w:rFonts w:ascii="Times New Roman" w:cs="Times New Roman" w:eastAsia="Times New Roman" w:hAnsi="Times New Roman"/>
          <w:sz w:val="24"/>
          <w:szCs w:val="24"/>
        </w:rPr>
        <w:t xml:space="preserve">JWT (JSON Web Tokens)</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8"/>
        </w:numPr>
        <w:spacing w:after="60"/>
      </w:pPr>
      <w:r>
        <w:rPr>
          <w:rFonts w:ascii="Times New Roman" w:cs="Times New Roman" w:eastAsia="Times New Roman" w:hAnsi="Times New Roman"/>
          <w:sz w:val="24"/>
          <w:szCs w:val="24"/>
        </w:rPr>
        <w:t xml:space="preserve">Flask</w:t>
      </w:r>
    </w:p>
    <w:p>
      <w:pPr>
        <w:pStyle w:val="ListParagraph"/>
        <w:numPr>
          <w:ilvl w:val="0"/>
          <w:numId w:val="8"/>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9"/>
        </w:numPr>
        <w:spacing w:after="60"/>
      </w:pPr>
      <w:r>
        <w:rPr>
          <w:rFonts w:ascii="Times New Roman" w:cs="Times New Roman" w:eastAsia="Times New Roman" w:hAnsi="Times New Roman"/>
          <w:sz w:val="24"/>
          <w:szCs w:val="24"/>
        </w:rPr>
        <w:t xml:space="preserve">PostgreSQL</w:t>
      </w:r>
    </w:p>
    <w:p>
      <w:pPr>
        <w:pStyle w:val="ListParagraph"/>
        <w:numPr>
          <w:ilvl w:val="0"/>
          <w:numId w:val="9"/>
        </w:numPr>
        <w:spacing w:after="60"/>
      </w:pPr>
      <w:r>
        <w:rPr>
          <w:rFonts w:ascii="Times New Roman" w:cs="Times New Roman" w:eastAsia="Times New Roman" w:hAnsi="Times New Roman"/>
          <w:sz w:val="24"/>
          <w:szCs w:val="24"/>
        </w:rPr>
        <w:t xml:space="preserve">MySQL</w:t>
      </w:r>
    </w:p>
    <w:p>
      <w:pPr>
        <w:pStyle w:val="ListParagraph"/>
        <w:numPr>
          <w:ilvl w:val="0"/>
          <w:numId w:val="9"/>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0"/>
        </w:numPr>
        <w:spacing w:after="60"/>
      </w:pPr>
      <w:r>
        <w:rPr>
          <w:rFonts w:ascii="Times New Roman" w:cs="Times New Roman" w:eastAsia="Times New Roman" w:hAnsi="Times New Roman"/>
          <w:sz w:val="24"/>
          <w:szCs w:val="24"/>
        </w:rPr>
        <w:t xml:space="preserve">Streamlit</w:t>
      </w:r>
    </w:p>
    <w:p>
      <w:pPr>
        <w:pStyle w:val="ListParagraph"/>
        <w:numPr>
          <w:ilvl w:val="0"/>
          <w:numId w:val="10"/>
        </w:numPr>
        <w:spacing w:after="60"/>
      </w:pPr>
      <w:r>
        <w:rPr>
          <w:rFonts w:ascii="Times New Roman" w:cs="Times New Roman" w:eastAsia="Times New Roman" w:hAnsi="Times New Roman"/>
          <w:sz w:val="24"/>
          <w:szCs w:val="24"/>
        </w:rPr>
        <w:t xml:space="preserve">Grafana</w:t>
      </w:r>
    </w:p>
    <w:p>
      <w:pPr>
        <w:spacing w:after="80" w:before="180"/>
      </w:pPr>
      <w:r>
        <w:rPr>
          <w:rFonts w:ascii="Times New Roman" w:cs="Times New Roman" w:eastAsia="Times New Roman" w:hAnsi="Times New Roman"/>
          <w:b/>
          <w:bCs/>
          <w:sz w:val="24"/>
          <w:szCs w:val="24"/>
        </w:rPr>
        <w:t xml:space="preserve">Logging &amp; Monitoring</w:t>
      </w:r>
    </w:p>
    <w:p>
      <w:pPr>
        <w:pStyle w:val="ListParagraph"/>
        <w:numPr>
          <w:ilvl w:val="0"/>
          <w:numId w:val="11"/>
        </w:numPr>
        <w:spacing w:after="60"/>
      </w:pPr>
      <w:r>
        <w:rPr>
          <w:rFonts w:ascii="Times New Roman" w:cs="Times New Roman" w:eastAsia="Times New Roman" w:hAnsi="Times New Roman"/>
          <w:sz w:val="24"/>
          <w:szCs w:val="24"/>
        </w:rPr>
        <w:t xml:space="preserve">ELK Stack (Optional)</w:t>
      </w:r>
    </w:p>
    <w:p>
      <w:pPr>
        <w:pStyle w:val="ListParagraph"/>
        <w:numPr>
          <w:ilvl w:val="0"/>
          <w:numId w:val="11"/>
        </w:numPr>
        <w:spacing w:after="60"/>
      </w:pPr>
      <w:r>
        <w:rPr>
          <w:rFonts w:ascii="Times New Roman" w:cs="Times New Roman" w:eastAsia="Times New Roman" w:hAnsi="Times New Roman"/>
          <w:sz w:val="24"/>
          <w:szCs w:val="24"/>
        </w:rPr>
        <w:t xml:space="preserve">Wazuh</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Authentication Logs</w:t>
      </w:r>
    </w:p>
    <w:p>
      <w:pPr>
        <w:pStyle w:val="ListParagraph"/>
        <w:numPr>
          <w:ilvl w:val="0"/>
          <w:numId w:val="15"/>
        </w:numPr>
        <w:spacing w:after="60"/>
      </w:pPr>
      <w:r>
        <w:rPr>
          <w:rFonts w:ascii="Times New Roman" w:cs="Times New Roman" w:eastAsia="Times New Roman" w:hAnsi="Times New Roman"/>
          <w:sz w:val="24"/>
          <w:szCs w:val="24"/>
        </w:rPr>
        <w:t xml:space="preserve">User Access Records</w:t>
      </w:r>
    </w:p>
    <w:p>
      <w:pPr>
        <w:pStyle w:val="ListParagraph"/>
        <w:numPr>
          <w:ilvl w:val="0"/>
          <w:numId w:val="15"/>
        </w:numPr>
        <w:spacing w:after="60"/>
      </w:pPr>
      <w:r>
        <w:rPr>
          <w:rFonts w:ascii="Times New Roman" w:cs="Times New Roman" w:eastAsia="Times New Roman" w:hAnsi="Times New Roman"/>
          <w:sz w:val="24"/>
          <w:szCs w:val="24"/>
        </w:rPr>
        <w:t xml:space="preserve">Role and Permission Data</w:t>
      </w:r>
    </w:p>
    <w:p>
      <w:pPr>
        <w:pStyle w:val="ListParagraph"/>
        <w:numPr>
          <w:ilvl w:val="0"/>
          <w:numId w:val="15"/>
        </w:numPr>
        <w:spacing w:after="60"/>
      </w:pPr>
      <w:r>
        <w:rPr>
          <w:rFonts w:ascii="Times New Roman" w:cs="Times New Roman" w:eastAsia="Times New Roman" w:hAnsi="Times New Roman"/>
          <w:sz w:val="24"/>
          <w:szCs w:val="24"/>
        </w:rPr>
        <w:t xml:space="preserve">Security Event Logs</w:t>
      </w:r>
    </w:p>
    <w:p>
      <w:pPr>
        <w:pStyle w:val="ListParagraph"/>
        <w:numPr>
          <w:ilvl w:val="0"/>
          <w:numId w:val="15"/>
        </w:numPr>
        <w:spacing w:after="60"/>
      </w:pPr>
      <w:r>
        <w:rPr>
          <w:rFonts w:ascii="Times New Roman" w:cs="Times New Roman" w:eastAsia="Times New Roman" w:hAnsi="Times New Roman"/>
          <w:sz w:val="24"/>
          <w:szCs w:val="24"/>
        </w:rPr>
        <w:t xml:space="preserve">Access Policy Definitions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Zero Trust access management prototype.</w:t>
      </w:r>
    </w:p>
    <w:p>
      <w:pPr>
        <w:pStyle w:val="ListParagraph"/>
        <w:numPr>
          <w:ilvl w:val="0"/>
          <w:numId w:val="16"/>
        </w:numPr>
        <w:spacing w:after="60"/>
      </w:pPr>
      <w:r>
        <w:rPr>
          <w:rFonts w:ascii="Times New Roman" w:cs="Times New Roman" w:eastAsia="Times New Roman" w:hAnsi="Times New Roman"/>
          <w:sz w:val="24"/>
          <w:szCs w:val="24"/>
        </w:rPr>
        <w:t xml:space="preserve">Identity verification and authorization framework.</w:t>
      </w:r>
    </w:p>
    <w:p>
      <w:pPr>
        <w:pStyle w:val="ListParagraph"/>
        <w:numPr>
          <w:ilvl w:val="0"/>
          <w:numId w:val="16"/>
        </w:numPr>
        <w:spacing w:after="60"/>
      </w:pPr>
      <w:r>
        <w:rPr>
          <w:rFonts w:ascii="Times New Roman" w:cs="Times New Roman" w:eastAsia="Times New Roman" w:hAnsi="Times New Roman"/>
          <w:sz w:val="24"/>
          <w:szCs w:val="24"/>
        </w:rPr>
        <w:t xml:space="preserve">Policy-based access control system.</w:t>
      </w:r>
    </w:p>
    <w:p>
      <w:pPr>
        <w:pStyle w:val="ListParagraph"/>
        <w:numPr>
          <w:ilvl w:val="0"/>
          <w:numId w:val="16"/>
        </w:numPr>
        <w:spacing w:after="60"/>
      </w:pPr>
      <w:r>
        <w:rPr>
          <w:rFonts w:ascii="Times New Roman" w:cs="Times New Roman" w:eastAsia="Times New Roman" w:hAnsi="Times New Roman"/>
          <w:sz w:val="24"/>
          <w:szCs w:val="24"/>
        </w:rPr>
        <w:t xml:space="preserve">User activity monitoring dashboard.</w:t>
      </w:r>
    </w:p>
    <w:p>
      <w:pPr>
        <w:pStyle w:val="ListParagraph"/>
        <w:numPr>
          <w:ilvl w:val="0"/>
          <w:numId w:val="16"/>
        </w:numPr>
        <w:spacing w:after="60"/>
      </w:pPr>
      <w:r>
        <w:rPr>
          <w:rFonts w:ascii="Times New Roman" w:cs="Times New Roman" w:eastAsia="Times New Roman" w:hAnsi="Times New Roman"/>
          <w:sz w:val="24"/>
          <w:szCs w:val="24"/>
        </w:rPr>
        <w:t xml:space="preserve">Security event logging and reporting module.</w:t>
      </w:r>
    </w:p>
    <w:p>
      <w:pPr>
        <w:pStyle w:val="ListParagraph"/>
        <w:numPr>
          <w:ilvl w:val="0"/>
          <w:numId w:val="16"/>
        </w:numPr>
        <w:spacing w:after="60"/>
      </w:pPr>
      <w:r>
        <w:rPr>
          <w:rFonts w:ascii="Times New Roman" w:cs="Times New Roman" w:eastAsia="Times New Roman" w:hAnsi="Times New Roman"/>
          <w:sz w:val="24"/>
          <w:szCs w:val="24"/>
        </w:rPr>
        <w:t xml:space="preserve">Access analytics and visualization reports.</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Zero Trust security principles.</w:t>
      </w:r>
    </w:p>
    <w:p>
      <w:pPr>
        <w:pStyle w:val="ListParagraph"/>
        <w:numPr>
          <w:ilvl w:val="0"/>
          <w:numId w:val="17"/>
        </w:numPr>
        <w:spacing w:after="60"/>
      </w:pPr>
      <w:r>
        <w:rPr>
          <w:rFonts w:ascii="Times New Roman" w:cs="Times New Roman" w:eastAsia="Times New Roman" w:hAnsi="Times New Roman"/>
          <w:sz w:val="24"/>
          <w:szCs w:val="24"/>
        </w:rPr>
        <w:t xml:space="preserve">Experience with identity and access management concepts.</w:t>
      </w:r>
    </w:p>
    <w:p>
      <w:pPr>
        <w:pStyle w:val="ListParagraph"/>
        <w:numPr>
          <w:ilvl w:val="0"/>
          <w:numId w:val="17"/>
        </w:numPr>
        <w:spacing w:after="60"/>
      </w:pPr>
      <w:r>
        <w:rPr>
          <w:rFonts w:ascii="Times New Roman" w:cs="Times New Roman" w:eastAsia="Times New Roman" w:hAnsi="Times New Roman"/>
          <w:sz w:val="24"/>
          <w:szCs w:val="24"/>
        </w:rPr>
        <w:t xml:space="preserve">Knowledge of authentication and authorization mechanisms.</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modern cybersecurity architectures.</w:t>
      </w:r>
    </w:p>
    <w:p>
      <w:pPr>
        <w:pStyle w:val="ListParagraph"/>
        <w:numPr>
          <w:ilvl w:val="0"/>
          <w:numId w:val="17"/>
        </w:numPr>
        <w:spacing w:after="60"/>
      </w:pPr>
      <w:r>
        <w:rPr>
          <w:rFonts w:ascii="Times New Roman" w:cs="Times New Roman" w:eastAsia="Times New Roman" w:hAnsi="Times New Roman"/>
          <w:sz w:val="24"/>
          <w:szCs w:val="24"/>
        </w:rPr>
        <w:t xml:space="preserve">Skills in access control policy design and security monitoring.</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implement Zero Trust strategies to reduce cyber risks and protect critical resources.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2026-06-17T07:59:06.991Z</dcterms:created>
  <dcterms:modified xsi:type="dcterms:W3CDTF">2026-06-17T07:59:06.991Z</dcterms:modified>
</cp:coreProperties>
</file>

<file path=docProps/custom.xml><?xml version="1.0" encoding="utf-8"?>
<Properties xmlns="http://schemas.openxmlformats.org/officeDocument/2006/custom-properties" xmlns:vt="http://schemas.openxmlformats.org/officeDocument/2006/docPropsVTypes"/>
</file>