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CFE0" w14:textId="77777777" w:rsidR="00B30905" w:rsidRDefault="00B30905" w:rsidP="00B30905">
      <w:pPr>
        <w:spacing w:after="120"/>
        <w:jc w:val="center"/>
      </w:pPr>
      <w:r>
        <w:rPr>
          <w:b/>
          <w:bCs/>
        </w:rPr>
        <w:t>ERP CAPSTONE PROJECT 12</w:t>
      </w:r>
    </w:p>
    <w:p w14:paraId="378A85A3" w14:textId="77777777" w:rsidR="00B30905" w:rsidRDefault="00B30905" w:rsidP="00B30905">
      <w:pPr>
        <w:spacing w:after="60"/>
        <w:jc w:val="center"/>
      </w:pPr>
      <w:r>
        <w:rPr>
          <w:b/>
          <w:bCs/>
          <w:sz w:val="28"/>
          <w:szCs w:val="28"/>
        </w:rPr>
        <w:t>ERP-ENABLED QUALITY CONTROL AND COMPLIANCE SYSTEM</w:t>
      </w:r>
    </w:p>
    <w:p w14:paraId="5835A012" w14:textId="77777777" w:rsidR="00B30905" w:rsidRDefault="00B30905" w:rsidP="00B30905">
      <w:pPr>
        <w:pBdr>
          <w:bottom w:val="single" w:sz="4" w:space="4" w:color="000000"/>
        </w:pBdr>
        <w:spacing w:before="100" w:after="100"/>
      </w:pPr>
      <w:r>
        <w:t xml:space="preserve"> </w:t>
      </w:r>
    </w:p>
    <w:p w14:paraId="1C4AB4EC"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790B882A" w14:textId="77777777" w:rsidR="00B30905" w:rsidRDefault="00B30905" w:rsidP="00B30905">
      <w:pPr>
        <w:spacing w:before="60" w:after="100" w:line="276" w:lineRule="auto"/>
        <w:jc w:val="both"/>
      </w:pPr>
      <w:r>
        <w:t>Quality management is a critical function in manufacturing, production, healthcare, food processing, logistics, and many other industries where products and services must consistently meet defined standards. Organizations must ensure that quality requirements are maintained throughout the operational process to reduce defects, improve customer satisfaction, maintain compliance, and protect brand reputation. Manual quality inspection processes often result in inconsistent evaluations, delayed reporting, and difficulties in tracking non-conformities.</w:t>
      </w:r>
    </w:p>
    <w:p w14:paraId="4A73A992" w14:textId="77777777" w:rsidR="00B30905" w:rsidRDefault="00B30905" w:rsidP="00B30905">
      <w:pPr>
        <w:spacing w:before="60" w:after="100" w:line="276" w:lineRule="auto"/>
        <w:jc w:val="both"/>
      </w:pPr>
      <w:r>
        <w:t>Enterprise Resource Planning (ERP) systems provide organizations with integrated quality management capabilities that enable quality inspections, compliance tracking, defect monitoring, and reporting within a centralized platform. By digitizing quality processes, organizations can improve visibility, enhance traceability, and ensure adherence to internal and external quality standards.</w:t>
      </w:r>
    </w:p>
    <w:p w14:paraId="523D18AF" w14:textId="77777777" w:rsidR="00B30905" w:rsidRDefault="00B30905" w:rsidP="00B30905">
      <w:pPr>
        <w:spacing w:before="60" w:after="100" w:line="276" w:lineRule="auto"/>
        <w:jc w:val="both"/>
      </w:pPr>
      <w:r>
        <w:t>This project focuses on developing an ERP-based Quality Control and Compliance Management System that supports quality inspections, defect tracking, compliance monitoring, and quality performance reporting.</w:t>
      </w:r>
    </w:p>
    <w:p w14:paraId="0CE8D8D4"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5BD2FC07" w14:textId="77777777" w:rsidR="00B30905" w:rsidRDefault="00B30905" w:rsidP="00B30905">
      <w:pPr>
        <w:spacing w:before="60" w:after="100" w:line="276" w:lineRule="auto"/>
        <w:jc w:val="both"/>
      </w:pPr>
      <w:r>
        <w:t>Organizations often face challenges in maintaining consistent product quality and ensuring compliance with operational standards. Manual quality management processes can lead to delayed defect detection, incomplete inspection records, increased rework costs, and difficulties in demonstrating compliance during audits.</w:t>
      </w:r>
    </w:p>
    <w:p w14:paraId="481B8F87" w14:textId="77777777" w:rsidR="00B30905" w:rsidRDefault="00B30905" w:rsidP="00B30905">
      <w:pPr>
        <w:spacing w:before="60" w:after="100" w:line="276" w:lineRule="auto"/>
        <w:jc w:val="both"/>
      </w:pPr>
      <w:r>
        <w:t>Businesses require an integrated ERP solution capable of managing quality inspections, recording quality-related data, monitoring compliance requirements, and providing actionable insights to improve quality performance.</w:t>
      </w:r>
    </w:p>
    <w:p w14:paraId="645E18F7" w14:textId="77777777" w:rsidR="00B30905" w:rsidRDefault="00B30905" w:rsidP="00B30905">
      <w:pPr>
        <w:spacing w:before="60" w:after="100" w:line="276" w:lineRule="auto"/>
        <w:jc w:val="both"/>
      </w:pPr>
      <w:r>
        <w:rPr>
          <w:i/>
          <w:iCs/>
        </w:rPr>
        <w:t>How can an ERP-enabled Quality Control and Compliance System be developed to improve inspection processes, reduce quality issues, and support compliance with organizational and regulatory standards?</w:t>
      </w:r>
    </w:p>
    <w:p w14:paraId="08F09D4A"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11CEE665" w14:textId="77777777" w:rsidR="00B30905" w:rsidRDefault="00B30905" w:rsidP="00B30905">
      <w:pPr>
        <w:pStyle w:val="Heading2"/>
      </w:pPr>
      <w:r>
        <w:rPr>
          <w:rFonts w:ascii="Times New Roman" w:eastAsia="Times New Roman" w:hAnsi="Times New Roman" w:cs="Times New Roman"/>
          <w:b/>
          <w:bCs/>
          <w:color w:val="000000"/>
          <w:sz w:val="24"/>
          <w:szCs w:val="24"/>
          <w:u w:val="single"/>
        </w:rPr>
        <w:t>In Scope</w:t>
      </w:r>
    </w:p>
    <w:p w14:paraId="4969613F" w14:textId="77777777" w:rsidR="00B30905" w:rsidRDefault="00B30905" w:rsidP="00B30905">
      <w:pPr>
        <w:pStyle w:val="ListParagraph"/>
        <w:numPr>
          <w:ilvl w:val="0"/>
          <w:numId w:val="1"/>
        </w:numPr>
        <w:spacing w:before="30" w:after="30"/>
        <w:contextualSpacing w:val="0"/>
      </w:pPr>
      <w:r>
        <w:t>Quality inspection management.</w:t>
      </w:r>
    </w:p>
    <w:p w14:paraId="6AC47C56" w14:textId="77777777" w:rsidR="00B30905" w:rsidRDefault="00B30905" w:rsidP="00B30905">
      <w:pPr>
        <w:pStyle w:val="ListParagraph"/>
        <w:numPr>
          <w:ilvl w:val="0"/>
          <w:numId w:val="1"/>
        </w:numPr>
        <w:spacing w:before="30" w:after="30"/>
        <w:contextualSpacing w:val="0"/>
      </w:pPr>
      <w:r>
        <w:t>Inspection checklist creation and monitoring.</w:t>
      </w:r>
    </w:p>
    <w:p w14:paraId="0EE2CFE7" w14:textId="77777777" w:rsidR="00B30905" w:rsidRDefault="00B30905" w:rsidP="00B30905">
      <w:pPr>
        <w:pStyle w:val="ListParagraph"/>
        <w:numPr>
          <w:ilvl w:val="0"/>
          <w:numId w:val="1"/>
        </w:numPr>
        <w:spacing w:before="30" w:after="30"/>
        <w:contextualSpacing w:val="0"/>
      </w:pPr>
      <w:r>
        <w:t>Defect and non-conformance tracking.</w:t>
      </w:r>
    </w:p>
    <w:p w14:paraId="2E4E9089" w14:textId="77777777" w:rsidR="00B30905" w:rsidRDefault="00B30905" w:rsidP="00B30905">
      <w:pPr>
        <w:pStyle w:val="ListParagraph"/>
        <w:numPr>
          <w:ilvl w:val="0"/>
          <w:numId w:val="1"/>
        </w:numPr>
        <w:spacing w:before="30" w:after="30"/>
        <w:contextualSpacing w:val="0"/>
      </w:pPr>
      <w:r>
        <w:t>Compliance requirement monitoring.</w:t>
      </w:r>
    </w:p>
    <w:p w14:paraId="170B936A" w14:textId="77777777" w:rsidR="00B30905" w:rsidRDefault="00B30905" w:rsidP="00B30905">
      <w:pPr>
        <w:pStyle w:val="ListParagraph"/>
        <w:numPr>
          <w:ilvl w:val="0"/>
          <w:numId w:val="1"/>
        </w:numPr>
        <w:spacing w:before="30" w:after="30"/>
        <w:contextualSpacing w:val="0"/>
      </w:pPr>
      <w:r>
        <w:t>Quality performance analysis.</w:t>
      </w:r>
    </w:p>
    <w:p w14:paraId="32231377" w14:textId="77777777" w:rsidR="00B30905" w:rsidRDefault="00B30905" w:rsidP="00B30905">
      <w:pPr>
        <w:pStyle w:val="ListParagraph"/>
        <w:numPr>
          <w:ilvl w:val="0"/>
          <w:numId w:val="1"/>
        </w:numPr>
        <w:spacing w:before="30" w:after="30"/>
        <w:contextualSpacing w:val="0"/>
      </w:pPr>
      <w:r>
        <w:t>Rejection and rework reporting.</w:t>
      </w:r>
    </w:p>
    <w:p w14:paraId="06AE7A6D" w14:textId="77777777" w:rsidR="00B30905" w:rsidRDefault="00B30905" w:rsidP="00B30905">
      <w:pPr>
        <w:pStyle w:val="ListParagraph"/>
        <w:numPr>
          <w:ilvl w:val="0"/>
          <w:numId w:val="1"/>
        </w:numPr>
        <w:spacing w:before="30" w:after="30"/>
        <w:contextualSpacing w:val="0"/>
      </w:pPr>
      <w:r>
        <w:t>Audit readiness and documentation support.</w:t>
      </w:r>
    </w:p>
    <w:p w14:paraId="6E9B51EE" w14:textId="77777777" w:rsidR="00B30905" w:rsidRDefault="00B30905" w:rsidP="00B30905">
      <w:pPr>
        <w:pStyle w:val="ListParagraph"/>
        <w:numPr>
          <w:ilvl w:val="0"/>
          <w:numId w:val="1"/>
        </w:numPr>
        <w:spacing w:before="30" w:after="30"/>
        <w:contextualSpacing w:val="0"/>
      </w:pPr>
      <w:r>
        <w:t>Quality analytics and visualization.</w:t>
      </w:r>
    </w:p>
    <w:p w14:paraId="57A3095A" w14:textId="77777777" w:rsidR="00B30905" w:rsidRDefault="00B30905" w:rsidP="00B30905">
      <w:pPr>
        <w:pStyle w:val="ListParagraph"/>
        <w:numPr>
          <w:ilvl w:val="0"/>
          <w:numId w:val="1"/>
        </w:numPr>
        <w:spacing w:before="30" w:after="30"/>
        <w:contextualSpacing w:val="0"/>
      </w:pPr>
      <w:r>
        <w:t>Dashboard development for quality monitoring.</w:t>
      </w:r>
    </w:p>
    <w:p w14:paraId="24AA9F22" w14:textId="77777777" w:rsidR="00B30905" w:rsidRDefault="00B30905" w:rsidP="00B30905">
      <w:pPr>
        <w:pStyle w:val="ListParagraph"/>
        <w:numPr>
          <w:ilvl w:val="0"/>
          <w:numId w:val="1"/>
        </w:numPr>
        <w:spacing w:before="30" w:after="30"/>
        <w:contextualSpacing w:val="0"/>
      </w:pPr>
      <w:r>
        <w:lastRenderedPageBreak/>
        <w:t>Integration with Google tools for collaboration and reporting.</w:t>
      </w:r>
    </w:p>
    <w:p w14:paraId="40A7A23C" w14:textId="77777777" w:rsidR="00B30905" w:rsidRDefault="00B30905" w:rsidP="00B30905">
      <w:pPr>
        <w:pStyle w:val="Heading2"/>
      </w:pPr>
      <w:r>
        <w:rPr>
          <w:rFonts w:ascii="Times New Roman" w:eastAsia="Times New Roman" w:hAnsi="Times New Roman" w:cs="Times New Roman"/>
          <w:b/>
          <w:bCs/>
          <w:color w:val="000000"/>
          <w:sz w:val="24"/>
          <w:szCs w:val="24"/>
          <w:u w:val="single"/>
        </w:rPr>
        <w:t>Out of Scope</w:t>
      </w:r>
    </w:p>
    <w:p w14:paraId="7A07AB30" w14:textId="77777777" w:rsidR="00B30905" w:rsidRDefault="00B30905" w:rsidP="00B30905">
      <w:pPr>
        <w:pStyle w:val="ListParagraph"/>
        <w:numPr>
          <w:ilvl w:val="0"/>
          <w:numId w:val="1"/>
        </w:numPr>
        <w:spacing w:before="30" w:after="30"/>
        <w:contextualSpacing w:val="0"/>
      </w:pPr>
      <w:r>
        <w:t>Industrial testing equipment integration.</w:t>
      </w:r>
    </w:p>
    <w:p w14:paraId="133F5703" w14:textId="77777777" w:rsidR="00B30905" w:rsidRDefault="00B30905" w:rsidP="00B30905">
      <w:pPr>
        <w:pStyle w:val="ListParagraph"/>
        <w:numPr>
          <w:ilvl w:val="0"/>
          <w:numId w:val="1"/>
        </w:numPr>
        <w:spacing w:before="30" w:after="30"/>
        <w:contextualSpacing w:val="0"/>
      </w:pPr>
      <w:r>
        <w:t>Laboratory management systems.</w:t>
      </w:r>
    </w:p>
    <w:p w14:paraId="7FF9CA41" w14:textId="77777777" w:rsidR="00B30905" w:rsidRDefault="00B30905" w:rsidP="00B30905">
      <w:pPr>
        <w:pStyle w:val="ListParagraph"/>
        <w:numPr>
          <w:ilvl w:val="0"/>
          <w:numId w:val="1"/>
        </w:numPr>
        <w:spacing w:before="30" w:after="30"/>
        <w:contextualSpacing w:val="0"/>
      </w:pPr>
      <w:r>
        <w:t>Government certification processes.</w:t>
      </w:r>
    </w:p>
    <w:p w14:paraId="2CD11A59" w14:textId="77777777" w:rsidR="00B30905" w:rsidRDefault="00B30905" w:rsidP="00B30905">
      <w:pPr>
        <w:pStyle w:val="ListParagraph"/>
        <w:numPr>
          <w:ilvl w:val="0"/>
          <w:numId w:val="1"/>
        </w:numPr>
        <w:spacing w:before="30" w:after="30"/>
        <w:contextualSpacing w:val="0"/>
      </w:pPr>
      <w:r>
        <w:t>Real-time manufacturing automation.</w:t>
      </w:r>
    </w:p>
    <w:p w14:paraId="6CEC9030" w14:textId="77777777" w:rsidR="00B30905" w:rsidRDefault="00B30905" w:rsidP="00B30905">
      <w:pPr>
        <w:pStyle w:val="ListParagraph"/>
        <w:numPr>
          <w:ilvl w:val="0"/>
          <w:numId w:val="1"/>
        </w:numPr>
        <w:spacing w:before="30" w:after="30"/>
        <w:contextualSpacing w:val="0"/>
      </w:pPr>
      <w:r>
        <w:t>Enterprise regulatory compliance management platforms.</w:t>
      </w:r>
    </w:p>
    <w:p w14:paraId="4A6462B2"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082B17D1" w14:textId="77777777" w:rsidR="00B30905" w:rsidRDefault="00B30905" w:rsidP="00B30905">
      <w:pPr>
        <w:pStyle w:val="Heading2"/>
      </w:pPr>
      <w:r>
        <w:rPr>
          <w:rFonts w:ascii="Times New Roman" w:eastAsia="Times New Roman" w:hAnsi="Times New Roman" w:cs="Times New Roman"/>
          <w:b/>
          <w:bCs/>
          <w:color w:val="000000"/>
          <w:sz w:val="24"/>
          <w:szCs w:val="24"/>
          <w:u w:val="single"/>
        </w:rPr>
        <w:t>ERP Platform</w:t>
      </w:r>
    </w:p>
    <w:p w14:paraId="783D5589" w14:textId="77777777" w:rsidR="00B30905" w:rsidRDefault="00B30905" w:rsidP="00B30905">
      <w:pPr>
        <w:pStyle w:val="ListParagraph"/>
        <w:numPr>
          <w:ilvl w:val="0"/>
          <w:numId w:val="1"/>
        </w:numPr>
        <w:spacing w:before="30" w:after="30"/>
        <w:contextualSpacing w:val="0"/>
      </w:pPr>
      <w:r>
        <w:t>Odoo Quality Module</w:t>
      </w:r>
    </w:p>
    <w:p w14:paraId="640753D7" w14:textId="77777777" w:rsidR="00B30905" w:rsidRDefault="00B30905" w:rsidP="00B30905">
      <w:pPr>
        <w:pStyle w:val="ListParagraph"/>
        <w:numPr>
          <w:ilvl w:val="0"/>
          <w:numId w:val="1"/>
        </w:numPr>
        <w:spacing w:before="30" w:after="30"/>
        <w:contextualSpacing w:val="0"/>
      </w:pPr>
      <w:proofErr w:type="spellStart"/>
      <w:r>
        <w:t>ERPNext</w:t>
      </w:r>
      <w:proofErr w:type="spellEnd"/>
      <w:r>
        <w:t xml:space="preserve"> Quality Module (Optional)</w:t>
      </w:r>
    </w:p>
    <w:p w14:paraId="08284EAD" w14:textId="77777777" w:rsidR="00B30905" w:rsidRDefault="00B30905" w:rsidP="00B30905">
      <w:pPr>
        <w:pStyle w:val="Heading2"/>
      </w:pPr>
      <w:r>
        <w:rPr>
          <w:rFonts w:ascii="Times New Roman" w:eastAsia="Times New Roman" w:hAnsi="Times New Roman" w:cs="Times New Roman"/>
          <w:b/>
          <w:bCs/>
          <w:color w:val="000000"/>
          <w:sz w:val="24"/>
          <w:szCs w:val="24"/>
          <w:u w:val="single"/>
        </w:rPr>
        <w:t>Programming Language</w:t>
      </w:r>
    </w:p>
    <w:p w14:paraId="0D5F0816" w14:textId="77777777" w:rsidR="00B30905" w:rsidRDefault="00B30905" w:rsidP="00B30905">
      <w:pPr>
        <w:pStyle w:val="ListParagraph"/>
        <w:numPr>
          <w:ilvl w:val="0"/>
          <w:numId w:val="1"/>
        </w:numPr>
        <w:spacing w:before="30" w:after="30"/>
        <w:contextualSpacing w:val="0"/>
      </w:pPr>
      <w:r>
        <w:t>Python</w:t>
      </w:r>
    </w:p>
    <w:p w14:paraId="11C5E12D" w14:textId="77777777" w:rsidR="00B30905" w:rsidRDefault="00B30905" w:rsidP="00B30905">
      <w:pPr>
        <w:pStyle w:val="Heading2"/>
      </w:pPr>
      <w:r>
        <w:rPr>
          <w:rFonts w:ascii="Times New Roman" w:eastAsia="Times New Roman" w:hAnsi="Times New Roman" w:cs="Times New Roman"/>
          <w:b/>
          <w:bCs/>
          <w:color w:val="000000"/>
          <w:sz w:val="24"/>
          <w:szCs w:val="24"/>
          <w:u w:val="single"/>
        </w:rPr>
        <w:t>Database</w:t>
      </w:r>
    </w:p>
    <w:p w14:paraId="6F5C4320" w14:textId="77777777" w:rsidR="00B30905" w:rsidRDefault="00B30905" w:rsidP="00B30905">
      <w:pPr>
        <w:pStyle w:val="ListParagraph"/>
        <w:numPr>
          <w:ilvl w:val="0"/>
          <w:numId w:val="1"/>
        </w:numPr>
        <w:spacing w:before="30" w:after="30"/>
        <w:contextualSpacing w:val="0"/>
      </w:pPr>
      <w:r>
        <w:t>SQLite</w:t>
      </w:r>
    </w:p>
    <w:p w14:paraId="41882347" w14:textId="77777777" w:rsidR="00B30905" w:rsidRDefault="00B30905" w:rsidP="00B30905">
      <w:pPr>
        <w:pStyle w:val="ListParagraph"/>
        <w:numPr>
          <w:ilvl w:val="0"/>
          <w:numId w:val="1"/>
        </w:numPr>
        <w:spacing w:before="30" w:after="30"/>
        <w:contextualSpacing w:val="0"/>
      </w:pPr>
      <w:r>
        <w:t>PostgreSQL</w:t>
      </w:r>
    </w:p>
    <w:p w14:paraId="1EBE2FFD" w14:textId="77777777" w:rsidR="00B30905" w:rsidRDefault="00B30905" w:rsidP="00B30905">
      <w:pPr>
        <w:pStyle w:val="Heading2"/>
      </w:pPr>
      <w:r>
        <w:rPr>
          <w:rFonts w:ascii="Times New Roman" w:eastAsia="Times New Roman" w:hAnsi="Times New Roman" w:cs="Times New Roman"/>
          <w:b/>
          <w:bCs/>
          <w:color w:val="000000"/>
          <w:sz w:val="24"/>
          <w:szCs w:val="24"/>
          <w:u w:val="single"/>
        </w:rPr>
        <w:t>Data Analytics</w:t>
      </w:r>
    </w:p>
    <w:p w14:paraId="0143C48C" w14:textId="77777777" w:rsidR="00B30905" w:rsidRDefault="00B30905" w:rsidP="00B30905">
      <w:pPr>
        <w:pStyle w:val="ListParagraph"/>
        <w:numPr>
          <w:ilvl w:val="0"/>
          <w:numId w:val="1"/>
        </w:numPr>
        <w:spacing w:before="30" w:after="30"/>
        <w:contextualSpacing w:val="0"/>
      </w:pPr>
      <w:r>
        <w:t>Pandas</w:t>
      </w:r>
    </w:p>
    <w:p w14:paraId="1FD7D4DA" w14:textId="77777777" w:rsidR="00B30905" w:rsidRDefault="00B30905" w:rsidP="00B30905">
      <w:pPr>
        <w:pStyle w:val="ListParagraph"/>
        <w:numPr>
          <w:ilvl w:val="0"/>
          <w:numId w:val="1"/>
        </w:numPr>
        <w:spacing w:before="30" w:after="30"/>
        <w:contextualSpacing w:val="0"/>
      </w:pPr>
      <w:r>
        <w:t>NumPy</w:t>
      </w:r>
    </w:p>
    <w:p w14:paraId="360D6632" w14:textId="77777777" w:rsidR="00B30905" w:rsidRDefault="00B30905" w:rsidP="00B30905">
      <w:pPr>
        <w:pStyle w:val="Heading2"/>
      </w:pPr>
      <w:r>
        <w:rPr>
          <w:rFonts w:ascii="Times New Roman" w:eastAsia="Times New Roman" w:hAnsi="Times New Roman" w:cs="Times New Roman"/>
          <w:b/>
          <w:bCs/>
          <w:color w:val="000000"/>
          <w:sz w:val="24"/>
          <w:szCs w:val="24"/>
          <w:u w:val="single"/>
        </w:rPr>
        <w:t>Visualization</w:t>
      </w:r>
    </w:p>
    <w:p w14:paraId="3B165794" w14:textId="77777777" w:rsidR="00B30905" w:rsidRDefault="00B30905" w:rsidP="00B30905">
      <w:pPr>
        <w:pStyle w:val="ListParagraph"/>
        <w:numPr>
          <w:ilvl w:val="0"/>
          <w:numId w:val="1"/>
        </w:numPr>
        <w:spacing w:before="30" w:after="30"/>
        <w:contextualSpacing w:val="0"/>
      </w:pPr>
      <w:r>
        <w:t>Matplotlib</w:t>
      </w:r>
    </w:p>
    <w:p w14:paraId="632AAEF7" w14:textId="77777777" w:rsidR="00B30905" w:rsidRDefault="00B30905" w:rsidP="00B30905">
      <w:pPr>
        <w:pStyle w:val="ListParagraph"/>
        <w:numPr>
          <w:ilvl w:val="0"/>
          <w:numId w:val="1"/>
        </w:numPr>
        <w:spacing w:before="30" w:after="30"/>
        <w:contextualSpacing w:val="0"/>
      </w:pPr>
      <w:r>
        <w:t>Plotly</w:t>
      </w:r>
    </w:p>
    <w:p w14:paraId="778730A3" w14:textId="77777777" w:rsidR="00B30905" w:rsidRDefault="00B30905" w:rsidP="00B30905">
      <w:pPr>
        <w:pStyle w:val="ListParagraph"/>
        <w:numPr>
          <w:ilvl w:val="0"/>
          <w:numId w:val="1"/>
        </w:numPr>
        <w:spacing w:before="30" w:after="30"/>
        <w:contextualSpacing w:val="0"/>
      </w:pPr>
      <w:r>
        <w:t>Seaborn</w:t>
      </w:r>
    </w:p>
    <w:p w14:paraId="1861E789" w14:textId="77777777" w:rsidR="00B30905" w:rsidRDefault="00B30905" w:rsidP="00B30905">
      <w:pPr>
        <w:pStyle w:val="Heading2"/>
      </w:pPr>
      <w:r>
        <w:rPr>
          <w:rFonts w:ascii="Times New Roman" w:eastAsia="Times New Roman" w:hAnsi="Times New Roman" w:cs="Times New Roman"/>
          <w:b/>
          <w:bCs/>
          <w:color w:val="000000"/>
          <w:sz w:val="24"/>
          <w:szCs w:val="24"/>
          <w:u w:val="single"/>
        </w:rPr>
        <w:t>Dashboard Development</w:t>
      </w:r>
    </w:p>
    <w:p w14:paraId="7EFC323B" w14:textId="77777777" w:rsidR="00B30905" w:rsidRDefault="00B30905" w:rsidP="00B30905">
      <w:pPr>
        <w:pStyle w:val="ListParagraph"/>
        <w:numPr>
          <w:ilvl w:val="0"/>
          <w:numId w:val="1"/>
        </w:numPr>
        <w:spacing w:before="30" w:after="30"/>
        <w:contextualSpacing w:val="0"/>
      </w:pPr>
      <w:proofErr w:type="spellStart"/>
      <w:r>
        <w:t>Streamlit</w:t>
      </w:r>
      <w:proofErr w:type="spellEnd"/>
    </w:p>
    <w:p w14:paraId="2C1FFBDE" w14:textId="77777777" w:rsidR="00B30905" w:rsidRDefault="00B30905" w:rsidP="00B30905">
      <w:pPr>
        <w:pStyle w:val="ListParagraph"/>
        <w:numPr>
          <w:ilvl w:val="0"/>
          <w:numId w:val="1"/>
        </w:numPr>
        <w:spacing w:before="30" w:after="30"/>
        <w:contextualSpacing w:val="0"/>
      </w:pPr>
      <w:proofErr w:type="spellStart"/>
      <w:r>
        <w:t>Metabase</w:t>
      </w:r>
      <w:proofErr w:type="spellEnd"/>
    </w:p>
    <w:p w14:paraId="620E45FE" w14:textId="77777777" w:rsidR="00B30905" w:rsidRDefault="00B30905" w:rsidP="00B30905">
      <w:pPr>
        <w:pStyle w:val="Heading2"/>
      </w:pPr>
      <w:r>
        <w:rPr>
          <w:rFonts w:ascii="Times New Roman" w:eastAsia="Times New Roman" w:hAnsi="Times New Roman" w:cs="Times New Roman"/>
          <w:b/>
          <w:bCs/>
          <w:color w:val="000000"/>
          <w:sz w:val="24"/>
          <w:szCs w:val="24"/>
          <w:u w:val="single"/>
        </w:rPr>
        <w:t>Cloud &amp; Development</w:t>
      </w:r>
    </w:p>
    <w:p w14:paraId="58A01303" w14:textId="77777777" w:rsidR="00B30905" w:rsidRDefault="00B30905" w:rsidP="00B30905">
      <w:pPr>
        <w:pStyle w:val="ListParagraph"/>
        <w:numPr>
          <w:ilvl w:val="0"/>
          <w:numId w:val="1"/>
        </w:numPr>
        <w:spacing w:before="30" w:after="30"/>
        <w:contextualSpacing w:val="0"/>
      </w:pPr>
      <w:r>
        <w:t xml:space="preserve">Google </w:t>
      </w:r>
      <w:proofErr w:type="spellStart"/>
      <w:r>
        <w:t>Colab</w:t>
      </w:r>
      <w:proofErr w:type="spellEnd"/>
    </w:p>
    <w:p w14:paraId="10064FF5" w14:textId="77777777" w:rsidR="00B30905" w:rsidRDefault="00B30905" w:rsidP="00B30905">
      <w:pPr>
        <w:pStyle w:val="ListParagraph"/>
        <w:numPr>
          <w:ilvl w:val="0"/>
          <w:numId w:val="1"/>
        </w:numPr>
        <w:spacing w:before="30" w:after="30"/>
        <w:contextualSpacing w:val="0"/>
      </w:pPr>
      <w:r>
        <w:t>GitHub</w:t>
      </w:r>
    </w:p>
    <w:p w14:paraId="5D3612C3" w14:textId="77777777" w:rsidR="00B30905" w:rsidRDefault="00B30905" w:rsidP="00B30905">
      <w:pPr>
        <w:pStyle w:val="Heading2"/>
      </w:pPr>
      <w:r>
        <w:rPr>
          <w:rFonts w:ascii="Times New Roman" w:eastAsia="Times New Roman" w:hAnsi="Times New Roman" w:cs="Times New Roman"/>
          <w:b/>
          <w:bCs/>
          <w:color w:val="000000"/>
          <w:sz w:val="24"/>
          <w:szCs w:val="24"/>
          <w:u w:val="single"/>
        </w:rPr>
        <w:t>Google Workspace Integration</w:t>
      </w:r>
    </w:p>
    <w:p w14:paraId="7E7ABBD8" w14:textId="77777777" w:rsidR="00B30905" w:rsidRDefault="00B30905" w:rsidP="00B30905">
      <w:pPr>
        <w:pStyle w:val="ListParagraph"/>
        <w:numPr>
          <w:ilvl w:val="0"/>
          <w:numId w:val="1"/>
        </w:numPr>
        <w:spacing w:before="30" w:after="30"/>
        <w:contextualSpacing w:val="0"/>
      </w:pPr>
      <w:r>
        <w:t>Google Forms</w:t>
      </w:r>
    </w:p>
    <w:p w14:paraId="45855B15" w14:textId="77777777" w:rsidR="00B30905" w:rsidRDefault="00B30905" w:rsidP="00B30905">
      <w:pPr>
        <w:pStyle w:val="ListParagraph"/>
        <w:numPr>
          <w:ilvl w:val="0"/>
          <w:numId w:val="1"/>
        </w:numPr>
        <w:spacing w:before="30" w:after="30"/>
        <w:contextualSpacing w:val="0"/>
      </w:pPr>
      <w:r>
        <w:t>Google Sheets</w:t>
      </w:r>
    </w:p>
    <w:p w14:paraId="28041A29" w14:textId="77777777" w:rsidR="00B30905" w:rsidRDefault="00B30905" w:rsidP="00B30905">
      <w:pPr>
        <w:pStyle w:val="ListParagraph"/>
        <w:numPr>
          <w:ilvl w:val="0"/>
          <w:numId w:val="1"/>
        </w:numPr>
        <w:spacing w:before="30" w:after="30"/>
        <w:contextualSpacing w:val="0"/>
      </w:pPr>
      <w:r>
        <w:t>Google Drive</w:t>
      </w:r>
    </w:p>
    <w:p w14:paraId="406C4F17" w14:textId="77777777" w:rsidR="00B30905" w:rsidRDefault="00B30905" w:rsidP="00B30905">
      <w:pPr>
        <w:pStyle w:val="ListParagraph"/>
        <w:numPr>
          <w:ilvl w:val="0"/>
          <w:numId w:val="1"/>
        </w:numPr>
        <w:spacing w:before="30" w:after="30"/>
        <w:contextualSpacing w:val="0"/>
      </w:pPr>
      <w:r>
        <w:t>Google Sites</w:t>
      </w:r>
    </w:p>
    <w:p w14:paraId="1623080A" w14:textId="77777777" w:rsidR="00B30905" w:rsidRDefault="00B30905" w:rsidP="00B30905">
      <w:pPr>
        <w:pStyle w:val="ListParagraph"/>
        <w:numPr>
          <w:ilvl w:val="0"/>
          <w:numId w:val="1"/>
        </w:numPr>
        <w:spacing w:before="30" w:after="30"/>
        <w:contextualSpacing w:val="0"/>
      </w:pPr>
      <w:r>
        <w:t>Google Meet</w:t>
      </w:r>
    </w:p>
    <w:p w14:paraId="58F82393"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4279A43B" w14:textId="77777777" w:rsidR="00B30905" w:rsidRDefault="00B30905" w:rsidP="00B30905">
      <w:pPr>
        <w:pStyle w:val="ListParagraph"/>
        <w:numPr>
          <w:ilvl w:val="0"/>
          <w:numId w:val="1"/>
        </w:numPr>
        <w:spacing w:before="30" w:after="30"/>
        <w:contextualSpacing w:val="0"/>
      </w:pPr>
      <w:r>
        <w:t>ERP-based quality management prototype.</w:t>
      </w:r>
    </w:p>
    <w:p w14:paraId="4F9E3F81" w14:textId="77777777" w:rsidR="00B30905" w:rsidRDefault="00B30905" w:rsidP="00B30905">
      <w:pPr>
        <w:pStyle w:val="ListParagraph"/>
        <w:numPr>
          <w:ilvl w:val="0"/>
          <w:numId w:val="1"/>
        </w:numPr>
        <w:spacing w:before="30" w:after="30"/>
        <w:contextualSpacing w:val="0"/>
      </w:pPr>
      <w:r>
        <w:t>Quality inspection and monitoring system.</w:t>
      </w:r>
    </w:p>
    <w:p w14:paraId="04F70A10" w14:textId="77777777" w:rsidR="00B30905" w:rsidRDefault="00B30905" w:rsidP="00B30905">
      <w:pPr>
        <w:pStyle w:val="ListParagraph"/>
        <w:numPr>
          <w:ilvl w:val="0"/>
          <w:numId w:val="1"/>
        </w:numPr>
        <w:spacing w:before="30" w:after="30"/>
        <w:contextualSpacing w:val="0"/>
      </w:pPr>
      <w:r>
        <w:t>Defect tracking and compliance management module.</w:t>
      </w:r>
    </w:p>
    <w:p w14:paraId="1449C542" w14:textId="77777777" w:rsidR="00B30905" w:rsidRDefault="00B30905" w:rsidP="00B30905">
      <w:pPr>
        <w:pStyle w:val="ListParagraph"/>
        <w:numPr>
          <w:ilvl w:val="0"/>
          <w:numId w:val="1"/>
        </w:numPr>
        <w:spacing w:before="30" w:after="30"/>
        <w:contextualSpacing w:val="0"/>
      </w:pPr>
      <w:r>
        <w:lastRenderedPageBreak/>
        <w:t>Quality analytics dashboard.</w:t>
      </w:r>
    </w:p>
    <w:p w14:paraId="6D21265A" w14:textId="77777777" w:rsidR="00B30905" w:rsidRDefault="00B30905" w:rsidP="00B30905">
      <w:pPr>
        <w:pStyle w:val="ListParagraph"/>
        <w:numPr>
          <w:ilvl w:val="0"/>
          <w:numId w:val="1"/>
        </w:numPr>
        <w:spacing w:before="30" w:after="30"/>
        <w:contextualSpacing w:val="0"/>
      </w:pPr>
      <w:r>
        <w:t>Inspection performance and compliance reports.</w:t>
      </w:r>
    </w:p>
    <w:p w14:paraId="2BC93F6F" w14:textId="77777777" w:rsidR="00B30905" w:rsidRDefault="00B30905" w:rsidP="00B30905">
      <w:pPr>
        <w:pStyle w:val="ListParagraph"/>
        <w:numPr>
          <w:ilvl w:val="0"/>
          <w:numId w:val="1"/>
        </w:numPr>
        <w:spacing w:before="30" w:after="30"/>
        <w:contextualSpacing w:val="0"/>
      </w:pPr>
      <w:r>
        <w:t>Improved visibility into quality-related processes.</w:t>
      </w:r>
    </w:p>
    <w:p w14:paraId="62935F29" w14:textId="77777777" w:rsidR="00B30905" w:rsidRDefault="00B30905" w:rsidP="00B30905">
      <w:pPr>
        <w:pStyle w:val="ListParagraph"/>
        <w:numPr>
          <w:ilvl w:val="0"/>
          <w:numId w:val="1"/>
        </w:numPr>
        <w:spacing w:before="30" w:after="30"/>
        <w:contextualSpacing w:val="0"/>
      </w:pPr>
      <w:r>
        <w:t>Project documentation and presentation.</w:t>
      </w:r>
    </w:p>
    <w:p w14:paraId="4AB69FEE" w14:textId="77777777" w:rsidR="00B30905" w:rsidRDefault="00B30905" w:rsidP="00B30905">
      <w:pPr>
        <w:pStyle w:val="ListParagraph"/>
        <w:numPr>
          <w:ilvl w:val="0"/>
          <w:numId w:val="1"/>
        </w:numPr>
        <w:spacing w:before="30" w:after="30"/>
        <w:contextualSpacing w:val="0"/>
      </w:pPr>
      <w:r>
        <w:t>Source code repository and supporting resources.</w:t>
      </w:r>
    </w:p>
    <w:p w14:paraId="5B2246D9" w14:textId="77777777" w:rsidR="00B30905" w:rsidRDefault="00B30905" w:rsidP="00B30905">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D04E76C" w14:textId="77777777" w:rsidR="00B30905" w:rsidRDefault="00B30905" w:rsidP="00B30905">
      <w:pPr>
        <w:pStyle w:val="ListParagraph"/>
        <w:numPr>
          <w:ilvl w:val="0"/>
          <w:numId w:val="1"/>
        </w:numPr>
        <w:spacing w:before="30" w:after="30"/>
        <w:contextualSpacing w:val="0"/>
      </w:pPr>
      <w:r>
        <w:t>Understanding of ERP quality management processes.</w:t>
      </w:r>
    </w:p>
    <w:p w14:paraId="502EE5FC" w14:textId="77777777" w:rsidR="00B30905" w:rsidRDefault="00B30905" w:rsidP="00B30905">
      <w:pPr>
        <w:pStyle w:val="ListParagraph"/>
        <w:numPr>
          <w:ilvl w:val="0"/>
          <w:numId w:val="1"/>
        </w:numPr>
        <w:spacing w:before="30" w:after="30"/>
        <w:contextualSpacing w:val="0"/>
      </w:pPr>
      <w:r>
        <w:t>Experience with quality inspection and defect tracking workflows.</w:t>
      </w:r>
    </w:p>
    <w:p w14:paraId="3239E6E3" w14:textId="77777777" w:rsidR="00B30905" w:rsidRDefault="00B30905" w:rsidP="00B30905">
      <w:pPr>
        <w:pStyle w:val="ListParagraph"/>
        <w:numPr>
          <w:ilvl w:val="0"/>
          <w:numId w:val="1"/>
        </w:numPr>
        <w:spacing w:before="30" w:after="30"/>
        <w:contextualSpacing w:val="0"/>
      </w:pPr>
      <w:r>
        <w:t>Knowledge of compliance monitoring and audit preparation.</w:t>
      </w:r>
    </w:p>
    <w:p w14:paraId="725B7358" w14:textId="77777777" w:rsidR="00B30905" w:rsidRDefault="00B30905" w:rsidP="00B30905">
      <w:pPr>
        <w:pStyle w:val="ListParagraph"/>
        <w:numPr>
          <w:ilvl w:val="0"/>
          <w:numId w:val="1"/>
        </w:numPr>
        <w:spacing w:before="30" w:after="30"/>
        <w:contextualSpacing w:val="0"/>
      </w:pPr>
      <w:r>
        <w:t>Practical exposure to ERP quality modules.</w:t>
      </w:r>
    </w:p>
    <w:p w14:paraId="3964F1DA" w14:textId="77777777" w:rsidR="00B30905" w:rsidRDefault="00B30905" w:rsidP="00B30905">
      <w:pPr>
        <w:pStyle w:val="ListParagraph"/>
        <w:numPr>
          <w:ilvl w:val="0"/>
          <w:numId w:val="1"/>
        </w:numPr>
        <w:spacing w:before="30" w:after="30"/>
        <w:contextualSpacing w:val="0"/>
      </w:pPr>
      <w:r>
        <w:t>Skills in quality analytics and performance reporting.</w:t>
      </w:r>
    </w:p>
    <w:p w14:paraId="709F0DD6" w14:textId="77777777" w:rsidR="00B30905" w:rsidRDefault="00B30905" w:rsidP="00B30905">
      <w:pPr>
        <w:pStyle w:val="ListParagraph"/>
        <w:numPr>
          <w:ilvl w:val="0"/>
          <w:numId w:val="1"/>
        </w:numPr>
        <w:spacing w:before="30" w:after="30"/>
        <w:contextualSpacing w:val="0"/>
      </w:pPr>
      <w:r>
        <w:t>Understanding of how ERP systems support continuous improvement and quality assurance initiatives.</w:t>
      </w:r>
    </w:p>
    <w:p w14:paraId="5831155E"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05"/>
    <w:rsid w:val="001C3A39"/>
    <w:rsid w:val="003F53A0"/>
    <w:rsid w:val="009B1657"/>
    <w:rsid w:val="00B30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4EB2"/>
  <w15:chartTrackingRefBased/>
  <w15:docId w15:val="{6C9D92EA-42B3-4DF2-99E3-A065637D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905"/>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B3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9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9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9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9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905"/>
    <w:rPr>
      <w:rFonts w:eastAsiaTheme="majorEastAsia" w:cstheme="majorBidi"/>
      <w:color w:val="272727" w:themeColor="text1" w:themeTint="D8"/>
    </w:rPr>
  </w:style>
  <w:style w:type="paragraph" w:styleId="Title">
    <w:name w:val="Title"/>
    <w:basedOn w:val="Normal"/>
    <w:next w:val="Normal"/>
    <w:link w:val="TitleChar"/>
    <w:uiPriority w:val="10"/>
    <w:qFormat/>
    <w:rsid w:val="00B309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905"/>
    <w:pPr>
      <w:spacing w:before="160"/>
      <w:jc w:val="center"/>
    </w:pPr>
    <w:rPr>
      <w:i/>
      <w:iCs/>
      <w:color w:val="404040" w:themeColor="text1" w:themeTint="BF"/>
    </w:rPr>
  </w:style>
  <w:style w:type="character" w:customStyle="1" w:styleId="QuoteChar">
    <w:name w:val="Quote Char"/>
    <w:basedOn w:val="DefaultParagraphFont"/>
    <w:link w:val="Quote"/>
    <w:uiPriority w:val="29"/>
    <w:rsid w:val="00B30905"/>
    <w:rPr>
      <w:i/>
      <w:iCs/>
      <w:color w:val="404040" w:themeColor="text1" w:themeTint="BF"/>
    </w:rPr>
  </w:style>
  <w:style w:type="paragraph" w:styleId="ListParagraph">
    <w:name w:val="List Paragraph"/>
    <w:basedOn w:val="Normal"/>
    <w:qFormat/>
    <w:rsid w:val="00B30905"/>
    <w:pPr>
      <w:ind w:left="720"/>
      <w:contextualSpacing/>
    </w:pPr>
  </w:style>
  <w:style w:type="character" w:styleId="IntenseEmphasis">
    <w:name w:val="Intense Emphasis"/>
    <w:basedOn w:val="DefaultParagraphFont"/>
    <w:uiPriority w:val="21"/>
    <w:qFormat/>
    <w:rsid w:val="00B30905"/>
    <w:rPr>
      <w:i/>
      <w:iCs/>
      <w:color w:val="0F4761" w:themeColor="accent1" w:themeShade="BF"/>
    </w:rPr>
  </w:style>
  <w:style w:type="paragraph" w:styleId="IntenseQuote">
    <w:name w:val="Intense Quote"/>
    <w:basedOn w:val="Normal"/>
    <w:next w:val="Normal"/>
    <w:link w:val="IntenseQuoteChar"/>
    <w:uiPriority w:val="30"/>
    <w:qFormat/>
    <w:rsid w:val="00B3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905"/>
    <w:rPr>
      <w:i/>
      <w:iCs/>
      <w:color w:val="0F4761" w:themeColor="accent1" w:themeShade="BF"/>
    </w:rPr>
  </w:style>
  <w:style w:type="character" w:styleId="IntenseReference">
    <w:name w:val="Intense Reference"/>
    <w:basedOn w:val="DefaultParagraphFont"/>
    <w:uiPriority w:val="32"/>
    <w:qFormat/>
    <w:rsid w:val="00B30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2026-06-15T19:46:00Z</dcterms:created>
  <dcterms:modified xsi:type="dcterms:W3CDTF">2026-06-15T19:46:00Z</dcterms:modified>
</cp:coreProperties>
</file>