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723E9" w14:textId="77777777" w:rsidR="005B0E91" w:rsidRDefault="005B0E91">
      <w:pPr>
        <w:spacing w:before="2400"/>
      </w:pPr>
    </w:p>
    <w:p w14:paraId="5E398A05" w14:textId="77777777" w:rsidR="005B0E91" w:rsidRDefault="005B0E91">
      <w:pPr>
        <w:spacing w:before="240"/>
        <w:jc w:val="center"/>
      </w:pPr>
      <w:r>
        <w:rPr>
          <w:rFonts w:ascii="Segoe UI Semibold" w:eastAsia="Segoe UI Semibold" w:hAnsi="Segoe UI Semibold" w:cs="Segoe UI Semibold"/>
          <w:b/>
          <w:bCs/>
          <w:color w:val="0078D4"/>
          <w:sz w:val="28"/>
          <w:szCs w:val="28"/>
        </w:rPr>
        <w:t>Microsoft</w:t>
      </w:r>
    </w:p>
    <w:p w14:paraId="6070BCA1" w14:textId="77777777" w:rsidR="005B0E91" w:rsidRDefault="005B0E91">
      <w:pPr>
        <w:spacing w:after="240"/>
        <w:jc w:val="center"/>
      </w:pPr>
      <w:r>
        <w:rPr>
          <w:color w:val="595959"/>
          <w:sz w:val="24"/>
          <w:szCs w:val="24"/>
        </w:rPr>
        <w:t>Architecture Document</w:t>
      </w:r>
    </w:p>
    <w:p w14:paraId="60014C05" w14:textId="77777777" w:rsidR="005B0E91" w:rsidRDefault="005B0E91">
      <w:pPr>
        <w:spacing w:before="480"/>
        <w:jc w:val="center"/>
      </w:pPr>
      <w:r>
        <w:rPr>
          <w:rFonts w:ascii="Segoe UI Semibold" w:eastAsia="Segoe UI Semibold" w:hAnsi="Segoe UI Semibold" w:cs="Segoe UI Semibold"/>
          <w:b/>
          <w:bCs/>
          <w:color w:val="1F1F1F"/>
          <w:sz w:val="56"/>
          <w:szCs w:val="56"/>
        </w:rPr>
        <w:t>Unified AI Platform (UAP)</w:t>
      </w:r>
    </w:p>
    <w:p w14:paraId="2CCE4C5C" w14:textId="77777777" w:rsidR="005B0E91" w:rsidRDefault="005B0E91">
      <w:pPr>
        <w:spacing w:before="60"/>
        <w:jc w:val="center"/>
      </w:pPr>
      <w:r>
        <w:rPr>
          <w:color w:val="005A9E"/>
          <w:sz w:val="32"/>
          <w:szCs w:val="32"/>
        </w:rPr>
        <w:t>AI Marketplace &amp; Global Agentic Orchestrator</w:t>
      </w:r>
    </w:p>
    <w:p w14:paraId="01543886" w14:textId="77777777" w:rsidR="005B0E91" w:rsidRDefault="005B0E91">
      <w:pPr>
        <w:spacing w:after="480"/>
        <w:jc w:val="center"/>
      </w:pPr>
      <w:r>
        <w:rPr>
          <w:i/>
          <w:iCs/>
          <w:color w:val="595959"/>
          <w:sz w:val="24"/>
          <w:szCs w:val="24"/>
        </w:rPr>
        <w:t>Capabilities, Architecture and Developer Experience</w:t>
      </w:r>
    </w:p>
    <w:p w14:paraId="17090AA7" w14:textId="77777777" w:rsidR="005B0E91" w:rsidRDefault="005B0E91">
      <w:pPr>
        <w:spacing w:before="2400"/>
      </w:pPr>
    </w:p>
    <w:p w14:paraId="50EA7552" w14:textId="77777777" w:rsidR="005B0E91" w:rsidRDefault="005B0E91">
      <w:pPr>
        <w:spacing w:after="60"/>
        <w:jc w:val="center"/>
      </w:pPr>
      <w:r w:rsidRPr="6CDBB948">
        <w:rPr>
          <w:color w:val="595959"/>
          <w:sz w:val="20"/>
          <w:szCs w:val="20"/>
        </w:rPr>
        <w:t xml:space="preserve">Microsoft Agent </w:t>
      </w:r>
      <w:proofErr w:type="gramStart"/>
      <w:r w:rsidRPr="6CDBB948">
        <w:rPr>
          <w:color w:val="595959"/>
          <w:sz w:val="20"/>
          <w:szCs w:val="20"/>
        </w:rPr>
        <w:t>Framework  |</w:t>
      </w:r>
      <w:proofErr w:type="gramEnd"/>
      <w:r w:rsidRPr="6CDBB948">
        <w:rPr>
          <w:color w:val="595959"/>
          <w:sz w:val="20"/>
          <w:szCs w:val="20"/>
        </w:rPr>
        <w:t xml:space="preserve">  Azure Container </w:t>
      </w:r>
      <w:proofErr w:type="gramStart"/>
      <w:r w:rsidRPr="6CDBB948">
        <w:rPr>
          <w:color w:val="595959"/>
          <w:sz w:val="20"/>
          <w:szCs w:val="20"/>
        </w:rPr>
        <w:t>Apps  |</w:t>
      </w:r>
      <w:proofErr w:type="gramEnd"/>
      <w:r w:rsidRPr="6CDBB948">
        <w:rPr>
          <w:color w:val="595959"/>
          <w:sz w:val="20"/>
          <w:szCs w:val="20"/>
        </w:rPr>
        <w:t xml:space="preserve">  </w:t>
      </w:r>
      <w:proofErr w:type="gramStart"/>
      <w:r w:rsidRPr="6CDBB948">
        <w:rPr>
          <w:color w:val="595959"/>
          <w:sz w:val="20"/>
          <w:szCs w:val="20"/>
        </w:rPr>
        <w:t>MongoDB  |</w:t>
      </w:r>
      <w:proofErr w:type="gramEnd"/>
      <w:r w:rsidRPr="6CDBB948">
        <w:rPr>
          <w:color w:val="595959"/>
          <w:sz w:val="20"/>
          <w:szCs w:val="20"/>
        </w:rPr>
        <w:t xml:space="preserve">  Azure OpenAI</w:t>
      </w:r>
    </w:p>
    <w:p w14:paraId="4DA3A929" w14:textId="77777777" w:rsidR="005B0E91" w:rsidRDefault="005B0E91">
      <w:pPr>
        <w:spacing w:before="60" w:after="60"/>
        <w:jc w:val="center"/>
      </w:pPr>
      <w:r w:rsidRPr="6CDBB948">
        <w:rPr>
          <w:color w:val="595959"/>
          <w:sz w:val="20"/>
          <w:szCs w:val="20"/>
        </w:rPr>
        <w:t xml:space="preserve">Document Version </w:t>
      </w:r>
      <w:proofErr w:type="gramStart"/>
      <w:r w:rsidRPr="6CDBB948">
        <w:rPr>
          <w:color w:val="595959"/>
          <w:sz w:val="20"/>
          <w:szCs w:val="20"/>
        </w:rPr>
        <w:t>1.0  |</w:t>
      </w:r>
      <w:proofErr w:type="gramEnd"/>
      <w:r w:rsidRPr="6CDBB948">
        <w:rPr>
          <w:color w:val="595959"/>
          <w:sz w:val="20"/>
          <w:szCs w:val="20"/>
        </w:rPr>
        <w:t xml:space="preserve">  Status: </w:t>
      </w:r>
      <w:proofErr w:type="gramStart"/>
      <w:r w:rsidRPr="6CDBB948">
        <w:rPr>
          <w:color w:val="595959"/>
          <w:sz w:val="20"/>
          <w:szCs w:val="20"/>
        </w:rPr>
        <w:t>Draft  |</w:t>
      </w:r>
      <w:proofErr w:type="gramEnd"/>
      <w:r w:rsidRPr="6CDBB948">
        <w:rPr>
          <w:color w:val="595959"/>
          <w:sz w:val="20"/>
          <w:szCs w:val="20"/>
        </w:rPr>
        <w:t xml:space="preserve">  April 2026</w:t>
      </w:r>
    </w:p>
    <w:p w14:paraId="1A9D6E4D" w14:textId="77777777" w:rsidR="005B0E91" w:rsidRDefault="005B0E91">
      <w:pPr>
        <w:spacing w:before="60" w:after="60"/>
        <w:jc w:val="center"/>
      </w:pPr>
      <w:r>
        <w:rPr>
          <w:color w:val="595959"/>
          <w:sz w:val="20"/>
          <w:szCs w:val="20"/>
        </w:rPr>
        <w:t>Owner: Rajesh Singh, Senior Architect, Applied AI</w:t>
      </w:r>
    </w:p>
    <w:p w14:paraId="249D42BC" w14:textId="77777777" w:rsidR="005B0E91" w:rsidRDefault="005B0E91">
      <w:pPr>
        <w:pageBreakBefore/>
        <w:spacing w:before="240" w:after="240"/>
      </w:pPr>
      <w:r>
        <w:rPr>
          <w:rFonts w:ascii="Segoe UI Semibold" w:eastAsia="Segoe UI Semibold" w:hAnsi="Segoe UI Semibold" w:cs="Segoe UI Semibold"/>
          <w:b/>
          <w:bCs/>
          <w:color w:val="005A9E"/>
          <w:sz w:val="36"/>
          <w:szCs w:val="36"/>
        </w:rPr>
        <w:lastRenderedPageBreak/>
        <w:t>Table of Contents</w:t>
      </w:r>
    </w:p>
    <w:sdt>
      <w:sdtPr>
        <w:alias w:val="Table of Contents"/>
        <w:id w:val="1699746341"/>
      </w:sdtPr>
      <w:sdtContent>
        <w:p w14:paraId="4015FA11" w14:textId="77777777" w:rsidR="005B0E91" w:rsidRDefault="005B0E91">
          <w:r>
            <w:fldChar w:fldCharType="begin"/>
          </w:r>
          <w:r>
            <w:instrText>TOC \h \o "1-3"</w:instrText>
          </w:r>
          <w:r>
            <w:fldChar w:fldCharType="separate"/>
          </w:r>
        </w:p>
        <w:p w14:paraId="26273ADD" w14:textId="77777777" w:rsidR="005B0E91" w:rsidRDefault="005B0E91">
          <w:r>
            <w:fldChar w:fldCharType="end"/>
          </w:r>
        </w:p>
      </w:sdtContent>
    </w:sdt>
    <w:p w14:paraId="4A09FE36" w14:textId="77777777" w:rsidR="005B0E91" w:rsidRDefault="005B0E91">
      <w:pPr>
        <w:pStyle w:val="Heading1"/>
      </w:pPr>
      <w:r>
        <w:lastRenderedPageBreak/>
        <w:t>1. Document Control</w:t>
      </w:r>
    </w:p>
    <w:p w14:paraId="7C6A33DB" w14:textId="77777777" w:rsidR="005B0E91" w:rsidRDefault="005B0E91">
      <w:pPr>
        <w:pStyle w:val="Heading2"/>
      </w:pPr>
      <w:r>
        <w:t>1.1 Document Metadata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B0E91" w14:paraId="52B96EE5" w14:textId="77777777" w:rsidTr="005B0E91">
        <w:trPr>
          <w:tblHeader/>
        </w:trPr>
        <w:tc>
          <w:tcPr>
            <w:tcW w:w="288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11545B63" w14:textId="77777777" w:rsidR="005B0E91" w:rsidRDefault="005B0E91">
            <w:r>
              <w:rPr>
                <w:rFonts w:ascii="Segoe UI Semibold" w:eastAsia="Segoe UI Semibold" w:hAnsi="Segoe UI Semibold" w:cs="Segoe UI Semibold"/>
                <w:b/>
                <w:bCs/>
                <w:color w:val="FFFFFF"/>
                <w:sz w:val="20"/>
                <w:szCs w:val="20"/>
              </w:rPr>
              <w:t>Field</w:t>
            </w:r>
          </w:p>
        </w:tc>
        <w:tc>
          <w:tcPr>
            <w:tcW w:w="648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C429E22" w14:textId="77777777" w:rsidR="005B0E91" w:rsidRDefault="005B0E91">
            <w:r>
              <w:rPr>
                <w:rFonts w:ascii="Segoe UI Semibold" w:eastAsia="Segoe UI Semibold" w:hAnsi="Segoe UI Semibold" w:cs="Segoe UI Semibold"/>
                <w:b/>
                <w:bCs/>
                <w:color w:val="FFFFFF"/>
                <w:sz w:val="20"/>
                <w:szCs w:val="20"/>
              </w:rPr>
              <w:t>Value</w:t>
            </w:r>
          </w:p>
        </w:tc>
      </w:tr>
      <w:tr w:rsidR="005B0E91" w14:paraId="00F4FDC8" w14:textId="77777777" w:rsidTr="005B0E91">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EE01A70" w14:textId="77777777" w:rsidR="005B0E91" w:rsidRDefault="005B0E91">
            <w:pPr>
              <w:spacing w:line="260" w:lineRule="auto"/>
            </w:pPr>
            <w:r>
              <w:rPr>
                <w:color w:val="1F1F1F"/>
                <w:sz w:val="20"/>
                <w:szCs w:val="20"/>
              </w:rPr>
              <w:t>Document Title</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6630CF5" w14:textId="77777777" w:rsidR="005B0E91" w:rsidRDefault="005B0E91">
            <w:pPr>
              <w:spacing w:line="260" w:lineRule="auto"/>
            </w:pPr>
            <w:r>
              <w:rPr>
                <w:color w:val="1F1F1F"/>
                <w:sz w:val="20"/>
                <w:szCs w:val="20"/>
              </w:rPr>
              <w:t>Unified AI Platform (</w:t>
            </w:r>
            <w:proofErr w:type="gramStart"/>
            <w:r>
              <w:rPr>
                <w:color w:val="1F1F1F"/>
                <w:sz w:val="20"/>
                <w:szCs w:val="20"/>
              </w:rPr>
              <w:t>UAP) —</w:t>
            </w:r>
            <w:proofErr w:type="gramEnd"/>
            <w:r>
              <w:rPr>
                <w:color w:val="1F1F1F"/>
                <w:sz w:val="20"/>
                <w:szCs w:val="20"/>
              </w:rPr>
              <w:t xml:space="preserve"> Architecture</w:t>
            </w:r>
          </w:p>
        </w:tc>
      </w:tr>
      <w:tr w:rsidR="005B0E91" w14:paraId="7365751B" w14:textId="77777777" w:rsidTr="005B0E91">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1B88EEA" w14:textId="77777777" w:rsidR="005B0E91" w:rsidRDefault="005B0E91">
            <w:pPr>
              <w:spacing w:line="260" w:lineRule="auto"/>
            </w:pPr>
            <w:r>
              <w:rPr>
                <w:color w:val="1F1F1F"/>
                <w:sz w:val="20"/>
                <w:szCs w:val="20"/>
              </w:rPr>
              <w:t>Document Version</w:t>
            </w:r>
          </w:p>
        </w:tc>
        <w:tc>
          <w:tcPr>
            <w:tcW w:w="6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04F75C3" w14:textId="77777777" w:rsidR="005B0E91" w:rsidRDefault="005B0E91">
            <w:pPr>
              <w:spacing w:line="260" w:lineRule="auto"/>
            </w:pPr>
            <w:r>
              <w:rPr>
                <w:color w:val="1F1F1F"/>
                <w:sz w:val="20"/>
                <w:szCs w:val="20"/>
              </w:rPr>
              <w:t>1.0</w:t>
            </w:r>
          </w:p>
        </w:tc>
      </w:tr>
      <w:tr w:rsidR="005B0E91" w14:paraId="1158FB04" w14:textId="77777777" w:rsidTr="005B0E91">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64A80A7" w14:textId="77777777" w:rsidR="005B0E91" w:rsidRDefault="005B0E91">
            <w:pPr>
              <w:spacing w:line="260" w:lineRule="auto"/>
            </w:pPr>
            <w:r>
              <w:rPr>
                <w:color w:val="1F1F1F"/>
                <w:sz w:val="20"/>
                <w:szCs w:val="20"/>
              </w:rPr>
              <w:t>Status</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3363340" w14:textId="77777777" w:rsidR="005B0E91" w:rsidRDefault="005B0E91">
            <w:pPr>
              <w:spacing w:line="260" w:lineRule="auto"/>
            </w:pPr>
            <w:r>
              <w:rPr>
                <w:color w:val="1F1F1F"/>
                <w:sz w:val="20"/>
                <w:szCs w:val="20"/>
              </w:rPr>
              <w:t>Draft — For Review</w:t>
            </w:r>
          </w:p>
        </w:tc>
      </w:tr>
      <w:tr w:rsidR="005B0E91" w14:paraId="3E5143F5" w14:textId="77777777" w:rsidTr="005B0E91">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DA276FC" w14:textId="77777777" w:rsidR="005B0E91" w:rsidRDefault="005B0E91">
            <w:pPr>
              <w:spacing w:line="260" w:lineRule="auto"/>
            </w:pPr>
            <w:r>
              <w:rPr>
                <w:color w:val="1F1F1F"/>
                <w:sz w:val="20"/>
                <w:szCs w:val="20"/>
              </w:rPr>
              <w:t>Classification</w:t>
            </w:r>
          </w:p>
        </w:tc>
        <w:tc>
          <w:tcPr>
            <w:tcW w:w="6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CBB73AA" w14:textId="77777777" w:rsidR="005B0E91" w:rsidRDefault="005B0E91">
            <w:pPr>
              <w:spacing w:line="260" w:lineRule="auto"/>
            </w:pPr>
            <w:r>
              <w:rPr>
                <w:color w:val="1F1F1F"/>
                <w:sz w:val="20"/>
                <w:szCs w:val="20"/>
              </w:rPr>
              <w:t>Microsoft Internal</w:t>
            </w:r>
          </w:p>
        </w:tc>
      </w:tr>
      <w:tr w:rsidR="005B0E91" w14:paraId="0D78A269" w14:textId="77777777" w:rsidTr="005B0E91">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EA8E9F1" w14:textId="77777777" w:rsidR="005B0E91" w:rsidRDefault="005B0E91">
            <w:pPr>
              <w:spacing w:line="260" w:lineRule="auto"/>
            </w:pPr>
            <w:r>
              <w:rPr>
                <w:color w:val="1F1F1F"/>
                <w:sz w:val="20"/>
                <w:szCs w:val="20"/>
              </w:rPr>
              <w:t>Author</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1239785" w14:textId="77777777" w:rsidR="005B0E91" w:rsidRDefault="005B0E91">
            <w:pPr>
              <w:spacing w:line="260" w:lineRule="auto"/>
            </w:pPr>
            <w:r>
              <w:rPr>
                <w:color w:val="1F1F1F"/>
                <w:sz w:val="20"/>
                <w:szCs w:val="20"/>
              </w:rPr>
              <w:t>Rajesh Singh, Senior Architect, Applied AI</w:t>
            </w:r>
          </w:p>
        </w:tc>
      </w:tr>
      <w:tr w:rsidR="005B0E91" w14:paraId="11FC895B" w14:textId="77777777" w:rsidTr="005B0E91">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7FB487F" w14:textId="77777777" w:rsidR="005B0E91" w:rsidRDefault="005B0E91">
            <w:pPr>
              <w:spacing w:line="260" w:lineRule="auto"/>
            </w:pPr>
            <w:r>
              <w:rPr>
                <w:color w:val="1F1F1F"/>
                <w:sz w:val="20"/>
                <w:szCs w:val="20"/>
              </w:rPr>
              <w:t>Owner</w:t>
            </w:r>
          </w:p>
        </w:tc>
        <w:tc>
          <w:tcPr>
            <w:tcW w:w="6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E190C60" w14:textId="77777777" w:rsidR="005B0E91" w:rsidRDefault="005B0E91">
            <w:pPr>
              <w:spacing w:line="260" w:lineRule="auto"/>
            </w:pPr>
            <w:r>
              <w:rPr>
                <w:color w:val="1F1F1F"/>
                <w:sz w:val="20"/>
                <w:szCs w:val="20"/>
              </w:rPr>
              <w:t>Applied AI — Architecture</w:t>
            </w:r>
          </w:p>
        </w:tc>
      </w:tr>
      <w:tr w:rsidR="005B0E91" w14:paraId="5623F59B" w14:textId="77777777" w:rsidTr="005B0E91">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02E30AB" w14:textId="77777777" w:rsidR="005B0E91" w:rsidRDefault="005B0E91">
            <w:pPr>
              <w:spacing w:line="260" w:lineRule="auto"/>
            </w:pPr>
            <w:r>
              <w:rPr>
                <w:color w:val="1F1F1F"/>
                <w:sz w:val="20"/>
                <w:szCs w:val="20"/>
              </w:rPr>
              <w:t>Reviewers</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70DC3F9" w14:textId="77777777" w:rsidR="005B0E91" w:rsidRDefault="005B0E91">
            <w:pPr>
              <w:spacing w:line="260" w:lineRule="auto"/>
            </w:pPr>
            <w:r>
              <w:rPr>
                <w:color w:val="1F1F1F"/>
                <w:sz w:val="20"/>
                <w:szCs w:val="20"/>
              </w:rPr>
              <w:t>Architecture Review Board, Security, Responsible AI, Platform Engineering</w:t>
            </w:r>
          </w:p>
        </w:tc>
      </w:tr>
      <w:tr w:rsidR="005B0E91" w14:paraId="4507C274" w14:textId="77777777" w:rsidTr="005B0E91">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C922675" w14:textId="77777777" w:rsidR="005B0E91" w:rsidRDefault="005B0E91">
            <w:pPr>
              <w:spacing w:line="260" w:lineRule="auto"/>
            </w:pPr>
            <w:r>
              <w:rPr>
                <w:color w:val="1F1F1F"/>
                <w:sz w:val="20"/>
                <w:szCs w:val="20"/>
              </w:rPr>
              <w:t>Last Updated</w:t>
            </w:r>
          </w:p>
        </w:tc>
        <w:tc>
          <w:tcPr>
            <w:tcW w:w="6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DDA269A" w14:textId="77777777" w:rsidR="005B0E91" w:rsidRDefault="005B0E91">
            <w:pPr>
              <w:spacing w:line="260" w:lineRule="auto"/>
            </w:pPr>
            <w:r>
              <w:rPr>
                <w:color w:val="1F1F1F"/>
                <w:sz w:val="20"/>
                <w:szCs w:val="20"/>
              </w:rPr>
              <w:t>April 2026</w:t>
            </w:r>
          </w:p>
        </w:tc>
      </w:tr>
      <w:tr w:rsidR="005B0E91" w14:paraId="123BD093" w14:textId="77777777" w:rsidTr="005B0E91">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5BBB42E" w14:textId="77777777" w:rsidR="005B0E91" w:rsidRDefault="005B0E91">
            <w:pPr>
              <w:spacing w:line="260" w:lineRule="auto"/>
            </w:pPr>
            <w:r>
              <w:rPr>
                <w:color w:val="1F1F1F"/>
                <w:sz w:val="20"/>
                <w:szCs w:val="20"/>
              </w:rPr>
              <w:t>Next Review</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CFC32F6" w14:textId="77777777" w:rsidR="005B0E91" w:rsidRDefault="005B0E91">
            <w:pPr>
              <w:spacing w:line="260" w:lineRule="auto"/>
            </w:pPr>
            <w:r w:rsidRPr="6CDBB948">
              <w:rPr>
                <w:color w:val="1F1F1F"/>
                <w:sz w:val="20"/>
                <w:szCs w:val="20"/>
              </w:rPr>
              <w:t>Every 90 days or on material change</w:t>
            </w:r>
          </w:p>
        </w:tc>
      </w:tr>
    </w:tbl>
    <w:p w14:paraId="1BBD5CA3" w14:textId="77777777" w:rsidR="005B0E91" w:rsidRDefault="005B0E91">
      <w:pPr>
        <w:pStyle w:val="Heading2"/>
      </w:pPr>
      <w:r>
        <w:t>1.2 Revision History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200"/>
        <w:gridCol w:w="4160"/>
      </w:tblGrid>
      <w:tr w:rsidR="005B0E91" w14:paraId="1B317422" w14:textId="77777777" w:rsidTr="005B0E91">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A97ACC2" w14:textId="77777777" w:rsidR="005B0E91" w:rsidRDefault="005B0E91">
            <w:r>
              <w:rPr>
                <w:rFonts w:ascii="Segoe UI Semibold" w:eastAsia="Segoe UI Semibold" w:hAnsi="Segoe UI Semibold" w:cs="Segoe UI Semibold"/>
                <w:b/>
                <w:bCs/>
                <w:color w:val="FFFFFF"/>
                <w:sz w:val="20"/>
                <w:szCs w:val="20"/>
              </w:rPr>
              <w:t>Version</w:t>
            </w:r>
          </w:p>
        </w:tc>
        <w:tc>
          <w:tcPr>
            <w:tcW w:w="16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7CB7C9F" w14:textId="77777777" w:rsidR="005B0E91" w:rsidRDefault="005B0E91">
            <w:r>
              <w:rPr>
                <w:rFonts w:ascii="Segoe UI Semibold" w:eastAsia="Segoe UI Semibold" w:hAnsi="Segoe UI Semibold" w:cs="Segoe UI Semibold"/>
                <w:b/>
                <w:bCs/>
                <w:color w:val="FFFFFF"/>
                <w:sz w:val="20"/>
                <w:szCs w:val="20"/>
              </w:rPr>
              <w:t>Date</w:t>
            </w:r>
          </w:p>
        </w:tc>
        <w:tc>
          <w:tcPr>
            <w:tcW w:w="2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1478BA0E" w14:textId="77777777" w:rsidR="005B0E91" w:rsidRDefault="005B0E91">
            <w:r>
              <w:rPr>
                <w:rFonts w:ascii="Segoe UI Semibold" w:eastAsia="Segoe UI Semibold" w:hAnsi="Segoe UI Semibold" w:cs="Segoe UI Semibold"/>
                <w:b/>
                <w:bCs/>
                <w:color w:val="FFFFFF"/>
                <w:sz w:val="20"/>
                <w:szCs w:val="20"/>
              </w:rPr>
              <w:t>Author</w:t>
            </w:r>
          </w:p>
        </w:tc>
        <w:tc>
          <w:tcPr>
            <w:tcW w:w="41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68659D7" w14:textId="77777777" w:rsidR="005B0E91" w:rsidRDefault="005B0E91">
            <w:r>
              <w:rPr>
                <w:rFonts w:ascii="Segoe UI Semibold" w:eastAsia="Segoe UI Semibold" w:hAnsi="Segoe UI Semibold" w:cs="Segoe UI Semibold"/>
                <w:b/>
                <w:bCs/>
                <w:color w:val="FFFFFF"/>
                <w:sz w:val="20"/>
                <w:szCs w:val="20"/>
              </w:rPr>
              <w:t>Change Summary</w:t>
            </w:r>
          </w:p>
        </w:tc>
      </w:tr>
      <w:tr w:rsidR="005B0E91" w14:paraId="091CDD6A" w14:textId="77777777" w:rsidTr="005B0E91">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3410CE6" w14:textId="77777777" w:rsidR="005B0E91" w:rsidRDefault="005B0E91">
            <w:pPr>
              <w:spacing w:line="260" w:lineRule="auto"/>
            </w:pPr>
            <w:r>
              <w:rPr>
                <w:color w:val="1F1F1F"/>
                <w:sz w:val="20"/>
                <w:szCs w:val="20"/>
              </w:rPr>
              <w:t>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198B783" w14:textId="77777777" w:rsidR="005B0E91" w:rsidRDefault="005B0E91">
            <w:pPr>
              <w:spacing w:line="260" w:lineRule="auto"/>
            </w:pPr>
            <w:r>
              <w:rPr>
                <w:color w:val="1F1F1F"/>
                <w:sz w:val="20"/>
                <w:szCs w:val="20"/>
              </w:rPr>
              <w:t>Q1 2026</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AC4DBE7" w14:textId="77777777" w:rsidR="005B0E91" w:rsidRDefault="005B0E91">
            <w:pPr>
              <w:spacing w:line="260" w:lineRule="auto"/>
            </w:pPr>
            <w:r>
              <w:rPr>
                <w:color w:val="1F1F1F"/>
                <w:sz w:val="20"/>
                <w:szCs w:val="20"/>
              </w:rPr>
              <w:t>Applied AI</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D35196A" w14:textId="77777777" w:rsidR="005B0E91" w:rsidRDefault="005B0E91">
            <w:pPr>
              <w:spacing w:line="260" w:lineRule="auto"/>
            </w:pPr>
            <w:r>
              <w:rPr>
                <w:color w:val="1F1F1F"/>
                <w:sz w:val="20"/>
                <w:szCs w:val="20"/>
              </w:rPr>
              <w:t>Initial UAP AI Marketplace draft</w:t>
            </w:r>
          </w:p>
        </w:tc>
      </w:tr>
      <w:tr w:rsidR="005B0E91" w14:paraId="62953456" w14:textId="77777777" w:rsidTr="005B0E91">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366E02F" w14:textId="77777777" w:rsidR="005B0E91" w:rsidRDefault="005B0E91">
            <w:pPr>
              <w:spacing w:line="260" w:lineRule="auto"/>
            </w:pPr>
            <w:r>
              <w:rPr>
                <w:color w:val="1F1F1F"/>
                <w:sz w:val="20"/>
                <w:szCs w:val="20"/>
              </w:rPr>
              <w:t>0.5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CB33927" w14:textId="77777777" w:rsidR="005B0E91" w:rsidRDefault="005B0E91">
            <w:pPr>
              <w:spacing w:line="260" w:lineRule="auto"/>
            </w:pPr>
            <w:r>
              <w:rPr>
                <w:color w:val="1F1F1F"/>
                <w:sz w:val="20"/>
                <w:szCs w:val="20"/>
              </w:rPr>
              <w:t>Q1 2026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2A44AFC" w14:textId="77777777" w:rsidR="005B0E91" w:rsidRDefault="005B0E91">
            <w:pPr>
              <w:spacing w:line="260" w:lineRule="auto"/>
            </w:pPr>
            <w:r>
              <w:rPr>
                <w:color w:val="1F1F1F"/>
                <w:sz w:val="20"/>
                <w:szCs w:val="20"/>
              </w:rPr>
              <w:t>Applied AI</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3DD79C5" w14:textId="77777777" w:rsidR="005B0E91" w:rsidRDefault="005B0E91">
            <w:pPr>
              <w:spacing w:line="260" w:lineRule="auto"/>
            </w:pPr>
            <w:r w:rsidRPr="6CDBB948">
              <w:rPr>
                <w:color w:val="1F1F1F"/>
                <w:sz w:val="20"/>
                <w:szCs w:val="20"/>
              </w:rPr>
              <w:t>Global Agentic Orchestrator design consolidated</w:t>
            </w:r>
          </w:p>
        </w:tc>
      </w:tr>
      <w:tr w:rsidR="005B0E91" w14:paraId="074F9D55" w14:textId="77777777" w:rsidTr="005B0E91">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105A2CF" w14:textId="77777777" w:rsidR="005B0E91" w:rsidRDefault="005B0E91">
            <w:pPr>
              <w:spacing w:line="260" w:lineRule="auto"/>
            </w:pPr>
            <w:r>
              <w:rPr>
                <w:color w:val="1F1F1F"/>
                <w:sz w:val="20"/>
                <w:szCs w:val="20"/>
              </w:rPr>
              <w:lastRenderedPageBreak/>
              <w:t>0.9</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0439154" w14:textId="77777777" w:rsidR="005B0E91" w:rsidRDefault="005B0E91">
            <w:pPr>
              <w:spacing w:line="260" w:lineRule="auto"/>
            </w:pPr>
            <w:r>
              <w:rPr>
                <w:color w:val="1F1F1F"/>
                <w:sz w:val="20"/>
                <w:szCs w:val="20"/>
              </w:rPr>
              <w:t>Q1 2026</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B2B0AD9" w14:textId="77777777" w:rsidR="005B0E91" w:rsidRDefault="005B0E91">
            <w:pPr>
              <w:spacing w:line="260" w:lineRule="auto"/>
            </w:pPr>
            <w:r>
              <w:rPr>
                <w:color w:val="1F1F1F"/>
                <w:sz w:val="20"/>
                <w:szCs w:val="20"/>
              </w:rPr>
              <w:t>Applied AI</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D4BFDAD" w14:textId="77777777" w:rsidR="005B0E91" w:rsidRDefault="005B0E91">
            <w:pPr>
              <w:spacing w:line="260" w:lineRule="auto"/>
            </w:pPr>
            <w:r>
              <w:rPr>
                <w:color w:val="1F1F1F"/>
                <w:sz w:val="20"/>
                <w:szCs w:val="20"/>
              </w:rPr>
              <w:t>Foundry and LLM Gateway feature matrices integrated</w:t>
            </w:r>
          </w:p>
        </w:tc>
      </w:tr>
      <w:tr w:rsidR="005B0E91" w14:paraId="76E8D2DC" w14:textId="77777777" w:rsidTr="005B0E91">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453844C" w14:textId="77777777" w:rsidR="005B0E91" w:rsidRDefault="005B0E91">
            <w:pPr>
              <w:spacing w:line="260" w:lineRule="auto"/>
            </w:pPr>
            <w:r>
              <w:rPr>
                <w:color w:val="1F1F1F"/>
                <w:sz w:val="20"/>
                <w:szCs w:val="20"/>
              </w:rPr>
              <w:t>1.0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30716D9" w14:textId="77777777" w:rsidR="005B0E91" w:rsidRDefault="005B0E91">
            <w:pPr>
              <w:spacing w:line="260" w:lineRule="auto"/>
            </w:pPr>
            <w:r>
              <w:rPr>
                <w:color w:val="1F1F1F"/>
                <w:sz w:val="20"/>
                <w:szCs w:val="20"/>
              </w:rPr>
              <w:t>Apr 2026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204685D" w14:textId="77777777" w:rsidR="005B0E91" w:rsidRDefault="005B0E91">
            <w:pPr>
              <w:spacing w:line="260" w:lineRule="auto"/>
            </w:pPr>
            <w:r>
              <w:rPr>
                <w:color w:val="1F1F1F"/>
                <w:sz w:val="20"/>
                <w:szCs w:val="20"/>
              </w:rPr>
              <w:t>R. Singh</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E246FFC" w14:textId="77777777" w:rsidR="005B0E91" w:rsidRDefault="005B0E91">
            <w:pPr>
              <w:spacing w:line="260" w:lineRule="auto"/>
            </w:pPr>
            <w:r w:rsidRPr="6CDBB948">
              <w:rPr>
                <w:color w:val="1F1F1F"/>
                <w:sz w:val="20"/>
                <w:szCs w:val="20"/>
              </w:rPr>
              <w:t>First Microsoft-format consolidated architecture document</w:t>
            </w:r>
          </w:p>
        </w:tc>
      </w:tr>
    </w:tbl>
    <w:p w14:paraId="5CEE4A97" w14:textId="77777777" w:rsidR="005B0E91" w:rsidRDefault="005B0E91">
      <w:pPr>
        <w:pStyle w:val="Heading2"/>
      </w:pPr>
      <w:r>
        <w:t>1.3 Distribution and Classification</w:t>
      </w:r>
    </w:p>
    <w:p w14:paraId="3CB068AF" w14:textId="77777777" w:rsidR="005B0E91" w:rsidRDefault="005B0E91">
      <w:pPr>
        <w:spacing w:before="60" w:after="60" w:line="300" w:lineRule="auto"/>
      </w:pPr>
      <w:r w:rsidRPr="6CDBB948">
        <w:rPr>
          <w:color w:val="1F1F1F"/>
        </w:rPr>
        <w:t xml:space="preserve">This document is </w:t>
      </w:r>
      <w:proofErr w:type="gramStart"/>
      <w:r w:rsidRPr="6CDBB948">
        <w:rPr>
          <w:color w:val="1F1F1F"/>
        </w:rPr>
        <w:t>classified</w:t>
      </w:r>
      <w:proofErr w:type="gramEnd"/>
      <w:r w:rsidRPr="6CDBB948">
        <w:rPr>
          <w:color w:val="1F1F1F"/>
        </w:rPr>
        <w:t xml:space="preserve"> Microsoft Internal. Distribution is limited to the Architecture Review Board, Platform Engineering, Security, Responsible AI, Applied AI and designated RCM domain leads. External distribution requires explicit approval from the document owner.</w:t>
      </w:r>
    </w:p>
    <w:p w14:paraId="56ACD5A5" w14:textId="77777777" w:rsidR="005B0E91" w:rsidRDefault="005B0E91">
      <w:pPr>
        <w:pStyle w:val="Heading1"/>
      </w:pPr>
      <w:r>
        <w:lastRenderedPageBreak/>
        <w:t>2. Executive Summary</w:t>
      </w:r>
    </w:p>
    <w:p w14:paraId="3F8CED23" w14:textId="77777777" w:rsidR="005B0E91" w:rsidRDefault="005B0E91">
      <w:pPr>
        <w:spacing w:before="60" w:after="60" w:line="300" w:lineRule="auto"/>
      </w:pPr>
      <w:r w:rsidRPr="6CDBB948">
        <w:rPr>
          <w:color w:val="1F1F1F"/>
        </w:rPr>
        <w:t xml:space="preserve">The Unified AI Platform (UAP) consolidates AI marketplace, orchestration, governance and developer experience capabilities onto a single, Azure-native, enterprise-grade platform. UAP unifies three tiers — UAP (experience), Unified AI Services (UAIS — middleware) and Unified Data Platform (UDP — persistence and </w:t>
      </w:r>
      <w:proofErr w:type="gramStart"/>
      <w:r w:rsidRPr="6CDBB948">
        <w:rPr>
          <w:color w:val="1F1F1F"/>
        </w:rPr>
        <w:t>observability) —</w:t>
      </w:r>
      <w:proofErr w:type="gramEnd"/>
      <w:r w:rsidRPr="6CDBB948">
        <w:rPr>
          <w:color w:val="1F1F1F"/>
        </w:rPr>
        <w:t xml:space="preserve"> to deliver a cohesive surface for enterprise teams to discover, publish, compose and operate AI assets at scale.</w:t>
      </w:r>
    </w:p>
    <w:p w14:paraId="1C723B86" w14:textId="77777777" w:rsidR="005B0E91" w:rsidRDefault="005B0E91">
      <w:pPr>
        <w:spacing w:before="60" w:after="60" w:line="300" w:lineRule="auto"/>
      </w:pPr>
      <w:r w:rsidRPr="6CDBB948">
        <w:rPr>
          <w:color w:val="1F1F1F"/>
        </w:rPr>
        <w:t>A Global Agentic Orchestrator sits above domain-specialized orchestrators to execute multi-step, multi-agent workflows — starting with Revenue Cycle Management (RCM). The platform is built on the Microsoft Agent Framework and LangGraph graph-execution engine, Azure Container Apps, MongoDB, Azure OpenAI via UAIS, MCP and A2A protocols, and a unified LLM / API Gateway fronted by Azure API Management.</w:t>
      </w:r>
    </w:p>
    <w:p w14:paraId="6562350E" w14:textId="77777777" w:rsidR="005B0E91" w:rsidRDefault="005B0E91">
      <w:pPr>
        <w:spacing w:before="60" w:after="60" w:line="300" w:lineRule="auto"/>
      </w:pPr>
      <w:r w:rsidRPr="6CDBB948">
        <w:rPr>
          <w:color w:val="1F1F1F"/>
        </w:rPr>
        <w:t>The platform is designed to deliver measurable outcomes: onboarding new agents in hours rather than weeks, 40–50% agent reuse across projects, 20%+ productivity gains in claims processing and HIPAA-ready compliance by design. Scale targets include 100K+ daily encounters and billions of claims per year through auto-scaling Azure Container Apps, KEDA-driven Event Hub consumers and durable LangGraph checkpoints.</w:t>
      </w:r>
    </w:p>
    <w:p w14:paraId="039A4ED4" w14:textId="77777777" w:rsidR="005B0E91" w:rsidRDefault="005B0E91">
      <w:pPr>
        <w:pStyle w:val="Heading1"/>
      </w:pPr>
      <w:r>
        <w:lastRenderedPageBreak/>
        <w:t>3. Business Context and Drivers</w:t>
      </w:r>
    </w:p>
    <w:p w14:paraId="51CECE57" w14:textId="77777777" w:rsidR="005B0E91" w:rsidRDefault="005B0E91">
      <w:pPr>
        <w:pStyle w:val="Heading2"/>
      </w:pPr>
      <w:r>
        <w:t>3.1 Problem Statement</w:t>
      </w:r>
    </w:p>
    <w:p w14:paraId="05CEC9B5" w14:textId="77777777" w:rsidR="005B0E91" w:rsidRDefault="005B0E91">
      <w:pPr>
        <w:pStyle w:val="ListParagraph"/>
        <w:numPr>
          <w:ilvl w:val="0"/>
          <w:numId w:val="2"/>
        </w:numPr>
        <w:spacing w:before="40" w:after="40" w:line="280" w:lineRule="auto"/>
      </w:pPr>
      <w:r w:rsidRPr="6CDBB948">
        <w:rPr>
          <w:color w:val="1F1F1F"/>
        </w:rPr>
        <w:t>Administrative tasks in Revenue Cycle Management consume roughly 25% of total US healthcare spend — over $200B annually.</w:t>
      </w:r>
    </w:p>
    <w:p w14:paraId="691CE005" w14:textId="77777777" w:rsidR="005B0E91" w:rsidRDefault="005B0E91">
      <w:pPr>
        <w:pStyle w:val="ListParagraph"/>
        <w:numPr>
          <w:ilvl w:val="0"/>
          <w:numId w:val="2"/>
        </w:numPr>
        <w:spacing w:before="40" w:after="40" w:line="280" w:lineRule="auto"/>
      </w:pPr>
      <w:r>
        <w:rPr>
          <w:color w:val="1F1F1F"/>
        </w:rPr>
        <w:t>A typical 45-minute procedure generates approximately 7 days of administrative paperwork.</w:t>
      </w:r>
    </w:p>
    <w:p w14:paraId="13CB13A9" w14:textId="77777777" w:rsidR="005B0E91" w:rsidRDefault="005B0E91">
      <w:pPr>
        <w:pStyle w:val="ListParagraph"/>
        <w:numPr>
          <w:ilvl w:val="0"/>
          <w:numId w:val="2"/>
        </w:numPr>
        <w:spacing w:before="40" w:after="40" w:line="280" w:lineRule="auto"/>
      </w:pPr>
      <w:r>
        <w:rPr>
          <w:color w:val="1F1F1F"/>
        </w:rPr>
        <w:t>Initial claim denial rates sit near 12%, yet approximately 85% of those denials are preventable with the right information at submission.</w:t>
      </w:r>
    </w:p>
    <w:p w14:paraId="70BDE6D3" w14:textId="77777777" w:rsidR="005B0E91" w:rsidRDefault="005B0E91">
      <w:pPr>
        <w:pStyle w:val="ListParagraph"/>
        <w:numPr>
          <w:ilvl w:val="0"/>
          <w:numId w:val="2"/>
        </w:numPr>
        <w:spacing w:before="40" w:after="40" w:line="280" w:lineRule="auto"/>
      </w:pPr>
      <w:r w:rsidRPr="6CDBB948">
        <w:rPr>
          <w:color w:val="1F1F1F"/>
        </w:rPr>
        <w:t>Manual coordination across eligibility, prior-authorization, billing, claims and denials workflows is slow, error-prone and difficult to audit.</w:t>
      </w:r>
    </w:p>
    <w:p w14:paraId="404D21D7" w14:textId="77777777" w:rsidR="005B0E91" w:rsidRDefault="005B0E91">
      <w:pPr>
        <w:pStyle w:val="Heading2"/>
      </w:pPr>
      <w:r>
        <w:t>3.2 Enterprise AI Investment</w:t>
      </w:r>
    </w:p>
    <w:p w14:paraId="6A18123D" w14:textId="77777777" w:rsidR="005B0E91" w:rsidRDefault="005B0E91">
      <w:pPr>
        <w:pStyle w:val="ListParagraph"/>
        <w:numPr>
          <w:ilvl w:val="0"/>
          <w:numId w:val="2"/>
        </w:numPr>
        <w:spacing w:before="40" w:after="40" w:line="280" w:lineRule="auto"/>
      </w:pPr>
      <w:r>
        <w:rPr>
          <w:color w:val="1F1F1F"/>
        </w:rPr>
        <w:t>UnitedHealth is investing $3B in AI, with 22,000 engineers (approximately 20,000 using AI in development) and 1,000+ AI applications in production.</w:t>
      </w:r>
    </w:p>
    <w:p w14:paraId="3880A5E5" w14:textId="77777777" w:rsidR="005B0E91" w:rsidRDefault="005B0E91">
      <w:pPr>
        <w:pStyle w:val="ListParagraph"/>
        <w:numPr>
          <w:ilvl w:val="0"/>
          <w:numId w:val="2"/>
        </w:numPr>
        <w:spacing w:before="40" w:after="40" w:line="280" w:lineRule="auto"/>
      </w:pPr>
      <w:r w:rsidRPr="6CDBB948">
        <w:rPr>
          <w:color w:val="1F1F1F"/>
        </w:rPr>
        <w:t>Optum Real pilot demonstrates measurable denial reduction and prior-authorization acceleration.</w:t>
      </w:r>
    </w:p>
    <w:p w14:paraId="3A692612" w14:textId="77777777" w:rsidR="005B0E91" w:rsidRDefault="005B0E91">
      <w:pPr>
        <w:pStyle w:val="ListParagraph"/>
        <w:numPr>
          <w:ilvl w:val="0"/>
          <w:numId w:val="2"/>
        </w:numPr>
        <w:spacing w:before="40" w:after="40" w:line="280" w:lineRule="auto"/>
      </w:pPr>
      <w:r w:rsidRPr="6CDBB948">
        <w:rPr>
          <w:color w:val="1F1F1F"/>
        </w:rPr>
        <w:t>The organization is scaling the largest AI initiative in healthcare; UAP is the unifying platform to make that investment composable, governable and safe.</w:t>
      </w:r>
    </w:p>
    <w:p w14:paraId="6EE65F3F" w14:textId="77777777" w:rsidR="005B0E91" w:rsidRDefault="005B0E91">
      <w:pPr>
        <w:pStyle w:val="Heading2"/>
      </w:pPr>
      <w:r>
        <w:t>3.3 Strategic Vision</w:t>
      </w:r>
    </w:p>
    <w:p w14:paraId="16E0E482" w14:textId="77777777" w:rsidR="005B0E91" w:rsidRDefault="005B0E91">
      <w:pPr>
        <w:spacing w:before="60" w:after="60" w:line="300" w:lineRule="auto"/>
      </w:pPr>
      <w:r w:rsidRPr="6CDBB948">
        <w:rPr>
          <w:color w:val="1F1F1F"/>
        </w:rPr>
        <w:t>UAP establishes an intelligent hub that coordinates specialized AI agents across RCM domains, promotes reuse across teams and aligns with top RCM automation priorities. The same platform pattern extends beyond RCM as additional domains adopt capability-based discovery, declarative plan templates and governed orchestration.</w:t>
      </w:r>
    </w:p>
    <w:p w14:paraId="4CAB0300" w14:textId="77777777" w:rsidR="005B0E91" w:rsidRDefault="005B0E91">
      <w:pPr>
        <w:pStyle w:val="Heading1"/>
      </w:pPr>
      <w:r w:rsidRPr="6CDBB948">
        <w:lastRenderedPageBreak/>
        <w:t xml:space="preserve">4. Goals and </w:t>
      </w:r>
      <w:proofErr w:type="gramStart"/>
      <w:r w:rsidRPr="6CDBB948">
        <w:t>Non-Goals</w:t>
      </w:r>
      <w:proofErr w:type="gramEnd"/>
    </w:p>
    <w:p w14:paraId="579F048B" w14:textId="77777777" w:rsidR="005B0E91" w:rsidRDefault="005B0E91">
      <w:pPr>
        <w:pStyle w:val="Heading2"/>
      </w:pPr>
      <w:r>
        <w:t>4.1 Goals</w:t>
      </w:r>
    </w:p>
    <w:p w14:paraId="0A7E37C5" w14:textId="77777777" w:rsidR="005B0E91" w:rsidRDefault="005B0E91">
      <w:pPr>
        <w:pStyle w:val="ListParagraph"/>
        <w:numPr>
          <w:ilvl w:val="0"/>
          <w:numId w:val="2"/>
        </w:numPr>
        <w:spacing w:before="40" w:after="40" w:line="280" w:lineRule="auto"/>
      </w:pPr>
      <w:r w:rsidRPr="6CDBB948">
        <w:rPr>
          <w:color w:val="1F1F1F"/>
        </w:rPr>
        <w:t>Provide a single, governed marketplace for AI assets: agents, MCP tools, models, skills and workflow templates.</w:t>
      </w:r>
    </w:p>
    <w:p w14:paraId="272E29EE" w14:textId="77777777" w:rsidR="005B0E91" w:rsidRDefault="005B0E91">
      <w:pPr>
        <w:pStyle w:val="ListParagraph"/>
        <w:numPr>
          <w:ilvl w:val="0"/>
          <w:numId w:val="2"/>
        </w:numPr>
        <w:spacing w:before="40" w:after="40" w:line="280" w:lineRule="auto"/>
      </w:pPr>
      <w:r>
        <w:rPr>
          <w:color w:val="1F1F1F"/>
        </w:rPr>
        <w:t>Deliver a Global Agentic Orchestrator that composes multi-agent workflows with durable state, HITL and full provenance.</w:t>
      </w:r>
    </w:p>
    <w:p w14:paraId="310B4D21" w14:textId="77777777" w:rsidR="005B0E91" w:rsidRDefault="005B0E91">
      <w:pPr>
        <w:pStyle w:val="ListParagraph"/>
        <w:numPr>
          <w:ilvl w:val="0"/>
          <w:numId w:val="2"/>
        </w:numPr>
        <w:spacing w:before="40" w:after="40" w:line="280" w:lineRule="auto"/>
      </w:pPr>
      <w:r w:rsidRPr="6CDBB948">
        <w:rPr>
          <w:color w:val="1F1F1F"/>
        </w:rPr>
        <w:t>Normalize access to Azure AI Foundry, Azure OpenAI, MCP servers and A2A agents through a consistent UAIS contract.</w:t>
      </w:r>
    </w:p>
    <w:p w14:paraId="199AB146" w14:textId="77777777" w:rsidR="005B0E91" w:rsidRDefault="005B0E91">
      <w:pPr>
        <w:pStyle w:val="ListParagraph"/>
        <w:numPr>
          <w:ilvl w:val="0"/>
          <w:numId w:val="2"/>
        </w:numPr>
        <w:spacing w:before="40" w:after="40" w:line="280" w:lineRule="auto"/>
      </w:pPr>
      <w:r w:rsidRPr="6CDBB948">
        <w:rPr>
          <w:color w:val="1F1F1F"/>
        </w:rPr>
        <w:t>Enforce zero-trust security, HIPAA compliance and Responsible AI controls at publish time and at execute time.</w:t>
      </w:r>
    </w:p>
    <w:p w14:paraId="5E8F8C71" w14:textId="77777777" w:rsidR="005B0E91" w:rsidRDefault="005B0E91">
      <w:pPr>
        <w:pStyle w:val="ListParagraph"/>
        <w:numPr>
          <w:ilvl w:val="0"/>
          <w:numId w:val="2"/>
        </w:numPr>
        <w:spacing w:before="40" w:after="40" w:line="280" w:lineRule="auto"/>
      </w:pPr>
      <w:r w:rsidRPr="6CDBB948">
        <w:rPr>
          <w:color w:val="1F1F1F"/>
        </w:rPr>
        <w:t>Enable automated onboarding, canary deployment, instant rollback and continuous evaluation.</w:t>
      </w:r>
    </w:p>
    <w:p w14:paraId="440BA5DD" w14:textId="77777777" w:rsidR="005B0E91" w:rsidRDefault="005B0E91">
      <w:pPr>
        <w:pStyle w:val="ListParagraph"/>
        <w:numPr>
          <w:ilvl w:val="0"/>
          <w:numId w:val="2"/>
        </w:numPr>
        <w:spacing w:before="40" w:after="40" w:line="280" w:lineRule="auto"/>
      </w:pPr>
      <w:r>
        <w:rPr>
          <w:color w:val="1F1F1F"/>
        </w:rPr>
        <w:t>Scale to 100K+ daily encounters and billions of claims per year while absorbing burst traffic.</w:t>
      </w:r>
    </w:p>
    <w:p w14:paraId="0DE6EED2" w14:textId="77777777" w:rsidR="005B0E91" w:rsidRDefault="005B0E91">
      <w:pPr>
        <w:pStyle w:val="Heading2"/>
      </w:pPr>
      <w:r w:rsidRPr="6CDBB948">
        <w:t xml:space="preserve">4.2 </w:t>
      </w:r>
      <w:proofErr w:type="gramStart"/>
      <w:r w:rsidRPr="6CDBB948">
        <w:t>Non-Goals</w:t>
      </w:r>
      <w:proofErr w:type="gramEnd"/>
    </w:p>
    <w:p w14:paraId="6F64B877" w14:textId="77777777" w:rsidR="005B0E91" w:rsidRDefault="005B0E91">
      <w:pPr>
        <w:pStyle w:val="ListParagraph"/>
        <w:numPr>
          <w:ilvl w:val="0"/>
          <w:numId w:val="2"/>
        </w:numPr>
        <w:spacing w:before="40" w:after="40" w:line="280" w:lineRule="auto"/>
      </w:pPr>
      <w:r w:rsidRPr="6CDBB948">
        <w:rPr>
          <w:color w:val="1F1F1F"/>
        </w:rPr>
        <w:t>Replacing existing systems of record (claims engines, EHRs or billing platforms).</w:t>
      </w:r>
    </w:p>
    <w:p w14:paraId="0605A6B1" w14:textId="77777777" w:rsidR="005B0E91" w:rsidRDefault="005B0E91">
      <w:pPr>
        <w:pStyle w:val="ListParagraph"/>
        <w:numPr>
          <w:ilvl w:val="0"/>
          <w:numId w:val="2"/>
        </w:numPr>
        <w:spacing w:before="40" w:after="40" w:line="280" w:lineRule="auto"/>
      </w:pPr>
      <w:r w:rsidRPr="6CDBB948">
        <w:rPr>
          <w:color w:val="1F1F1F"/>
        </w:rPr>
        <w:t>Re-implementing Layer 5 Azure services — these are provisioned independently via Bicep IaC and referenced by the platform.</w:t>
      </w:r>
    </w:p>
    <w:p w14:paraId="21D898B6" w14:textId="77777777" w:rsidR="005B0E91" w:rsidRDefault="005B0E91">
      <w:pPr>
        <w:pStyle w:val="ListParagraph"/>
        <w:numPr>
          <w:ilvl w:val="0"/>
          <w:numId w:val="2"/>
        </w:numPr>
        <w:spacing w:before="40" w:after="40" w:line="280" w:lineRule="auto"/>
      </w:pPr>
      <w:r>
        <w:rPr>
          <w:color w:val="1F1F1F"/>
        </w:rPr>
        <w:t>Building bespoke foundation models — the platform consumes Azure OpenAI and Foundry-hosted models, including BYOM.</w:t>
      </w:r>
    </w:p>
    <w:p w14:paraId="0D6751BE" w14:textId="77777777" w:rsidR="005B0E91" w:rsidRDefault="005B0E91">
      <w:pPr>
        <w:pStyle w:val="ListParagraph"/>
        <w:numPr>
          <w:ilvl w:val="0"/>
          <w:numId w:val="2"/>
        </w:numPr>
        <w:spacing w:before="40" w:after="40" w:line="280" w:lineRule="auto"/>
      </w:pPr>
      <w:r w:rsidRPr="6CDBB948">
        <w:rPr>
          <w:color w:val="1F1F1F"/>
        </w:rPr>
        <w:t>Replacing the existing Web Dashboard, which already ships and remains in scope for Phase 1 only for continuity.</w:t>
      </w:r>
    </w:p>
    <w:p w14:paraId="4FB78E69" w14:textId="77777777" w:rsidR="005B0E91" w:rsidRDefault="005B0E91">
      <w:pPr>
        <w:pStyle w:val="Heading1"/>
      </w:pPr>
      <w:r>
        <w:lastRenderedPageBreak/>
        <w:t>5. Architecture Principles</w:t>
      </w:r>
    </w:p>
    <w:p w14:paraId="4FDF2850" w14:textId="77777777" w:rsidR="005B0E91" w:rsidRDefault="005B0E91">
      <w:pPr>
        <w:pStyle w:val="ListParagraph"/>
        <w:numPr>
          <w:ilvl w:val="0"/>
          <w:numId w:val="3"/>
        </w:numPr>
        <w:spacing w:before="40" w:after="40" w:line="280" w:lineRule="auto"/>
      </w:pPr>
      <w:r>
        <w:rPr>
          <w:color w:val="1F1F1F"/>
        </w:rPr>
        <w:t>Azure-native, not locked-in — open protocols (MCP, A2A) and optional Foundry enable federation across hosted, SaaS and on-premises endpoints.</w:t>
      </w:r>
    </w:p>
    <w:p w14:paraId="3F1A5A8E" w14:textId="77777777" w:rsidR="005B0E91" w:rsidRDefault="005B0E91">
      <w:pPr>
        <w:pStyle w:val="ListParagraph"/>
        <w:numPr>
          <w:ilvl w:val="0"/>
          <w:numId w:val="3"/>
        </w:numPr>
        <w:spacing w:before="40" w:after="40" w:line="280" w:lineRule="auto"/>
      </w:pPr>
      <w:r w:rsidRPr="6CDBB948">
        <w:rPr>
          <w:color w:val="1F1F1F"/>
        </w:rPr>
        <w:t>Zero-trust by default — Entra ID plus Managed Identity, VNet isolation, mTLS and least-privilege delegation envelopes across every hop.</w:t>
      </w:r>
    </w:p>
    <w:p w14:paraId="7110DD17" w14:textId="77777777" w:rsidR="005B0E91" w:rsidRDefault="005B0E91">
      <w:pPr>
        <w:pStyle w:val="ListParagraph"/>
        <w:numPr>
          <w:ilvl w:val="0"/>
          <w:numId w:val="3"/>
        </w:numPr>
        <w:spacing w:before="40" w:after="40" w:line="280" w:lineRule="auto"/>
      </w:pPr>
      <w:r w:rsidRPr="6CDBB948">
        <w:rPr>
          <w:color w:val="1F1F1F"/>
        </w:rPr>
        <w:t xml:space="preserve">Governed at </w:t>
      </w:r>
      <w:proofErr w:type="gramStart"/>
      <w:r w:rsidRPr="6CDBB948">
        <w:rPr>
          <w:color w:val="1F1F1F"/>
        </w:rPr>
        <w:t>publish</w:t>
      </w:r>
      <w:proofErr w:type="gramEnd"/>
      <w:r w:rsidRPr="6CDBB948">
        <w:rPr>
          <w:color w:val="1F1F1F"/>
        </w:rPr>
        <w:t xml:space="preserve"> and </w:t>
      </w:r>
      <w:proofErr w:type="gramStart"/>
      <w:r w:rsidRPr="6CDBB948">
        <w:rPr>
          <w:color w:val="1F1F1F"/>
        </w:rPr>
        <w:t>execute —</w:t>
      </w:r>
      <w:proofErr w:type="gramEnd"/>
      <w:r w:rsidRPr="6CDBB948">
        <w:rPr>
          <w:color w:val="1F1F1F"/>
        </w:rPr>
        <w:t xml:space="preserve"> dual enforcement via Security Scanner at publish and Policy Engine at execute.</w:t>
      </w:r>
    </w:p>
    <w:p w14:paraId="2EFE9D96" w14:textId="77777777" w:rsidR="005B0E91" w:rsidRDefault="005B0E91">
      <w:pPr>
        <w:pStyle w:val="ListParagraph"/>
        <w:numPr>
          <w:ilvl w:val="0"/>
          <w:numId w:val="3"/>
        </w:numPr>
        <w:spacing w:before="40" w:after="40" w:line="280" w:lineRule="auto"/>
      </w:pPr>
      <w:r w:rsidRPr="6CDBB948">
        <w:rPr>
          <w:color w:val="1F1F1F"/>
        </w:rPr>
        <w:t>Declarative over imperative — plan templates, AgentCards and AgentCard-carried policies express intent; the runtime binds dynamically.</w:t>
      </w:r>
    </w:p>
    <w:p w14:paraId="78F0626C" w14:textId="77777777" w:rsidR="005B0E91" w:rsidRDefault="005B0E91">
      <w:pPr>
        <w:pStyle w:val="ListParagraph"/>
        <w:numPr>
          <w:ilvl w:val="0"/>
          <w:numId w:val="3"/>
        </w:numPr>
        <w:spacing w:before="40" w:after="40" w:line="280" w:lineRule="auto"/>
      </w:pPr>
      <w:r>
        <w:rPr>
          <w:color w:val="1F1F1F"/>
        </w:rPr>
        <w:t>Durable by design — every workflow persisted in MongoDB with checkpoints; Redis accelerates hot reads; ADLS Gen 2 stores long-term evidence.</w:t>
      </w:r>
    </w:p>
    <w:p w14:paraId="38FCCEC2" w14:textId="77777777" w:rsidR="005B0E91" w:rsidRDefault="005B0E91">
      <w:pPr>
        <w:pStyle w:val="ListParagraph"/>
        <w:numPr>
          <w:ilvl w:val="0"/>
          <w:numId w:val="3"/>
        </w:numPr>
        <w:spacing w:before="40" w:after="40" w:line="280" w:lineRule="auto"/>
      </w:pPr>
      <w:r w:rsidRPr="6CDBB948">
        <w:rPr>
          <w:color w:val="1F1F1F"/>
        </w:rPr>
        <w:t>Observable end-to-end — OpenTelemetry propagation, per-episode trace IDs, Arize Phoenix for LLM semantics, Azure Monitor for infrastructure.</w:t>
      </w:r>
    </w:p>
    <w:p w14:paraId="5594B653" w14:textId="77777777" w:rsidR="005B0E91" w:rsidRDefault="005B0E91">
      <w:pPr>
        <w:pStyle w:val="ListParagraph"/>
        <w:numPr>
          <w:ilvl w:val="0"/>
          <w:numId w:val="3"/>
        </w:numPr>
        <w:spacing w:before="40" w:after="40" w:line="280" w:lineRule="auto"/>
      </w:pPr>
      <w:r w:rsidRPr="6CDBB948">
        <w:rPr>
          <w:color w:val="1F1F1F"/>
        </w:rPr>
        <w:t>Multi-tenant by construction — tenantId partition keys, per-tenant quotas and cost attribution, per-tenant rate limits in the LLM Gateway.</w:t>
      </w:r>
    </w:p>
    <w:p w14:paraId="452383CA" w14:textId="77777777" w:rsidR="005B0E91" w:rsidRDefault="005B0E91">
      <w:pPr>
        <w:pStyle w:val="ListParagraph"/>
        <w:numPr>
          <w:ilvl w:val="0"/>
          <w:numId w:val="3"/>
        </w:numPr>
        <w:spacing w:before="40" w:after="40" w:line="280" w:lineRule="auto"/>
      </w:pPr>
      <w:r>
        <w:rPr>
          <w:color w:val="1F1F1F"/>
        </w:rPr>
        <w:t>Human-in-the-Loop is first-class — HITL is a step type, not a bolt-on; decisions are audited and reversible via saga compensation.</w:t>
      </w:r>
    </w:p>
    <w:p w14:paraId="7E83BCF6" w14:textId="77777777" w:rsidR="005B0E91" w:rsidRDefault="005B0E91">
      <w:pPr>
        <w:pStyle w:val="Heading1"/>
      </w:pPr>
      <w:r>
        <w:lastRenderedPageBreak/>
        <w:t>6. Solution Overview</w:t>
      </w:r>
    </w:p>
    <w:p w14:paraId="1EF52EBE" w14:textId="77777777" w:rsidR="005B0E91" w:rsidRDefault="005B0E91">
      <w:pPr>
        <w:spacing w:before="60" w:after="60" w:line="300" w:lineRule="auto"/>
      </w:pPr>
      <w:r w:rsidRPr="6CDBB948">
        <w:rPr>
          <w:color w:val="1F1F1F"/>
        </w:rPr>
        <w:t>UAP is organized into three tiers that separate experience, services and data concerns while sharing a common identity, telemetry and governance fabric.</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5B0E91" w14:paraId="7ECF095A" w14:textId="77777777" w:rsidTr="005B0E91">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F0EEECA" w14:textId="77777777" w:rsidR="005B0E91" w:rsidRDefault="005B0E91">
            <w:r>
              <w:rPr>
                <w:rFonts w:ascii="Segoe UI Semibold" w:eastAsia="Segoe UI Semibold" w:hAnsi="Segoe UI Semibold" w:cs="Segoe UI Semibold"/>
                <w:b/>
                <w:bCs/>
                <w:color w:val="FFFFFF"/>
                <w:sz w:val="20"/>
                <w:szCs w:val="20"/>
              </w:rPr>
              <w:t>Tier</w:t>
            </w:r>
          </w:p>
        </w:tc>
        <w:tc>
          <w:tcPr>
            <w:tcW w:w="4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AEB84F7" w14:textId="77777777" w:rsidR="005B0E91" w:rsidRDefault="005B0E91">
            <w:r>
              <w:rPr>
                <w:rFonts w:ascii="Segoe UI Semibold" w:eastAsia="Segoe UI Semibold" w:hAnsi="Segoe UI Semibold" w:cs="Segoe UI Semibold"/>
                <w:b/>
                <w:bCs/>
                <w:color w:val="FFFFFF"/>
                <w:sz w:val="20"/>
                <w:szCs w:val="20"/>
              </w:rPr>
              <w:t>Purpose</w:t>
            </w:r>
          </w:p>
        </w:tc>
        <w:tc>
          <w:tcPr>
            <w:tcW w:w="27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858B971" w14:textId="77777777" w:rsidR="005B0E91" w:rsidRDefault="005B0E91">
            <w:r>
              <w:rPr>
                <w:rFonts w:ascii="Segoe UI Semibold" w:eastAsia="Segoe UI Semibold" w:hAnsi="Segoe UI Semibold" w:cs="Segoe UI Semibold"/>
                <w:b/>
                <w:bCs/>
                <w:color w:val="FFFFFF"/>
                <w:sz w:val="20"/>
                <w:szCs w:val="20"/>
              </w:rPr>
              <w:t>Anchor Technologies</w:t>
            </w:r>
          </w:p>
        </w:tc>
      </w:tr>
      <w:tr w:rsidR="005B0E91" w14:paraId="625F732F"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7A6B1B6" w14:textId="77777777" w:rsidR="005B0E91" w:rsidRDefault="005B0E91">
            <w:pPr>
              <w:spacing w:line="260" w:lineRule="auto"/>
            </w:pPr>
            <w:r>
              <w:rPr>
                <w:color w:val="1F1F1F"/>
                <w:sz w:val="20"/>
                <w:szCs w:val="20"/>
              </w:rPr>
              <w:t>Unified AI Platform (UAP)</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0FC823D" w14:textId="77777777" w:rsidR="005B0E91" w:rsidRDefault="005B0E91">
            <w:pPr>
              <w:spacing w:line="260" w:lineRule="auto"/>
            </w:pPr>
            <w:r w:rsidRPr="6CDBB948">
              <w:rPr>
                <w:color w:val="1F1F1F"/>
                <w:sz w:val="20"/>
                <w:szCs w:val="20"/>
              </w:rPr>
              <w:t xml:space="preserve">Overarching </w:t>
            </w:r>
            <w:proofErr w:type="gramStart"/>
            <w:r w:rsidRPr="6CDBB948">
              <w:rPr>
                <w:color w:val="1F1F1F"/>
                <w:sz w:val="20"/>
                <w:szCs w:val="20"/>
              </w:rPr>
              <w:t>platform</w:t>
            </w:r>
            <w:proofErr w:type="gramEnd"/>
            <w:r w:rsidRPr="6CDBB948">
              <w:rPr>
                <w:color w:val="1F1F1F"/>
                <w:sz w:val="20"/>
                <w:szCs w:val="20"/>
              </w:rPr>
              <w:t xml:space="preserve"> that unifies asset catalog, orchestration, governance and developer experience into a single surface for enterprise teams.</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1D1FF2" w14:textId="77777777" w:rsidR="005B0E91" w:rsidRDefault="005B0E91">
            <w:pPr>
              <w:spacing w:line="260" w:lineRule="auto"/>
            </w:pPr>
            <w:r>
              <w:rPr>
                <w:color w:val="1F1F1F"/>
                <w:sz w:val="20"/>
                <w:szCs w:val="20"/>
              </w:rPr>
              <w:t>Next.js 15 UI, React Flow, Azure Container Apps, Azure Front Door</w:t>
            </w:r>
          </w:p>
        </w:tc>
      </w:tr>
      <w:tr w:rsidR="005B0E91" w14:paraId="3E838E78"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2D2C997" w14:textId="77777777" w:rsidR="005B0E91" w:rsidRDefault="005B0E91">
            <w:pPr>
              <w:spacing w:line="260" w:lineRule="auto"/>
            </w:pPr>
            <w:r>
              <w:rPr>
                <w:color w:val="1F1F1F"/>
                <w:sz w:val="20"/>
                <w:szCs w:val="20"/>
              </w:rPr>
              <w:t>Unified AI Services (UAIS)</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B8C4E77" w14:textId="77777777" w:rsidR="005B0E91" w:rsidRDefault="005B0E91">
            <w:pPr>
              <w:spacing w:line="260" w:lineRule="auto"/>
            </w:pPr>
            <w:r w:rsidRPr="6CDBB948">
              <w:rPr>
                <w:color w:val="1F1F1F"/>
                <w:sz w:val="20"/>
                <w:szCs w:val="20"/>
              </w:rPr>
              <w:t>Middleware layer that normalizes access to Azure AI Foundry, Azure OpenAI, MCP servers and A2A agents with consistent auth, retries, circuit breakers and telemetry.</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0AB164F" w14:textId="77777777" w:rsidR="005B0E91" w:rsidRDefault="005B0E91">
            <w:pPr>
              <w:spacing w:line="260" w:lineRule="auto"/>
            </w:pPr>
            <w:r>
              <w:rPr>
                <w:color w:val="1F1F1F"/>
                <w:sz w:val="20"/>
                <w:szCs w:val="20"/>
              </w:rPr>
              <w:t>Entra ID, Managed Identity, APIM, LLM Gateway, MCP Gateway Proxy</w:t>
            </w:r>
          </w:p>
        </w:tc>
      </w:tr>
      <w:tr w:rsidR="005B0E91" w14:paraId="7E7C8AB3"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7FD6D28" w14:textId="77777777" w:rsidR="005B0E91" w:rsidRDefault="005B0E91">
            <w:pPr>
              <w:spacing w:line="260" w:lineRule="auto"/>
            </w:pPr>
            <w:r>
              <w:rPr>
                <w:color w:val="1F1F1F"/>
                <w:sz w:val="20"/>
                <w:szCs w:val="20"/>
              </w:rPr>
              <w:t>Unified Data Platform (UDP)</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0517B7D" w14:textId="77777777" w:rsidR="005B0E91" w:rsidRDefault="005B0E91">
            <w:pPr>
              <w:spacing w:line="260" w:lineRule="auto"/>
            </w:pPr>
            <w:r w:rsidRPr="6CDBB948">
              <w:rPr>
                <w:color w:val="1F1F1F"/>
                <w:sz w:val="20"/>
                <w:szCs w:val="20"/>
              </w:rPr>
              <w:t>Persistence and observability backbone: catalog metadata, workflow state, execution history and audit logs, plus real-time metrics, distributed traces and alerts.</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0FB29BA" w14:textId="77777777" w:rsidR="005B0E91" w:rsidRDefault="005B0E91">
            <w:pPr>
              <w:spacing w:line="260" w:lineRule="auto"/>
            </w:pPr>
            <w:r w:rsidRPr="6CDBB948">
              <w:rPr>
                <w:color w:val="1F1F1F"/>
                <w:sz w:val="20"/>
                <w:szCs w:val="20"/>
              </w:rPr>
              <w:t>MongoDB (tenantId partition), Application Insights, Azure Monitor, Redis, ADLS Gen 2</w:t>
            </w:r>
          </w:p>
        </w:tc>
      </w:tr>
    </w:tbl>
    <w:p w14:paraId="0AE1F5D5" w14:textId="77777777" w:rsidR="005B0E91" w:rsidRDefault="005B0E91">
      <w:pPr>
        <w:pStyle w:val="Heading1"/>
      </w:pPr>
      <w:r>
        <w:lastRenderedPageBreak/>
        <w:t>7. Logical Architecture</w:t>
      </w:r>
    </w:p>
    <w:p w14:paraId="19A0A926" w14:textId="77777777" w:rsidR="005B0E91" w:rsidRDefault="005B0E91">
      <w:pPr>
        <w:pStyle w:val="Heading2"/>
      </w:pPr>
      <w:r>
        <w:t>7.1 Five-Layer Model</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5B0E91" w14:paraId="53903F3F" w14:textId="77777777" w:rsidTr="005B0E91">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385D632" w14:textId="77777777" w:rsidR="005B0E91" w:rsidRDefault="005B0E91">
            <w:r>
              <w:rPr>
                <w:rFonts w:ascii="Segoe UI Semibold" w:eastAsia="Segoe UI Semibold" w:hAnsi="Segoe UI Semibold" w:cs="Segoe UI Semibold"/>
                <w:b/>
                <w:bCs/>
                <w:color w:val="FFFFFF"/>
                <w:sz w:val="20"/>
                <w:szCs w:val="20"/>
              </w:rPr>
              <w:t>Layer</w:t>
            </w:r>
          </w:p>
        </w:tc>
        <w:tc>
          <w:tcPr>
            <w:tcW w:w="3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0770945" w14:textId="77777777" w:rsidR="005B0E91" w:rsidRDefault="005B0E91">
            <w:r>
              <w:rPr>
                <w:rFonts w:ascii="Segoe UI Semibold" w:eastAsia="Segoe UI Semibold" w:hAnsi="Segoe UI Semibold" w:cs="Segoe UI Semibold"/>
                <w:b/>
                <w:bCs/>
                <w:color w:val="FFFFFF"/>
                <w:sz w:val="20"/>
                <w:szCs w:val="20"/>
              </w:rPr>
              <w:t>Scope</w:t>
            </w:r>
          </w:p>
        </w:tc>
        <w:tc>
          <w:tcPr>
            <w:tcW w:w="35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1AB4C05" w14:textId="77777777" w:rsidR="005B0E91" w:rsidRDefault="005B0E91">
            <w:r>
              <w:rPr>
                <w:rFonts w:ascii="Segoe UI Semibold" w:eastAsia="Segoe UI Semibold" w:hAnsi="Segoe UI Semibold" w:cs="Segoe UI Semibold"/>
                <w:b/>
                <w:bCs/>
                <w:color w:val="FFFFFF"/>
                <w:sz w:val="20"/>
                <w:szCs w:val="20"/>
              </w:rPr>
              <w:t>Primary Components</w:t>
            </w:r>
          </w:p>
        </w:tc>
      </w:tr>
      <w:tr w:rsidR="005B0E91" w14:paraId="7746F383"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FD73AC3" w14:textId="77777777" w:rsidR="005B0E91" w:rsidRDefault="005B0E91">
            <w:pPr>
              <w:spacing w:line="260" w:lineRule="auto"/>
            </w:pPr>
            <w:r>
              <w:rPr>
                <w:color w:val="1F1F1F"/>
                <w:sz w:val="20"/>
                <w:szCs w:val="20"/>
              </w:rPr>
              <w:t>Layer 1 — Presentation &amp; UX</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EF633BD" w14:textId="77777777" w:rsidR="005B0E91" w:rsidRDefault="005B0E91">
            <w:pPr>
              <w:spacing w:line="260" w:lineRule="auto"/>
            </w:pPr>
            <w:r w:rsidRPr="6CDBB948">
              <w:rPr>
                <w:color w:val="1F1F1F"/>
                <w:sz w:val="20"/>
                <w:szCs w:val="20"/>
              </w:rPr>
              <w:t>User experiences across end users, publishers and administrators.</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62BBEE4" w14:textId="77777777" w:rsidR="005B0E91" w:rsidRDefault="005B0E91">
            <w:pPr>
              <w:spacing w:line="260" w:lineRule="auto"/>
            </w:pPr>
            <w:r w:rsidRPr="6CDBB948">
              <w:rPr>
                <w:color w:val="1F1F1F"/>
                <w:sz w:val="20"/>
                <w:szCs w:val="20"/>
              </w:rPr>
              <w:t>Marketplace catalog, Visual Orchestration canvas (React Flow), Publisher Portal, Admin Dashboard, Playground, DevUI, Web Dashboard</w:t>
            </w:r>
          </w:p>
        </w:tc>
      </w:tr>
      <w:tr w:rsidR="005B0E91" w14:paraId="37A4260C"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7F8DBC0" w14:textId="77777777" w:rsidR="005B0E91" w:rsidRDefault="005B0E91">
            <w:pPr>
              <w:spacing w:line="260" w:lineRule="auto"/>
            </w:pPr>
            <w:r>
              <w:rPr>
                <w:color w:val="1F1F1F"/>
                <w:sz w:val="20"/>
                <w:szCs w:val="20"/>
              </w:rPr>
              <w:t>Layer 2 — API &amp; Registries</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1135BFF" w14:textId="77777777" w:rsidR="005B0E91" w:rsidRDefault="005B0E91">
            <w:pPr>
              <w:spacing w:line="260" w:lineRule="auto"/>
            </w:pPr>
            <w:r w:rsidRPr="6CDBB948">
              <w:rPr>
                <w:color w:val="1F1F1F"/>
                <w:sz w:val="20"/>
                <w:szCs w:val="20"/>
              </w:rPr>
              <w:t>Stateless FastAPI services exposing catalog, registries and publisher workflows, fronted by APIM.</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EBD1A3A" w14:textId="77777777" w:rsidR="005B0E91" w:rsidRDefault="005B0E91">
            <w:pPr>
              <w:spacing w:line="260" w:lineRule="auto"/>
            </w:pPr>
            <w:r>
              <w:rPr>
                <w:color w:val="1F1F1F"/>
                <w:sz w:val="20"/>
                <w:szCs w:val="20"/>
              </w:rPr>
              <w:t>Asset Catalog, MCP Server &amp; Tool Registry, A2A Agent Registry, Skills Registry, Publisher &amp; Submission API, Security Scanner</w:t>
            </w:r>
          </w:p>
        </w:tc>
      </w:tr>
      <w:tr w:rsidR="005B0E91" w14:paraId="28856580"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F546151" w14:textId="77777777" w:rsidR="005B0E91" w:rsidRDefault="005B0E91">
            <w:pPr>
              <w:spacing w:line="260" w:lineRule="auto"/>
            </w:pPr>
            <w:r>
              <w:rPr>
                <w:color w:val="1F1F1F"/>
                <w:sz w:val="20"/>
                <w:szCs w:val="20"/>
              </w:rPr>
              <w:t>Layer 3 — Orchestration &amp; Governance</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3263ACA" w14:textId="77777777" w:rsidR="005B0E91" w:rsidRDefault="005B0E91">
            <w:pPr>
              <w:spacing w:line="260" w:lineRule="auto"/>
            </w:pPr>
            <w:r w:rsidRPr="6CDBB948">
              <w:rPr>
                <w:color w:val="1F1F1F"/>
                <w:sz w:val="20"/>
                <w:szCs w:val="20"/>
              </w:rPr>
              <w:t>Graph execution, policy enforcement, human oversight and saga compensation for multi-step workflows.</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CAA3377" w14:textId="77777777" w:rsidR="005B0E91" w:rsidRDefault="005B0E91">
            <w:pPr>
              <w:spacing w:line="260" w:lineRule="auto"/>
            </w:pPr>
            <w:r w:rsidRPr="6CDBB948">
              <w:rPr>
                <w:color w:val="1F1F1F"/>
                <w:sz w:val="20"/>
                <w:szCs w:val="20"/>
              </w:rPr>
              <w:t>Execution Engine (MAF / LangGraph), Workflow Templates, Policy Engine, Human-in-the-Loop Gate, IAM &amp; RBAC, Compensation Logic</w:t>
            </w:r>
          </w:p>
        </w:tc>
      </w:tr>
      <w:tr w:rsidR="005B0E91" w14:paraId="2CCB39F8"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093B05A" w14:textId="77777777" w:rsidR="005B0E91" w:rsidRDefault="005B0E91">
            <w:pPr>
              <w:spacing w:line="260" w:lineRule="auto"/>
            </w:pPr>
            <w:r>
              <w:rPr>
                <w:color w:val="1F1F1F"/>
                <w:sz w:val="20"/>
                <w:szCs w:val="20"/>
              </w:rPr>
              <w:t>Layer 4 — Data &amp; Observability</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CE11FCC" w14:textId="77777777" w:rsidR="005B0E91" w:rsidRDefault="005B0E91">
            <w:pPr>
              <w:spacing w:line="260" w:lineRule="auto"/>
            </w:pPr>
            <w:r w:rsidRPr="6CDBB948">
              <w:rPr>
                <w:color w:val="1F1F1F"/>
                <w:sz w:val="20"/>
                <w:szCs w:val="20"/>
              </w:rPr>
              <w:t>Durable state, evidence and telemetry for every run, with workspace and community signals.</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38DAA4E" w14:textId="77777777" w:rsidR="005B0E91" w:rsidRDefault="005B0E91">
            <w:pPr>
              <w:spacing w:line="260" w:lineRule="auto"/>
            </w:pPr>
            <w:r>
              <w:rPr>
                <w:color w:val="1F1F1F"/>
                <w:sz w:val="20"/>
                <w:szCs w:val="20"/>
              </w:rPr>
              <w:t>MongoDB, Redis, ADLS Gen 2, Audit Log, OTLP / App Insights, Projects &amp; Workspace, Ratings &amp; Reviews, Execution History</w:t>
            </w:r>
          </w:p>
        </w:tc>
      </w:tr>
      <w:tr w:rsidR="005B0E91" w14:paraId="07672BC6"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B7BAB73" w14:textId="77777777" w:rsidR="005B0E91" w:rsidRDefault="005B0E91">
            <w:pPr>
              <w:spacing w:line="260" w:lineRule="auto"/>
            </w:pPr>
            <w:r>
              <w:rPr>
                <w:color w:val="1F1F1F"/>
                <w:sz w:val="20"/>
                <w:szCs w:val="20"/>
              </w:rPr>
              <w:t>Layer 5 — Azure Services</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26D11C7" w14:textId="77777777" w:rsidR="005B0E91" w:rsidRDefault="005B0E91">
            <w:pPr>
              <w:spacing w:line="260" w:lineRule="auto"/>
            </w:pPr>
            <w:r w:rsidRPr="6CDBB948">
              <w:rPr>
                <w:color w:val="1F1F1F"/>
                <w:sz w:val="20"/>
                <w:szCs w:val="20"/>
              </w:rPr>
              <w:t>Managed Azure services provisioned independently via Bicep IaC (out of application scope).</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D4FBF35" w14:textId="77777777" w:rsidR="005B0E91" w:rsidRDefault="005B0E91">
            <w:pPr>
              <w:spacing w:line="260" w:lineRule="auto"/>
            </w:pPr>
            <w:r>
              <w:rPr>
                <w:color w:val="1F1F1F"/>
                <w:sz w:val="20"/>
                <w:szCs w:val="20"/>
              </w:rPr>
              <w:t>Azure OpenAI, Azure AI Foundry, Azure AI Search, Event Hubs, Key Vault, Entra ID, Front Door, Content Safety</w:t>
            </w:r>
          </w:p>
        </w:tc>
      </w:tr>
    </w:tbl>
    <w:p w14:paraId="1C070467" w14:textId="77777777" w:rsidR="005B0E91" w:rsidRDefault="005B0E91" w:rsidP="005B0E91">
      <w:pPr>
        <w:pBdr>
          <w:left w:val="single" w:sz="16" w:space="0" w:color="F2C811"/>
        </w:pBdr>
        <w:shd w:val="clear" w:color="auto" w:fill="FFF4CE"/>
      </w:pPr>
      <w:r w:rsidRPr="6CDBB948">
        <w:rPr>
          <w:rFonts w:ascii="Segoe UI Semibold" w:eastAsia="Segoe UI Semibold" w:hAnsi="Segoe UI Semibold" w:cs="Segoe UI Semibold"/>
          <w:b/>
          <w:bCs/>
          <w:color w:val="7A5200"/>
        </w:rPr>
        <w:t>Data choice: MongoDB (Azure Cosmos DB for MongoDB vCore in-VNet, or MongoDB Atlas) is the strategic NoSQL store for UAP. Multi-tenant isolation is enforced via sharded collections with a compound shard key rooted on tenantId, and registry interfaces are abstracted so the same contracts back any compliant MongoDB deployment.</w:t>
      </w:r>
    </w:p>
    <w:p w14:paraId="5440A31B" w14:textId="77777777" w:rsidR="005B0E91" w:rsidRDefault="005B0E91">
      <w:pPr>
        <w:pStyle w:val="Heading2"/>
      </w:pPr>
      <w:r>
        <w:lastRenderedPageBreak/>
        <w:t>7.2 Data Flow Summary</w:t>
      </w:r>
    </w:p>
    <w:p w14:paraId="4EBE2BC8" w14:textId="77777777" w:rsidR="005B0E91" w:rsidRDefault="005B0E91">
      <w:pPr>
        <w:pStyle w:val="ListParagraph"/>
        <w:numPr>
          <w:ilvl w:val="0"/>
          <w:numId w:val="2"/>
        </w:numPr>
        <w:spacing w:before="40" w:after="40" w:line="280" w:lineRule="auto"/>
      </w:pPr>
      <w:r w:rsidRPr="6CDBB948">
        <w:rPr>
          <w:color w:val="1F1F1F"/>
        </w:rPr>
        <w:t>Discover (1) — Enterprise Users (Browser / Microsoft 365 Copilot) and Requestor workflows enter through Azure API Management acting as the front-door API Gateway and AI Gateway. APIM applies Entra ID validation, per-tenant rate limits and the LLM token-limit policy before routing to the Marketplace Portal, which calls the AI Asset, Models, Sandbox and Eval/OTel APIs over private endpoints inside the UAP VNet.</w:t>
      </w:r>
    </w:p>
    <w:p w14:paraId="70A283DA" w14:textId="77777777" w:rsidR="005B0E91" w:rsidRDefault="005B0E91">
      <w:pPr>
        <w:pStyle w:val="ListParagraph"/>
        <w:numPr>
          <w:ilvl w:val="0"/>
          <w:numId w:val="2"/>
        </w:numPr>
        <w:spacing w:before="40" w:after="40" w:line="280" w:lineRule="auto"/>
      </w:pPr>
      <w:r>
        <w:rPr>
          <w:color w:val="1F1F1F"/>
        </w:rPr>
        <w:t>Publish &amp; Onboard (2–4) — Publishers push assets and CI/CD artifacts via APIM to the Publisher API and Ingestion API. The Publisher API hands off to the Onboarding Agent (3) which performs schema validation, signed SLSA-style provenance verification, security scanning and registry writes, then invokes the AI Asset MCP server and DB MCP server to materialize catalog entries and metadata into the AI Registry.</w:t>
      </w:r>
    </w:p>
    <w:p w14:paraId="25A92720" w14:textId="77777777" w:rsidR="005B0E91" w:rsidRDefault="005B0E91">
      <w:pPr>
        <w:pStyle w:val="ListParagraph"/>
        <w:numPr>
          <w:ilvl w:val="0"/>
          <w:numId w:val="2"/>
        </w:numPr>
        <w:spacing w:before="40" w:after="40" w:line="280" w:lineRule="auto"/>
      </w:pPr>
      <w:r w:rsidRPr="6CDBB948">
        <w:rPr>
          <w:color w:val="1F1F1F"/>
        </w:rPr>
        <w:t>Intent &amp; Routing (5) — Runtime requests are dispatched by the LangGraph Orchestrator through the LLM Gateway (APIM AI gateway) to Azure OpenAI in Microsoft Foundry. The llm-content-safety APIM policy invokes Azure AI Content Safety — including Prompt Shields for jailbreak and indirect prompt-injection detection — on every inbound prompt before model execution; outputs are scanned again on egress.</w:t>
      </w:r>
    </w:p>
    <w:p w14:paraId="654EC3E0" w14:textId="77777777" w:rsidR="005B0E91" w:rsidRDefault="005B0E91">
      <w:pPr>
        <w:pStyle w:val="ListParagraph"/>
        <w:numPr>
          <w:ilvl w:val="0"/>
          <w:numId w:val="2"/>
        </w:numPr>
        <w:spacing w:before="40" w:after="40" w:line="280" w:lineRule="auto"/>
      </w:pPr>
      <w:r w:rsidRPr="6CDBB948">
        <w:rPr>
          <w:color w:val="1F1F1F"/>
        </w:rPr>
        <w:t>Policy &amp; Governance (6) — Before each step the Orchestrator consults the Policy Registry for entitlements, risk ratings, data-category constraints and token/cost budgets. Denied or high-risk steps are routed to the HITL workflow; allowed steps are bound to the Orchestration Template Registry plan and dispatched.</w:t>
      </w:r>
    </w:p>
    <w:p w14:paraId="19BD4CA2" w14:textId="77777777" w:rsidR="005B0E91" w:rsidRDefault="005B0E91">
      <w:pPr>
        <w:pStyle w:val="ListParagraph"/>
        <w:numPr>
          <w:ilvl w:val="0"/>
          <w:numId w:val="2"/>
        </w:numPr>
        <w:spacing w:before="40" w:after="40" w:line="280" w:lineRule="auto"/>
      </w:pPr>
      <w:r w:rsidRPr="6CDBB948">
        <w:rPr>
          <w:color w:val="1F1F1F"/>
        </w:rPr>
        <w:t>HITL Approvals (</w:t>
      </w:r>
      <w:proofErr w:type="gramStart"/>
      <w:r w:rsidRPr="6CDBB948">
        <w:rPr>
          <w:color w:val="1F1F1F"/>
        </w:rPr>
        <w:t>7.1) —</w:t>
      </w:r>
      <w:proofErr w:type="gramEnd"/>
      <w:r w:rsidRPr="6CDBB948">
        <w:rPr>
          <w:color w:val="1F1F1F"/>
        </w:rPr>
        <w:t xml:space="preserve"> Human approvers act on flagged steps through the HITL workflow; decisions are signed with the approver's Entra identity, audited and fed back to the Orchestrator to resume, compensate (saga rollback) or terminate the run.</w:t>
      </w:r>
    </w:p>
    <w:p w14:paraId="0E3197AE" w14:textId="77777777" w:rsidR="005B0E91" w:rsidRDefault="005B0E91">
      <w:pPr>
        <w:pStyle w:val="ListParagraph"/>
        <w:numPr>
          <w:ilvl w:val="0"/>
          <w:numId w:val="2"/>
        </w:numPr>
        <w:spacing w:before="40" w:after="40" w:line="280" w:lineRule="auto"/>
      </w:pPr>
      <w:r w:rsidRPr="6CDBB948">
        <w:rPr>
          <w:color w:val="1F1F1F"/>
        </w:rPr>
        <w:t>Domain Execution (8 — A2A) — Approved plans are dispatched over the Agent-to-Agent (A2A) protocol from the Orchestrator to Domain Agents in the Domain Subscription (Custom, Claims, Clinical, Denial). Domain Agents read RAG knowledge, short-term session memory and domain ontologies, call enterprise systems through MCP connectors, and emit results back over A2A; this aligns with the Foundry Agent Service A2A endpoint pattern.</w:t>
      </w:r>
    </w:p>
    <w:p w14:paraId="1F94A3DD" w14:textId="77777777" w:rsidR="005B0E91" w:rsidRDefault="005B0E91">
      <w:pPr>
        <w:pStyle w:val="ListParagraph"/>
        <w:numPr>
          <w:ilvl w:val="0"/>
          <w:numId w:val="2"/>
        </w:numPr>
        <w:spacing w:before="40" w:after="40" w:line="280" w:lineRule="auto"/>
      </w:pPr>
      <w:r w:rsidRPr="6CDBB948">
        <w:rPr>
          <w:color w:val="1F1F1F"/>
        </w:rPr>
        <w:t>Persist — Every step is durably written to the Unified Data Platform (UDP): the AI Registry and Orchestration Run History in MongoDB (sharded with a compound shard key rooted on tenantId), Audit History in Azure SQL, Azure Databricks for analytics and lakehouse processing, Azure Cache for Redis for sub-millisecond session and cache reads, and ADLS Gen 2 for long-term blob and evidence storage.</w:t>
      </w:r>
    </w:p>
    <w:p w14:paraId="245F0ADC" w14:textId="77777777" w:rsidR="005B0E91" w:rsidRDefault="005B0E91">
      <w:pPr>
        <w:pStyle w:val="ListParagraph"/>
        <w:numPr>
          <w:ilvl w:val="0"/>
          <w:numId w:val="2"/>
        </w:numPr>
        <w:spacing w:before="40" w:after="40" w:line="280" w:lineRule="auto"/>
      </w:pPr>
      <w:r w:rsidRPr="6CDBB948">
        <w:rPr>
          <w:color w:val="1F1F1F"/>
        </w:rPr>
        <w:t>Observe — OpenTelemetry traces with the GenAI semantic conventions (per-episode trace IDs, model, token counts, tool calls) flow from UAIS to Arize Phoenix for LLM evaluation, drift and safety analytics, while infrastructure metrics, dependency telemetry and KQL-queryable logs land in Azure Monitor / Application Insights for SRE and audit.</w:t>
      </w:r>
    </w:p>
    <w:p w14:paraId="6D306EE3" w14:textId="77777777" w:rsidR="005B0E91" w:rsidRDefault="005B0E91">
      <w:pPr>
        <w:pStyle w:val="Heading1"/>
      </w:pPr>
      <w:r>
        <w:lastRenderedPageBreak/>
        <w:t>8. AI Marketplace — Component Architecture</w:t>
      </w:r>
    </w:p>
    <w:p w14:paraId="761AF9EA" w14:textId="77777777" w:rsidR="005B0E91" w:rsidRDefault="005B0E91">
      <w:pPr>
        <w:pStyle w:val="Heading2"/>
      </w:pPr>
      <w:r>
        <w:t>8.1 Presentation Layer</w:t>
      </w:r>
    </w:p>
    <w:p w14:paraId="03F2852A" w14:textId="77777777" w:rsidR="005B0E91" w:rsidRDefault="005B0E91">
      <w:pPr>
        <w:spacing w:before="60" w:after="60" w:line="300" w:lineRule="auto"/>
      </w:pPr>
      <w:r>
        <w:rPr>
          <w:color w:val="1F1F1F"/>
        </w:rPr>
        <w:t xml:space="preserve">A Next.js 15 frontend served from Azure Container Apps delivers the Marketplace catalog, Visual Orchestration canvas (React Flow), Publisher Portal, Admin Dashboard and Playground. Azure Front Door provides edge </w:t>
      </w:r>
      <w:proofErr w:type="gramStart"/>
      <w:r>
        <w:rPr>
          <w:color w:val="1F1F1F"/>
        </w:rPr>
        <w:t>caching</w:t>
      </w:r>
      <w:proofErr w:type="gramEnd"/>
      <w:r>
        <w:rPr>
          <w:color w:val="1F1F1F"/>
        </w:rPr>
        <w:t xml:space="preserve"> and global routing.</w:t>
      </w:r>
    </w:p>
    <w:p w14:paraId="09EB592E" w14:textId="77777777" w:rsidR="005B0E91" w:rsidRDefault="005B0E91">
      <w:pPr>
        <w:pStyle w:val="Heading2"/>
      </w:pPr>
      <w:r>
        <w:t>8.2 API and Registry Layer</w:t>
      </w:r>
    </w:p>
    <w:p w14:paraId="24C8E0AD" w14:textId="77777777" w:rsidR="005B0E91" w:rsidRDefault="005B0E91">
      <w:pPr>
        <w:spacing w:before="60" w:after="60" w:line="300" w:lineRule="auto"/>
      </w:pPr>
      <w:r w:rsidRPr="6CDBB948">
        <w:rPr>
          <w:color w:val="1F1F1F"/>
        </w:rPr>
        <w:t>Azure Container Apps running Python / FastAPI expose RESTful APIs: Asset Catalog CRUD, MCP Server Registry, A2A Agent Registry, Skills Registry, Publisher Submission API and Security Scanner. Each registry stores data in MongoDB with a tenantId partition key.</w:t>
      </w:r>
    </w:p>
    <w:p w14:paraId="496011B5" w14:textId="77777777" w:rsidR="005B0E91" w:rsidRDefault="005B0E91">
      <w:pPr>
        <w:pStyle w:val="Heading2"/>
      </w:pPr>
      <w:r>
        <w:t>8.3 Orchestration and Governance</w:t>
      </w:r>
    </w:p>
    <w:p w14:paraId="059423D3" w14:textId="77777777" w:rsidR="005B0E91" w:rsidRDefault="005B0E91">
      <w:pPr>
        <w:spacing w:before="60" w:after="60" w:line="300" w:lineRule="auto"/>
      </w:pPr>
      <w:r w:rsidRPr="6CDBB948">
        <w:rPr>
          <w:color w:val="1F1F1F"/>
        </w:rPr>
        <w:t>The Execution Engine (MAF / LangGraph) interprets workflow graphs, dispatching calls to agents, tools and models. The Policy Engine enforces guardrails (entitlements, risk ratings, budgets). Human-in-the-Loop approval gates pause automation for manual review when risk is high.</w:t>
      </w:r>
    </w:p>
    <w:p w14:paraId="1F2F0BAE" w14:textId="77777777" w:rsidR="005B0E91" w:rsidRDefault="005B0E91">
      <w:pPr>
        <w:pStyle w:val="Heading2"/>
      </w:pPr>
      <w:r>
        <w:t>8.4 Azure AI Services</w:t>
      </w:r>
    </w:p>
    <w:p w14:paraId="6ADFC443" w14:textId="77777777" w:rsidR="005B0E91" w:rsidRDefault="005B0E91">
      <w:pPr>
        <w:spacing w:before="60" w:after="60" w:line="300" w:lineRule="auto"/>
      </w:pPr>
      <w:r w:rsidRPr="6CDBB948">
        <w:rPr>
          <w:color w:val="1F1F1F"/>
        </w:rPr>
        <w:t>Azure AI Foundry hosts model deployments and agent runtimes. Azure OpenAI provides GPT endpoints. Azure AI Search powers semantic discovery across the catalog. All services integrate via Managed Identity for zero-secret authentication.</w:t>
      </w:r>
    </w:p>
    <w:p w14:paraId="25792512" w14:textId="77777777" w:rsidR="005B0E91" w:rsidRDefault="005B0E91">
      <w:pPr>
        <w:pStyle w:val="Heading2"/>
      </w:pPr>
      <w:r>
        <w:t>8.5 Data and Observability</w:t>
      </w:r>
    </w:p>
    <w:p w14:paraId="338FD837" w14:textId="77777777" w:rsidR="005B0E91" w:rsidRDefault="005B0E91">
      <w:pPr>
        <w:spacing w:before="60" w:after="60" w:line="300" w:lineRule="auto"/>
      </w:pPr>
      <w:r w:rsidRPr="6CDBB948">
        <w:rPr>
          <w:color w:val="1F1F1F"/>
        </w:rPr>
        <w:t>MongoDB (Azure Cosmos DB for MongoDB vCore, or MongoDB Atlas) is the single NoSQL store, sharded by tenantId for multi-tenant isolation. Application Insights plus Log Analytics capture distributed traces, custom metrics and KQL-queryable logs. Azure Cache for Redis accelerates hot reads such as sessions and lookup data. ADLS Gen 2 stores long-</w:t>
      </w:r>
      <w:proofErr w:type="gramStart"/>
      <w:r w:rsidRPr="6CDBB948">
        <w:rPr>
          <w:color w:val="1F1F1F"/>
        </w:rPr>
        <w:t>term episode</w:t>
      </w:r>
      <w:proofErr w:type="gramEnd"/>
      <w:r w:rsidRPr="6CDBB948">
        <w:rPr>
          <w:color w:val="1F1F1F"/>
        </w:rPr>
        <w:t xml:space="preserve"> records and evidence </w:t>
      </w:r>
      <w:proofErr w:type="gramStart"/>
      <w:r w:rsidRPr="6CDBB948">
        <w:rPr>
          <w:color w:val="1F1F1F"/>
        </w:rPr>
        <w:t>bundles</w:t>
      </w:r>
      <w:proofErr w:type="gramEnd"/>
      <w:r w:rsidRPr="6CDBB948">
        <w:rPr>
          <w:color w:val="1F1F1F"/>
        </w:rPr>
        <w:t>.</w:t>
      </w:r>
    </w:p>
    <w:p w14:paraId="3066840F" w14:textId="77777777" w:rsidR="005B0E91" w:rsidRDefault="005B0E91">
      <w:pPr>
        <w:pStyle w:val="Heading1"/>
      </w:pPr>
      <w:r>
        <w:lastRenderedPageBreak/>
        <w:t>9. Global Agentic Orchestrator</w:t>
      </w:r>
    </w:p>
    <w:p w14:paraId="67E4F143" w14:textId="77777777" w:rsidR="005B0E91" w:rsidRDefault="005B0E91">
      <w:pPr>
        <w:pStyle w:val="Heading2"/>
      </w:pPr>
      <w:r>
        <w:t>9.1 Two-Tier Orchestration</w:t>
      </w:r>
    </w:p>
    <w:p w14:paraId="550891EC" w14:textId="77777777" w:rsidR="005B0E91" w:rsidRDefault="005B0E91">
      <w:pPr>
        <w:pStyle w:val="ListParagraph"/>
        <w:numPr>
          <w:ilvl w:val="0"/>
          <w:numId w:val="2"/>
        </w:numPr>
        <w:spacing w:before="40" w:after="40" w:line="280" w:lineRule="auto"/>
      </w:pPr>
      <w:r>
        <w:rPr>
          <w:color w:val="1F1F1F"/>
        </w:rPr>
        <w:t>Global Orchestrator (central brain) plus Domain Orchestrators (specialists).</w:t>
      </w:r>
    </w:p>
    <w:p w14:paraId="44D2EADE" w14:textId="77777777" w:rsidR="005B0E91" w:rsidRDefault="005B0E91">
      <w:pPr>
        <w:pStyle w:val="ListParagraph"/>
        <w:numPr>
          <w:ilvl w:val="0"/>
          <w:numId w:val="2"/>
        </w:numPr>
        <w:spacing w:before="40" w:after="40" w:line="280" w:lineRule="auto"/>
      </w:pPr>
      <w:r w:rsidRPr="6CDBB948">
        <w:rPr>
          <w:color w:val="1F1F1F"/>
        </w:rPr>
        <w:t>Global layer owns cross-domain workflows and policies; domain layer owns specialized task execution.</w:t>
      </w:r>
    </w:p>
    <w:p w14:paraId="6A892235" w14:textId="77777777" w:rsidR="005B0E91" w:rsidRDefault="005B0E91">
      <w:pPr>
        <w:pStyle w:val="Heading2"/>
      </w:pPr>
      <w:r>
        <w:t>9.2 Three Logical Planes</w:t>
      </w:r>
    </w:p>
    <w:p w14:paraId="29F24A1C" w14:textId="77777777" w:rsidR="005B0E91" w:rsidRDefault="005B0E91">
      <w:pPr>
        <w:pStyle w:val="ListParagraph"/>
        <w:numPr>
          <w:ilvl w:val="0"/>
          <w:numId w:val="2"/>
        </w:numPr>
        <w:spacing w:before="40" w:after="40" w:line="280" w:lineRule="auto"/>
      </w:pPr>
      <w:r>
        <w:rPr>
          <w:color w:val="1F1F1F"/>
        </w:rPr>
        <w:t>Model Plane — LLM access via UAIS (Azure OpenAI) with content filtering and cost-aware routing.</w:t>
      </w:r>
    </w:p>
    <w:p w14:paraId="4F11DB81" w14:textId="77777777" w:rsidR="005B0E91" w:rsidRDefault="005B0E91">
      <w:pPr>
        <w:pStyle w:val="ListParagraph"/>
        <w:numPr>
          <w:ilvl w:val="0"/>
          <w:numId w:val="2"/>
        </w:numPr>
        <w:spacing w:before="40" w:after="40" w:line="280" w:lineRule="auto"/>
      </w:pPr>
      <w:r>
        <w:rPr>
          <w:color w:val="1F1F1F"/>
        </w:rPr>
        <w:t>Tool Plane — enterprise APIs exposed as MCP connectors over a standard interface.</w:t>
      </w:r>
    </w:p>
    <w:p w14:paraId="7B1EBAB4" w14:textId="77777777" w:rsidR="005B0E91" w:rsidRDefault="005B0E91">
      <w:pPr>
        <w:pStyle w:val="ListParagraph"/>
        <w:numPr>
          <w:ilvl w:val="0"/>
          <w:numId w:val="2"/>
        </w:numPr>
        <w:spacing w:before="40" w:after="40" w:line="280" w:lineRule="auto"/>
      </w:pPr>
      <w:r>
        <w:rPr>
          <w:color w:val="1F1F1F"/>
        </w:rPr>
        <w:t>Agent Plane — domain and platform agents in containers communicating via A2A through the orchestrator.</w:t>
      </w:r>
    </w:p>
    <w:p w14:paraId="64ED793C" w14:textId="77777777" w:rsidR="005B0E91" w:rsidRDefault="005B0E91">
      <w:pPr>
        <w:pStyle w:val="Heading2"/>
      </w:pPr>
      <w:r>
        <w:t>9.3 Unified Memory</w:t>
      </w:r>
    </w:p>
    <w:p w14:paraId="0550D7BB" w14:textId="77777777" w:rsidR="005B0E91" w:rsidRDefault="005B0E91">
      <w:pPr>
        <w:pStyle w:val="ListParagraph"/>
        <w:numPr>
          <w:ilvl w:val="0"/>
          <w:numId w:val="2"/>
        </w:numPr>
        <w:spacing w:before="40" w:after="40" w:line="280" w:lineRule="auto"/>
      </w:pPr>
      <w:r>
        <w:rPr>
          <w:color w:val="1F1F1F"/>
        </w:rPr>
        <w:t>Redis for sub-millisecond working memory and session context.</w:t>
      </w:r>
    </w:p>
    <w:p w14:paraId="0970C7C0" w14:textId="77777777" w:rsidR="005B0E91" w:rsidRDefault="005B0E91">
      <w:pPr>
        <w:pStyle w:val="ListParagraph"/>
        <w:numPr>
          <w:ilvl w:val="0"/>
          <w:numId w:val="2"/>
        </w:numPr>
        <w:spacing w:before="40" w:after="40" w:line="280" w:lineRule="auto"/>
      </w:pPr>
      <w:r w:rsidRPr="6CDBB948">
        <w:rPr>
          <w:color w:val="1F1F1F"/>
        </w:rPr>
        <w:t>MongoDB for persistent state, AgentCards and episodic memory.</w:t>
      </w:r>
    </w:p>
    <w:p w14:paraId="46ABC7AC" w14:textId="77777777" w:rsidR="005B0E91" w:rsidRDefault="005B0E91">
      <w:pPr>
        <w:pStyle w:val="ListParagraph"/>
        <w:numPr>
          <w:ilvl w:val="0"/>
          <w:numId w:val="2"/>
        </w:numPr>
        <w:spacing w:before="40" w:after="40" w:line="280" w:lineRule="auto"/>
      </w:pPr>
      <w:r>
        <w:rPr>
          <w:color w:val="1F1F1F"/>
        </w:rPr>
        <w:t>Vector index (MongoDB vector or Azure AI Search) for RAG and semantic lookups.</w:t>
      </w:r>
    </w:p>
    <w:p w14:paraId="4717F0CB" w14:textId="77777777" w:rsidR="005B0E91" w:rsidRDefault="005B0E91">
      <w:pPr>
        <w:pStyle w:val="Heading2"/>
      </w:pPr>
      <w:r>
        <w:t>9.4 General Orchestrator Workflow</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800"/>
        <w:gridCol w:w="2200"/>
        <w:gridCol w:w="4860"/>
      </w:tblGrid>
      <w:tr w:rsidR="005B0E91" w14:paraId="46748CAB" w14:textId="77777777" w:rsidTr="005B0E91">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C7D7761" w14:textId="77777777" w:rsidR="005B0E91" w:rsidRDefault="005B0E91">
            <w:r>
              <w:rPr>
                <w:rFonts w:ascii="Segoe UI Semibold" w:eastAsia="Segoe UI Semibold" w:hAnsi="Segoe UI Semibold" w:cs="Segoe UI Semibold"/>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459CA0F" w14:textId="77777777" w:rsidR="005B0E91" w:rsidRDefault="005B0E91">
            <w:r>
              <w:rPr>
                <w:rFonts w:ascii="Segoe UI Semibold" w:eastAsia="Segoe UI Semibold" w:hAnsi="Segoe UI Semibold" w:cs="Segoe UI Semibold"/>
                <w:b/>
                <w:bCs/>
                <w:color w:val="FFFFFF"/>
                <w:sz w:val="20"/>
                <w:szCs w:val="20"/>
              </w:rPr>
              <w:t>Step</w:t>
            </w:r>
          </w:p>
        </w:tc>
        <w:tc>
          <w:tcPr>
            <w:tcW w:w="2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3A98B2D" w14:textId="77777777" w:rsidR="005B0E91" w:rsidRDefault="005B0E91">
            <w:r w:rsidRPr="6CDBB948">
              <w:rPr>
                <w:rFonts w:ascii="Segoe UI Semibold" w:eastAsia="Segoe UI Semibold" w:hAnsi="Segoe UI Semibold" w:cs="Segoe UI Semibold"/>
                <w:b/>
                <w:bCs/>
                <w:color w:val="FFFFFF"/>
                <w:sz w:val="20"/>
                <w:szCs w:val="20"/>
              </w:rPr>
              <w:t>Component</w:t>
            </w:r>
          </w:p>
        </w:tc>
        <w:tc>
          <w:tcPr>
            <w:tcW w:w="48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A4CFC37" w14:textId="77777777" w:rsidR="005B0E91" w:rsidRDefault="005B0E91">
            <w:r>
              <w:rPr>
                <w:rFonts w:ascii="Segoe UI Semibold" w:eastAsia="Segoe UI Semibold" w:hAnsi="Segoe UI Semibold" w:cs="Segoe UI Semibold"/>
                <w:b/>
                <w:bCs/>
                <w:color w:val="FFFFFF"/>
                <w:sz w:val="20"/>
                <w:szCs w:val="20"/>
              </w:rPr>
              <w:t>Description</w:t>
            </w:r>
          </w:p>
        </w:tc>
      </w:tr>
      <w:tr w:rsidR="005B0E91" w14:paraId="091DDB5F"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04548ED" w14:textId="77777777" w:rsidR="005B0E91" w:rsidRDefault="005B0E91">
            <w:pPr>
              <w:spacing w:line="260" w:lineRule="auto"/>
            </w:pPr>
            <w:r>
              <w:rPr>
                <w:color w:val="1F1F1F"/>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D0B668A" w14:textId="77777777" w:rsidR="005B0E91" w:rsidRDefault="005B0E91">
            <w:pPr>
              <w:spacing w:line="260" w:lineRule="auto"/>
            </w:pPr>
            <w:r>
              <w:rPr>
                <w:color w:val="1F1F1F"/>
                <w:sz w:val="20"/>
                <w:szCs w:val="20"/>
              </w:rPr>
              <w:t>Client Request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969B00D" w14:textId="77777777" w:rsidR="005B0E91" w:rsidRDefault="005B0E91">
            <w:pPr>
              <w:spacing w:line="260" w:lineRule="auto"/>
            </w:pPr>
            <w:r>
              <w:rPr>
                <w:color w:val="1F1F1F"/>
                <w:sz w:val="20"/>
                <w:szCs w:val="20"/>
              </w:rPr>
              <w:t>LLM Gateway</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693A496" w14:textId="77777777" w:rsidR="005B0E91" w:rsidRDefault="005B0E91">
            <w:pPr>
              <w:spacing w:line="260" w:lineRule="auto"/>
            </w:pPr>
            <w:r>
              <w:rPr>
                <w:color w:val="1F1F1F"/>
                <w:sz w:val="20"/>
                <w:szCs w:val="20"/>
              </w:rPr>
              <w:t>Request enters via domain LLM Gateway with Entra authentication.</w:t>
            </w:r>
          </w:p>
        </w:tc>
      </w:tr>
      <w:tr w:rsidR="005B0E91" w14:paraId="565540E1"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9758CEC" w14:textId="77777777" w:rsidR="005B0E91" w:rsidRDefault="005B0E91">
            <w:pPr>
              <w:spacing w:line="260" w:lineRule="auto"/>
            </w:pPr>
            <w:r>
              <w:rPr>
                <w:color w:val="1F1F1F"/>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DAC2988" w14:textId="77777777" w:rsidR="005B0E91" w:rsidRDefault="005B0E91">
            <w:pPr>
              <w:spacing w:line="260" w:lineRule="auto"/>
            </w:pPr>
            <w:r>
              <w:rPr>
                <w:color w:val="1F1F1F"/>
                <w:sz w:val="20"/>
                <w:szCs w:val="20"/>
              </w:rPr>
              <w:t>Classify Intent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0C1FA2F" w14:textId="77777777" w:rsidR="005B0E91" w:rsidRDefault="005B0E91">
            <w:pPr>
              <w:spacing w:line="260" w:lineRule="auto"/>
            </w:pPr>
            <w:r>
              <w:rPr>
                <w:color w:val="1F1F1F"/>
                <w:sz w:val="20"/>
                <w:szCs w:val="20"/>
              </w:rPr>
              <w:t>Azure Foundry /classify</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CA7A441" w14:textId="77777777" w:rsidR="005B0E91" w:rsidRDefault="005B0E91">
            <w:pPr>
              <w:spacing w:line="260" w:lineRule="auto"/>
            </w:pPr>
            <w:r w:rsidRPr="6CDBB948">
              <w:rPr>
                <w:color w:val="1F1F1F"/>
                <w:sz w:val="20"/>
                <w:szCs w:val="20"/>
              </w:rPr>
              <w:t>Determine intent, phase and domain routing.</w:t>
            </w:r>
          </w:p>
        </w:tc>
      </w:tr>
      <w:tr w:rsidR="005B0E91" w14:paraId="35351EB7"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FA6EDD4" w14:textId="77777777" w:rsidR="005B0E91" w:rsidRDefault="005B0E91">
            <w:pPr>
              <w:spacing w:line="260" w:lineRule="auto"/>
            </w:pPr>
            <w:r>
              <w:rPr>
                <w:color w:val="1F1F1F"/>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1FE9BAE" w14:textId="77777777" w:rsidR="005B0E91" w:rsidRDefault="005B0E91">
            <w:pPr>
              <w:spacing w:line="260" w:lineRule="auto"/>
            </w:pPr>
            <w:r w:rsidRPr="6CDBB948">
              <w:rPr>
                <w:color w:val="1F1F1F"/>
                <w:sz w:val="20"/>
                <w:szCs w:val="20"/>
              </w:rPr>
              <w:t xml:space="preserve">Governance </w:t>
            </w:r>
            <w:proofErr w:type="gramStart"/>
            <w:r w:rsidRPr="6CDBB948">
              <w:rPr>
                <w:color w:val="1F1F1F"/>
                <w:sz w:val="20"/>
                <w:szCs w:val="20"/>
              </w:rPr>
              <w:t>Pre-flight</w:t>
            </w:r>
            <w:proofErr w:type="gram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FA74EDA" w14:textId="77777777" w:rsidR="005B0E91" w:rsidRDefault="005B0E91">
            <w:pPr>
              <w:spacing w:line="260" w:lineRule="auto"/>
            </w:pPr>
            <w:r>
              <w:rPr>
                <w:color w:val="1F1F1F"/>
                <w:sz w:val="20"/>
                <w:szCs w:val="20"/>
              </w:rPr>
              <w:t>Policy Engine + Entra</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0890FEF" w14:textId="77777777" w:rsidR="005B0E91" w:rsidRDefault="005B0E91">
            <w:pPr>
              <w:spacing w:line="260" w:lineRule="auto"/>
            </w:pPr>
            <w:r w:rsidRPr="6CDBB948">
              <w:rPr>
                <w:color w:val="1F1F1F"/>
                <w:sz w:val="20"/>
                <w:szCs w:val="20"/>
              </w:rPr>
              <w:t>Check entitlements, PHI class, budgets and HITL rules.</w:t>
            </w:r>
          </w:p>
        </w:tc>
      </w:tr>
      <w:tr w:rsidR="005B0E91" w14:paraId="6A74EC26"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1E8129E" w14:textId="77777777" w:rsidR="005B0E91" w:rsidRDefault="005B0E91">
            <w:pPr>
              <w:spacing w:line="260" w:lineRule="auto"/>
            </w:pPr>
            <w:r>
              <w:rPr>
                <w:color w:val="1F1F1F"/>
                <w:sz w:val="20"/>
                <w:szCs w:val="20"/>
              </w:rPr>
              <w:lastRenderedPageBreak/>
              <w:t>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F1F23D2" w14:textId="77777777" w:rsidR="005B0E91" w:rsidRDefault="005B0E91">
            <w:pPr>
              <w:spacing w:line="260" w:lineRule="auto"/>
            </w:pPr>
            <w:r>
              <w:rPr>
                <w:color w:val="1F1F1F"/>
                <w:sz w:val="20"/>
                <w:szCs w:val="20"/>
              </w:rPr>
              <w:t>Select Domain + Plan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8AE02C2" w14:textId="77777777" w:rsidR="005B0E91" w:rsidRDefault="005B0E91">
            <w:pPr>
              <w:spacing w:line="260" w:lineRule="auto"/>
            </w:pPr>
            <w:r>
              <w:rPr>
                <w:color w:val="1F1F1F"/>
                <w:sz w:val="20"/>
                <w:szCs w:val="20"/>
              </w:rPr>
              <w:t>AI Search + Registries</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6ACB3A7" w14:textId="77777777" w:rsidR="005B0E91" w:rsidRDefault="005B0E91">
            <w:pPr>
              <w:spacing w:line="260" w:lineRule="auto"/>
            </w:pPr>
            <w:r>
              <w:rPr>
                <w:color w:val="1F1F1F"/>
                <w:sz w:val="20"/>
                <w:szCs w:val="20"/>
              </w:rPr>
              <w:t>Query plan registry and domain orchestrator registry.</w:t>
            </w:r>
          </w:p>
        </w:tc>
      </w:tr>
      <w:tr w:rsidR="005B0E91" w14:paraId="2AB9F4A2"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2946FE2" w14:textId="77777777" w:rsidR="005B0E91" w:rsidRDefault="005B0E91">
            <w:pPr>
              <w:spacing w:line="260" w:lineRule="auto"/>
            </w:pPr>
            <w:r>
              <w:rPr>
                <w:color w:val="1F1F1F"/>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394F12B" w14:textId="77777777" w:rsidR="005B0E91" w:rsidRDefault="005B0E91">
            <w:pPr>
              <w:spacing w:line="260" w:lineRule="auto"/>
            </w:pPr>
            <w:r>
              <w:rPr>
                <w:color w:val="1F1F1F"/>
                <w:sz w:val="20"/>
                <w:szCs w:val="20"/>
              </w:rPr>
              <w:t>Resolve + Bind Tools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3F4BDB5" w14:textId="77777777" w:rsidR="005B0E91" w:rsidRDefault="005B0E91">
            <w:pPr>
              <w:spacing w:line="260" w:lineRule="auto"/>
            </w:pPr>
            <w:r>
              <w:rPr>
                <w:color w:val="1F1F1F"/>
                <w:sz w:val="20"/>
                <w:szCs w:val="20"/>
              </w:rPr>
              <w:t>MCP / A2A Registries</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F1EC6B6" w14:textId="77777777" w:rsidR="005B0E91" w:rsidRDefault="005B0E91">
            <w:pPr>
              <w:spacing w:line="260" w:lineRule="auto"/>
            </w:pPr>
            <w:r>
              <w:rPr>
                <w:color w:val="1F1F1F"/>
                <w:sz w:val="20"/>
                <w:szCs w:val="20"/>
              </w:rPr>
              <w:t>Bind agents via A2A and tools via MCP from registries.</w:t>
            </w:r>
          </w:p>
        </w:tc>
      </w:tr>
      <w:tr w:rsidR="005B0E91" w14:paraId="285C7672"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AEAAD63" w14:textId="77777777" w:rsidR="005B0E91" w:rsidRDefault="005B0E91">
            <w:pPr>
              <w:spacing w:line="260" w:lineRule="auto"/>
            </w:pPr>
            <w:r>
              <w:rPr>
                <w:color w:val="1F1F1F"/>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80A9431" w14:textId="77777777" w:rsidR="005B0E91" w:rsidRDefault="005B0E91">
            <w:pPr>
              <w:spacing w:line="260" w:lineRule="auto"/>
            </w:pPr>
            <w:r>
              <w:rPr>
                <w:color w:val="1F1F1F"/>
                <w:sz w:val="20"/>
                <w:szCs w:val="20"/>
              </w:rPr>
              <w:t>Delegation Envelope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8E404DA" w14:textId="77777777" w:rsidR="005B0E91" w:rsidRDefault="005B0E91">
            <w:pPr>
              <w:spacing w:line="260" w:lineRule="auto"/>
            </w:pPr>
            <w:r>
              <w:rPr>
                <w:color w:val="1F1F1F"/>
                <w:sz w:val="20"/>
                <w:szCs w:val="20"/>
              </w:rPr>
              <w:t>Orchestration API</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E9AEBFF" w14:textId="77777777" w:rsidR="005B0E91" w:rsidRDefault="005B0E91">
            <w:pPr>
              <w:spacing w:line="260" w:lineRule="auto"/>
            </w:pPr>
            <w:r w:rsidRPr="6CDBB948">
              <w:rPr>
                <w:color w:val="1F1F1F"/>
                <w:sz w:val="20"/>
                <w:szCs w:val="20"/>
              </w:rPr>
              <w:t xml:space="preserve">Create least-privilege envelope with </w:t>
            </w:r>
            <w:proofErr w:type="gramStart"/>
            <w:r w:rsidRPr="6CDBB948">
              <w:rPr>
                <w:color w:val="1F1F1F"/>
                <w:sz w:val="20"/>
                <w:szCs w:val="20"/>
              </w:rPr>
              <w:t>plan</w:t>
            </w:r>
            <w:proofErr w:type="gramEnd"/>
            <w:r w:rsidRPr="6CDBB948">
              <w:rPr>
                <w:color w:val="1F1F1F"/>
                <w:sz w:val="20"/>
                <w:szCs w:val="20"/>
              </w:rPr>
              <w:t xml:space="preserve"> and constraints.</w:t>
            </w:r>
          </w:p>
        </w:tc>
      </w:tr>
      <w:tr w:rsidR="005B0E91" w14:paraId="056BE309"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E38C0F6" w14:textId="77777777" w:rsidR="005B0E91" w:rsidRDefault="005B0E91">
            <w:pPr>
              <w:spacing w:line="260" w:lineRule="auto"/>
            </w:pPr>
            <w:r>
              <w:rPr>
                <w:color w:val="1F1F1F"/>
                <w:sz w:val="20"/>
                <w:szCs w:val="20"/>
              </w:rPr>
              <w:t>7</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24F9D7E" w14:textId="77777777" w:rsidR="005B0E91" w:rsidRDefault="005B0E91">
            <w:pPr>
              <w:spacing w:line="260" w:lineRule="auto"/>
            </w:pPr>
            <w:r>
              <w:rPr>
                <w:color w:val="1F1F1F"/>
                <w:sz w:val="20"/>
                <w:szCs w:val="20"/>
              </w:rPr>
              <w:t>Domain Execution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359DBFE" w14:textId="77777777" w:rsidR="005B0E91" w:rsidRDefault="005B0E91">
            <w:pPr>
              <w:spacing w:line="260" w:lineRule="auto"/>
            </w:pPr>
            <w:r>
              <w:rPr>
                <w:color w:val="1F1F1F"/>
                <w:sz w:val="20"/>
                <w:szCs w:val="20"/>
              </w:rPr>
              <w:t>Event Hubs + Engine</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959645B" w14:textId="77777777" w:rsidR="005B0E91" w:rsidRDefault="005B0E91">
            <w:pPr>
              <w:spacing w:line="260" w:lineRule="auto"/>
            </w:pPr>
            <w:r>
              <w:rPr>
                <w:color w:val="1F1F1F"/>
                <w:sz w:val="20"/>
                <w:szCs w:val="20"/>
              </w:rPr>
              <w:t>Fan-out via Event Hubs; step loop in the Execution Engine.</w:t>
            </w:r>
          </w:p>
        </w:tc>
      </w:tr>
      <w:tr w:rsidR="005B0E91" w14:paraId="6294814B"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6F179EF" w14:textId="77777777" w:rsidR="005B0E91" w:rsidRDefault="005B0E91">
            <w:pPr>
              <w:spacing w:line="260" w:lineRule="auto"/>
            </w:pPr>
            <w:r>
              <w:rPr>
                <w:color w:val="1F1F1F"/>
                <w:sz w:val="20"/>
                <w:szCs w:val="20"/>
              </w:rPr>
              <w:t>8</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8DF7900" w14:textId="77777777" w:rsidR="005B0E91" w:rsidRDefault="005B0E91">
            <w:pPr>
              <w:spacing w:line="260" w:lineRule="auto"/>
            </w:pPr>
            <w:r>
              <w:rPr>
                <w:color w:val="1F1F1F"/>
                <w:sz w:val="20"/>
                <w:szCs w:val="20"/>
              </w:rPr>
              <w:t>Memory + Evidence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031D12A" w14:textId="77777777" w:rsidR="005B0E91" w:rsidRDefault="005B0E91">
            <w:pPr>
              <w:spacing w:line="260" w:lineRule="auto"/>
            </w:pPr>
            <w:r>
              <w:rPr>
                <w:color w:val="1F1F1F"/>
                <w:sz w:val="20"/>
                <w:szCs w:val="20"/>
              </w:rPr>
              <w:t>Redis + MongoDB</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231FBC4" w14:textId="77777777" w:rsidR="005B0E91" w:rsidRDefault="005B0E91">
            <w:pPr>
              <w:spacing w:line="260" w:lineRule="auto"/>
            </w:pPr>
            <w:r>
              <w:rPr>
                <w:color w:val="1F1F1F"/>
                <w:sz w:val="20"/>
                <w:szCs w:val="20"/>
              </w:rPr>
              <w:t>Short-term state in Redis; episodic memory in MongoDB.</w:t>
            </w:r>
          </w:p>
        </w:tc>
      </w:tr>
      <w:tr w:rsidR="005B0E91" w14:paraId="4ACD4271"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630F415" w14:textId="77777777" w:rsidR="005B0E91" w:rsidRDefault="005B0E91">
            <w:pPr>
              <w:spacing w:line="260" w:lineRule="auto"/>
            </w:pPr>
            <w:r>
              <w:rPr>
                <w:color w:val="1F1F1F"/>
                <w:sz w:val="20"/>
                <w:szCs w:val="20"/>
              </w:rPr>
              <w:t>9</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F10C1AA" w14:textId="77777777" w:rsidR="005B0E91" w:rsidRDefault="005B0E91">
            <w:pPr>
              <w:spacing w:line="260" w:lineRule="auto"/>
            </w:pPr>
            <w:r>
              <w:rPr>
                <w:color w:val="1F1F1F"/>
                <w:sz w:val="20"/>
                <w:szCs w:val="20"/>
              </w:rPr>
              <w:t>Post-flight Checks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0E2704C" w14:textId="77777777" w:rsidR="005B0E91" w:rsidRDefault="005B0E91">
            <w:pPr>
              <w:spacing w:line="260" w:lineRule="auto"/>
            </w:pPr>
            <w:r>
              <w:rPr>
                <w:color w:val="1F1F1F"/>
                <w:sz w:val="20"/>
                <w:szCs w:val="20"/>
              </w:rPr>
              <w:t>Content Safety + Policy</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9FAEFC6" w14:textId="77777777" w:rsidR="005B0E91" w:rsidRDefault="005B0E91">
            <w:pPr>
              <w:spacing w:line="260" w:lineRule="auto"/>
            </w:pPr>
            <w:r w:rsidRPr="6CDBB948">
              <w:rPr>
                <w:color w:val="1F1F1F"/>
                <w:sz w:val="20"/>
                <w:szCs w:val="20"/>
              </w:rPr>
              <w:t>PHI redaction, compliance and channel HITL enforcement.</w:t>
            </w:r>
          </w:p>
        </w:tc>
      </w:tr>
      <w:tr w:rsidR="005B0E91" w14:paraId="7E83ED43"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F7AB5C7" w14:textId="77777777" w:rsidR="005B0E91" w:rsidRDefault="005B0E91">
            <w:pPr>
              <w:spacing w:line="260" w:lineRule="auto"/>
            </w:pPr>
            <w:r>
              <w:rPr>
                <w:color w:val="1F1F1F"/>
                <w:sz w:val="20"/>
                <w:szCs w:val="20"/>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19C6D21" w14:textId="77777777" w:rsidR="005B0E91" w:rsidRDefault="005B0E91">
            <w:pPr>
              <w:spacing w:line="260" w:lineRule="auto"/>
            </w:pPr>
            <w:r>
              <w:rPr>
                <w:color w:val="1F1F1F"/>
                <w:sz w:val="20"/>
                <w:szCs w:val="20"/>
              </w:rPr>
              <w:t>Normalize + Respond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9138306" w14:textId="77777777" w:rsidR="005B0E91" w:rsidRDefault="005B0E91">
            <w:pPr>
              <w:spacing w:line="260" w:lineRule="auto"/>
            </w:pPr>
            <w:r>
              <w:rPr>
                <w:color w:val="1F1F1F"/>
                <w:sz w:val="20"/>
                <w:szCs w:val="20"/>
              </w:rPr>
              <w:t>LLM Gateway</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C965693" w14:textId="77777777" w:rsidR="005B0E91" w:rsidRDefault="005B0E91">
            <w:pPr>
              <w:spacing w:line="260" w:lineRule="auto"/>
            </w:pPr>
            <w:r w:rsidRPr="6CDBB948">
              <w:rPr>
                <w:color w:val="1F1F1F"/>
                <w:sz w:val="20"/>
                <w:szCs w:val="20"/>
              </w:rPr>
              <w:t>Standard schema with provenance and trace_id returned to caller.</w:t>
            </w:r>
          </w:p>
        </w:tc>
      </w:tr>
    </w:tbl>
    <w:p w14:paraId="26321575" w14:textId="77777777" w:rsidR="005B0E91" w:rsidRDefault="005B0E91">
      <w:pPr>
        <w:pStyle w:val="Heading2"/>
      </w:pPr>
      <w:r>
        <w:t>9.5 Global Orchestrator Pattern — Nested Workflows</w:t>
      </w:r>
    </w:p>
    <w:p w14:paraId="6A6DF58E" w14:textId="77777777" w:rsidR="005B0E91" w:rsidRDefault="005B0E91">
      <w:pPr>
        <w:spacing w:before="60" w:after="60" w:line="300" w:lineRule="auto"/>
      </w:pPr>
      <w:r w:rsidRPr="6CDBB948">
        <w:rPr>
          <w:color w:val="1F1F1F"/>
        </w:rPr>
        <w:t>Workflows compose hierarchically: a domain workflow executes as a step in a parent workflow. The MAF pattern wraps a sub-workflow as an executor via .as_</w:t>
      </w:r>
      <w:proofErr w:type="gramStart"/>
      <w:r w:rsidRPr="6CDBB948">
        <w:rPr>
          <w:color w:val="1F1F1F"/>
        </w:rPr>
        <w:t>executor(</w:t>
      </w:r>
      <w:proofErr w:type="gramEnd"/>
      <w:r w:rsidRPr="6CDBB948">
        <w:rPr>
          <w:color w:val="1F1F1F"/>
        </w:rPr>
        <w:t>), which supports kwargs propagation, request interception and checkpointing. Use-cases include reusable modules (e.g., a claim-check sub-workflow), team-owned composites, isolated testable sub-units, recursive workflows and cross-service composition via A2A.</w:t>
      </w:r>
    </w:p>
    <w:p w14:paraId="17723070" w14:textId="77777777" w:rsidR="005B0E91" w:rsidRDefault="005B0E91">
      <w:pPr>
        <w:pStyle w:val="Heading1"/>
      </w:pPr>
      <w:r w:rsidRPr="6CDBB948">
        <w:lastRenderedPageBreak/>
        <w:t>10. Orchestration Framework — LangGraph vs MAF</w:t>
      </w:r>
    </w:p>
    <w:p w14:paraId="12B90917" w14:textId="77777777" w:rsidR="005B0E91" w:rsidRDefault="005B0E91">
      <w:pPr>
        <w:spacing w:before="60" w:after="60" w:line="300" w:lineRule="auto"/>
      </w:pPr>
      <w:r w:rsidRPr="6CDBB948">
        <w:rPr>
          <w:color w:val="1F1F1F"/>
        </w:rPr>
        <w:t>The Global Orchestrator engine requires mature graph orchestration, durable execution, first-class human-in-the-loop and enterprise observability. LangGraph and Microsoft Agent Framework (MAF) were evaluated side-by-side. LangGraph was selected for flexibility and maturity; MAF strengths are rebuilt as platform capabilities so that Azure-native observability, identity and compliance hooks are not sacrificed.</w:t>
      </w:r>
    </w:p>
    <w:p w14:paraId="5F9E6702" w14:textId="77777777" w:rsidR="005B0E91" w:rsidRDefault="005B0E91">
      <w:pPr>
        <w:pStyle w:val="Heading2"/>
      </w:pPr>
      <w:r>
        <w:t>10.1 Capability Comparison</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600"/>
        <w:gridCol w:w="1760"/>
      </w:tblGrid>
      <w:tr w:rsidR="005B0E91" w14:paraId="7EDFF3F7" w14:textId="77777777" w:rsidTr="005B0E91">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5AE2A5A5" w14:textId="77777777" w:rsidR="005B0E91" w:rsidRDefault="005B0E91">
            <w:r>
              <w:rPr>
                <w:rFonts w:ascii="Segoe UI Semibold" w:eastAsia="Segoe UI Semibold" w:hAnsi="Segoe UI Semibold" w:cs="Segoe UI Semibold"/>
                <w:b/>
                <w:bCs/>
                <w:color w:val="FFFFFF"/>
                <w:sz w:val="20"/>
                <w:szCs w:val="20"/>
              </w:rPr>
              <w:t>Dimension</w:t>
            </w:r>
          </w:p>
        </w:tc>
        <w:tc>
          <w:tcPr>
            <w:tcW w:w="26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3F996B0" w14:textId="77777777" w:rsidR="005B0E91" w:rsidRDefault="005B0E91">
            <w:r w:rsidRPr="6CDBB948">
              <w:rPr>
                <w:rFonts w:ascii="Segoe UI Semibold" w:eastAsia="Segoe UI Semibold" w:hAnsi="Segoe UI Semibold" w:cs="Segoe UI Semibold"/>
                <w:b/>
                <w:bCs/>
                <w:color w:val="FFFFFF"/>
                <w:sz w:val="20"/>
                <w:szCs w:val="20"/>
              </w:rPr>
              <w:t>LangGraph</w:t>
            </w:r>
          </w:p>
        </w:tc>
        <w:tc>
          <w:tcPr>
            <w:tcW w:w="26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5916BF6B" w14:textId="77777777" w:rsidR="005B0E91" w:rsidRDefault="005B0E91">
            <w:r>
              <w:rPr>
                <w:rFonts w:ascii="Segoe UI Semibold" w:eastAsia="Segoe UI Semibold" w:hAnsi="Segoe UI Semibold" w:cs="Segoe UI Semibold"/>
                <w:b/>
                <w:bCs/>
                <w:color w:val="FFFFFF"/>
                <w:sz w:val="20"/>
                <w:szCs w:val="20"/>
              </w:rPr>
              <w:t>MAF (v1.0)</w:t>
            </w:r>
          </w:p>
        </w:tc>
        <w:tc>
          <w:tcPr>
            <w:tcW w:w="17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58BA51C6" w14:textId="77777777" w:rsidR="005B0E91" w:rsidRDefault="005B0E91">
            <w:r>
              <w:rPr>
                <w:rFonts w:ascii="Segoe UI Semibold" w:eastAsia="Segoe UI Semibold" w:hAnsi="Segoe UI Semibold" w:cs="Segoe UI Semibold"/>
                <w:b/>
                <w:bCs/>
                <w:color w:val="FFFFFF"/>
                <w:sz w:val="20"/>
                <w:szCs w:val="20"/>
              </w:rPr>
              <w:t>Decision</w:t>
            </w:r>
          </w:p>
        </w:tc>
      </w:tr>
      <w:tr w:rsidR="005B0E91" w14:paraId="4B219A2F"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09F3F2B" w14:textId="77777777" w:rsidR="005B0E91" w:rsidRDefault="005B0E91">
            <w:pPr>
              <w:spacing w:line="260" w:lineRule="auto"/>
            </w:pPr>
            <w:r>
              <w:rPr>
                <w:color w:val="1F1F1F"/>
                <w:sz w:val="20"/>
                <w:szCs w:val="20"/>
              </w:rPr>
              <w:t>Maturity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84738F4" w14:textId="77777777" w:rsidR="005B0E91" w:rsidRDefault="005B0E91">
            <w:pPr>
              <w:spacing w:line="260" w:lineRule="auto"/>
            </w:pPr>
            <w:r>
              <w:rPr>
                <w:color w:val="1F1F1F"/>
                <w:sz w:val="20"/>
                <w:szCs w:val="20"/>
              </w:rPr>
              <w:t>Mature, MIT-licensed, production-proven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F60A482" w14:textId="77777777" w:rsidR="005B0E91" w:rsidRDefault="005B0E91">
            <w:pPr>
              <w:spacing w:line="260" w:lineRule="auto"/>
            </w:pPr>
            <w:r>
              <w:rPr>
                <w:color w:val="1F1F1F"/>
                <w:sz w:val="20"/>
                <w:szCs w:val="20"/>
              </w:rPr>
              <w:t>New v1.0; improving rapidly</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993EE16" w14:textId="77777777" w:rsidR="005B0E91" w:rsidRDefault="005B0E91">
            <w:pPr>
              <w:spacing w:line="260" w:lineRule="auto"/>
            </w:pPr>
            <w:r w:rsidRPr="6CDBB948">
              <w:rPr>
                <w:color w:val="1F1F1F"/>
                <w:sz w:val="20"/>
                <w:szCs w:val="20"/>
              </w:rPr>
              <w:t>LangGraph</w:t>
            </w:r>
          </w:p>
        </w:tc>
      </w:tr>
      <w:tr w:rsidR="005B0E91" w14:paraId="60E5E541"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324CEE5" w14:textId="77777777" w:rsidR="005B0E91" w:rsidRDefault="005B0E91">
            <w:pPr>
              <w:spacing w:line="260" w:lineRule="auto"/>
            </w:pPr>
            <w:r>
              <w:rPr>
                <w:color w:val="1F1F1F"/>
                <w:sz w:val="20"/>
                <w:szCs w:val="20"/>
              </w:rPr>
              <w:t>Control Granularity</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6220E85" w14:textId="77777777" w:rsidR="005B0E91" w:rsidRDefault="005B0E91">
            <w:pPr>
              <w:spacing w:line="260" w:lineRule="auto"/>
            </w:pPr>
            <w:r>
              <w:rPr>
                <w:color w:val="1F1F1F"/>
                <w:sz w:val="20"/>
                <w:szCs w:val="20"/>
              </w:rPr>
              <w:t>Custom graph: nodes, branches, parallel</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393CA4D" w14:textId="77777777" w:rsidR="005B0E91" w:rsidRDefault="005B0E91">
            <w:pPr>
              <w:spacing w:line="260" w:lineRule="auto"/>
            </w:pPr>
            <w:r w:rsidRPr="6CDBB948">
              <w:rPr>
                <w:color w:val="1F1F1F"/>
                <w:sz w:val="20"/>
                <w:szCs w:val="20"/>
              </w:rPr>
              <w:t>WorkflowBuilder DAG</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7C4B879" w14:textId="77777777" w:rsidR="005B0E91" w:rsidRDefault="005B0E91">
            <w:pPr>
              <w:spacing w:line="260" w:lineRule="auto"/>
            </w:pPr>
            <w:r w:rsidRPr="6CDBB948">
              <w:rPr>
                <w:color w:val="1F1F1F"/>
                <w:sz w:val="20"/>
                <w:szCs w:val="20"/>
              </w:rPr>
              <w:t>LangGraph</w:t>
            </w:r>
          </w:p>
        </w:tc>
      </w:tr>
      <w:tr w:rsidR="005B0E91" w14:paraId="5BF571B7"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E98CCA5" w14:textId="77777777" w:rsidR="005B0E91" w:rsidRDefault="005B0E91">
            <w:pPr>
              <w:spacing w:line="260" w:lineRule="auto"/>
            </w:pPr>
            <w:r>
              <w:rPr>
                <w:color w:val="1F1F1F"/>
                <w:sz w:val="20"/>
                <w:szCs w:val="20"/>
              </w:rPr>
              <w:t>Durable Execution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6EFD491" w14:textId="77777777" w:rsidR="005B0E91" w:rsidRDefault="005B0E91">
            <w:pPr>
              <w:spacing w:line="260" w:lineRule="auto"/>
            </w:pPr>
            <w:r>
              <w:rPr>
                <w:color w:val="1F1F1F"/>
                <w:sz w:val="20"/>
                <w:szCs w:val="20"/>
              </w:rPr>
              <w:t>Built-in checkpointing and recovery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9BABDFA" w14:textId="77777777" w:rsidR="005B0E91" w:rsidRDefault="005B0E91">
            <w:pPr>
              <w:spacing w:line="260" w:lineRule="auto"/>
            </w:pPr>
            <w:r>
              <w:rPr>
                <w:color w:val="1F1F1F"/>
                <w:sz w:val="20"/>
                <w:szCs w:val="20"/>
              </w:rPr>
              <w:t>Workflow checkpoints</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C17110A" w14:textId="77777777" w:rsidR="005B0E91" w:rsidRDefault="005B0E91">
            <w:pPr>
              <w:spacing w:line="260" w:lineRule="auto"/>
            </w:pPr>
            <w:r>
              <w:rPr>
                <w:color w:val="1F1F1F"/>
                <w:sz w:val="20"/>
                <w:szCs w:val="20"/>
              </w:rPr>
              <w:t>Comparable</w:t>
            </w:r>
          </w:p>
        </w:tc>
      </w:tr>
      <w:tr w:rsidR="005B0E91" w14:paraId="1701E9F1"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2186573" w14:textId="77777777" w:rsidR="005B0E91" w:rsidRDefault="005B0E91">
            <w:pPr>
              <w:spacing w:line="260" w:lineRule="auto"/>
            </w:pPr>
            <w:r>
              <w:rPr>
                <w:color w:val="1F1F1F"/>
                <w:sz w:val="20"/>
                <w:szCs w:val="20"/>
              </w:rPr>
              <w:t>Human-in-the-Loop</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CF8E32A" w14:textId="77777777" w:rsidR="005B0E91" w:rsidRDefault="005B0E91">
            <w:pPr>
              <w:spacing w:line="260" w:lineRule="auto"/>
            </w:pPr>
            <w:r>
              <w:rPr>
                <w:color w:val="1F1F1F"/>
                <w:sz w:val="20"/>
                <w:szCs w:val="20"/>
              </w:rPr>
              <w:t>Native interrupts and state edits</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32F9BCC" w14:textId="77777777" w:rsidR="005B0E91" w:rsidRDefault="005B0E91">
            <w:pPr>
              <w:spacing w:line="260" w:lineRule="auto"/>
            </w:pPr>
            <w:r>
              <w:rPr>
                <w:color w:val="1F1F1F"/>
                <w:sz w:val="20"/>
                <w:szCs w:val="20"/>
              </w:rPr>
              <w:t>First-class support</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478BD46" w14:textId="77777777" w:rsidR="005B0E91" w:rsidRDefault="005B0E91">
            <w:pPr>
              <w:spacing w:line="260" w:lineRule="auto"/>
            </w:pPr>
            <w:r>
              <w:rPr>
                <w:color w:val="1F1F1F"/>
                <w:sz w:val="20"/>
                <w:szCs w:val="20"/>
              </w:rPr>
              <w:t>Comparable</w:t>
            </w:r>
          </w:p>
        </w:tc>
      </w:tr>
      <w:tr w:rsidR="005B0E91" w14:paraId="0F44FED8"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F788F47" w14:textId="77777777" w:rsidR="005B0E91" w:rsidRDefault="005B0E91">
            <w:pPr>
              <w:spacing w:line="260" w:lineRule="auto"/>
            </w:pPr>
            <w:r>
              <w:rPr>
                <w:color w:val="1F1F1F"/>
                <w:sz w:val="20"/>
                <w:szCs w:val="20"/>
              </w:rPr>
              <w:t>Enterprise Observability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F1D70A3" w14:textId="77777777" w:rsidR="005B0E91" w:rsidRDefault="005B0E91">
            <w:pPr>
              <w:spacing w:line="260" w:lineRule="auto"/>
            </w:pPr>
            <w:r w:rsidRPr="6CDBB948">
              <w:rPr>
                <w:color w:val="1F1F1F"/>
                <w:sz w:val="20"/>
                <w:szCs w:val="20"/>
              </w:rPr>
              <w:t>Requires LangSmith or custom</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776C885" w14:textId="77777777" w:rsidR="005B0E91" w:rsidRDefault="005B0E91">
            <w:pPr>
              <w:spacing w:line="260" w:lineRule="auto"/>
            </w:pPr>
            <w:r w:rsidRPr="6CDBB948">
              <w:rPr>
                <w:color w:val="1F1F1F"/>
                <w:sz w:val="20"/>
                <w:szCs w:val="20"/>
              </w:rPr>
              <w:t>Native OTel + Azure Monitor</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2F79612" w14:textId="77777777" w:rsidR="005B0E91" w:rsidRDefault="005B0E91">
            <w:pPr>
              <w:spacing w:line="260" w:lineRule="auto"/>
            </w:pPr>
            <w:r>
              <w:rPr>
                <w:color w:val="1F1F1F"/>
                <w:sz w:val="20"/>
                <w:szCs w:val="20"/>
              </w:rPr>
              <w:t>MAF</w:t>
            </w:r>
          </w:p>
        </w:tc>
      </w:tr>
      <w:tr w:rsidR="005B0E91" w14:paraId="554F8D36"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4F150D3" w14:textId="77777777" w:rsidR="005B0E91" w:rsidRDefault="005B0E91">
            <w:pPr>
              <w:spacing w:line="260" w:lineRule="auto"/>
            </w:pPr>
            <w:r>
              <w:rPr>
                <w:color w:val="1F1F1F"/>
                <w:sz w:val="20"/>
                <w:szCs w:val="20"/>
              </w:rPr>
              <w:t>Managed Identity / RBAC</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8B69CE0" w14:textId="77777777" w:rsidR="005B0E91" w:rsidRDefault="005B0E91">
            <w:pPr>
              <w:spacing w:line="260" w:lineRule="auto"/>
            </w:pPr>
            <w:r>
              <w:rPr>
                <w:color w:val="1F1F1F"/>
                <w:sz w:val="20"/>
                <w:szCs w:val="20"/>
              </w:rPr>
              <w:t>Manual integration</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0ACF845" w14:textId="77777777" w:rsidR="005B0E91" w:rsidRDefault="005B0E91">
            <w:pPr>
              <w:spacing w:line="260" w:lineRule="auto"/>
            </w:pPr>
            <w:r>
              <w:rPr>
                <w:color w:val="1F1F1F"/>
                <w:sz w:val="20"/>
                <w:szCs w:val="20"/>
              </w:rPr>
              <w:t>Native, platform-level</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6BD4010" w14:textId="77777777" w:rsidR="005B0E91" w:rsidRDefault="005B0E91">
            <w:pPr>
              <w:spacing w:line="260" w:lineRule="auto"/>
            </w:pPr>
            <w:r>
              <w:rPr>
                <w:color w:val="1F1F1F"/>
                <w:sz w:val="20"/>
                <w:szCs w:val="20"/>
              </w:rPr>
              <w:t>MAF</w:t>
            </w:r>
          </w:p>
        </w:tc>
      </w:tr>
      <w:tr w:rsidR="005B0E91" w14:paraId="1485F4A0"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7E943EE" w14:textId="77777777" w:rsidR="005B0E91" w:rsidRDefault="005B0E91">
            <w:pPr>
              <w:spacing w:line="260" w:lineRule="auto"/>
            </w:pPr>
            <w:r>
              <w:rPr>
                <w:color w:val="1F1F1F"/>
                <w:sz w:val="20"/>
                <w:szCs w:val="20"/>
              </w:rPr>
              <w:t>A2A Interoperability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ADFF034" w14:textId="77777777" w:rsidR="005B0E91" w:rsidRDefault="005B0E91">
            <w:pPr>
              <w:spacing w:line="260" w:lineRule="auto"/>
            </w:pPr>
            <w:r>
              <w:rPr>
                <w:color w:val="1F1F1F"/>
                <w:sz w:val="20"/>
                <w:szCs w:val="20"/>
              </w:rPr>
              <w:t>Framework-agnostic open protocols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C0EE68F" w14:textId="77777777" w:rsidR="005B0E91" w:rsidRDefault="005B0E91">
            <w:pPr>
              <w:spacing w:line="260" w:lineRule="auto"/>
            </w:pPr>
            <w:r>
              <w:rPr>
                <w:color w:val="1F1F1F"/>
                <w:sz w:val="20"/>
                <w:szCs w:val="20"/>
              </w:rPr>
              <w:t>Best with MS agents (v1.0)</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2AFFCE6" w14:textId="77777777" w:rsidR="005B0E91" w:rsidRDefault="005B0E91">
            <w:pPr>
              <w:spacing w:line="260" w:lineRule="auto"/>
            </w:pPr>
            <w:r w:rsidRPr="6CDBB948">
              <w:rPr>
                <w:color w:val="1F1F1F"/>
                <w:sz w:val="20"/>
                <w:szCs w:val="20"/>
              </w:rPr>
              <w:t>LangGraph</w:t>
            </w:r>
          </w:p>
        </w:tc>
      </w:tr>
      <w:tr w:rsidR="005B0E91" w14:paraId="65A46644"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2065545" w14:textId="77777777" w:rsidR="005B0E91" w:rsidRDefault="005B0E91">
            <w:pPr>
              <w:spacing w:line="260" w:lineRule="auto"/>
            </w:pPr>
            <w:r>
              <w:rPr>
                <w:color w:val="1F1F1F"/>
                <w:sz w:val="20"/>
                <w:szCs w:val="20"/>
              </w:rPr>
              <w:t>Foundry Hosting</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8022C47" w14:textId="77777777" w:rsidR="005B0E91" w:rsidRDefault="005B0E91">
            <w:pPr>
              <w:spacing w:line="260" w:lineRule="auto"/>
            </w:pPr>
            <w:proofErr w:type="gramStart"/>
            <w:r>
              <w:rPr>
                <w:color w:val="1F1F1F"/>
                <w:sz w:val="20"/>
                <w:szCs w:val="20"/>
              </w:rPr>
              <w:t>Runs</w:t>
            </w:r>
            <w:proofErr w:type="gramEnd"/>
            <w:r>
              <w:rPr>
                <w:color w:val="1F1F1F"/>
                <w:sz w:val="20"/>
                <w:szCs w:val="20"/>
              </w:rPr>
              <w:t xml:space="preserve"> natively alongside MAF</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6699582" w14:textId="77777777" w:rsidR="005B0E91" w:rsidRDefault="005B0E91">
            <w:pPr>
              <w:spacing w:line="260" w:lineRule="auto"/>
            </w:pPr>
            <w:r>
              <w:rPr>
                <w:color w:val="1F1F1F"/>
                <w:sz w:val="20"/>
                <w:szCs w:val="20"/>
              </w:rPr>
              <w:t>Native Foundry support</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B995D7E" w14:textId="77777777" w:rsidR="005B0E91" w:rsidRDefault="005B0E91">
            <w:pPr>
              <w:spacing w:line="260" w:lineRule="auto"/>
            </w:pPr>
            <w:r>
              <w:rPr>
                <w:color w:val="1F1F1F"/>
                <w:sz w:val="20"/>
                <w:szCs w:val="20"/>
              </w:rPr>
              <w:t>Both</w:t>
            </w:r>
          </w:p>
        </w:tc>
      </w:tr>
      <w:tr w:rsidR="005B0E91" w14:paraId="3DFC2D3F"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EF42115" w14:textId="77777777" w:rsidR="005B0E91" w:rsidRDefault="005B0E91">
            <w:pPr>
              <w:spacing w:line="260" w:lineRule="auto"/>
            </w:pPr>
            <w:r>
              <w:rPr>
                <w:color w:val="1F1F1F"/>
                <w:sz w:val="20"/>
                <w:szCs w:val="20"/>
              </w:rPr>
              <w:lastRenderedPageBreak/>
              <w:t>Compliance Logging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6A60F6D" w14:textId="77777777" w:rsidR="005B0E91" w:rsidRDefault="005B0E91">
            <w:pPr>
              <w:spacing w:line="260" w:lineRule="auto"/>
            </w:pPr>
            <w:r>
              <w:rPr>
                <w:color w:val="1F1F1F"/>
                <w:sz w:val="20"/>
                <w:szCs w:val="20"/>
              </w:rPr>
              <w:t>Custom audit trail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BAA988C" w14:textId="77777777" w:rsidR="005B0E91" w:rsidRDefault="005B0E91">
            <w:pPr>
              <w:spacing w:line="260" w:lineRule="auto"/>
            </w:pPr>
            <w:r>
              <w:rPr>
                <w:color w:val="1F1F1F"/>
                <w:sz w:val="20"/>
                <w:szCs w:val="20"/>
              </w:rPr>
              <w:t>Native workflow hooks</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AAB056E" w14:textId="77777777" w:rsidR="005B0E91" w:rsidRDefault="005B0E91">
            <w:pPr>
              <w:spacing w:line="260" w:lineRule="auto"/>
            </w:pPr>
            <w:r>
              <w:rPr>
                <w:color w:val="1F1F1F"/>
                <w:sz w:val="20"/>
                <w:szCs w:val="20"/>
              </w:rPr>
              <w:t>MAF</w:t>
            </w:r>
          </w:p>
        </w:tc>
      </w:tr>
      <w:tr w:rsidR="005B0E91" w14:paraId="2AFAE6BF"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E608D07" w14:textId="77777777" w:rsidR="005B0E91" w:rsidRDefault="005B0E91">
            <w:pPr>
              <w:spacing w:line="260" w:lineRule="auto"/>
            </w:pPr>
            <w:r>
              <w:rPr>
                <w:color w:val="1F1F1F"/>
                <w:sz w:val="20"/>
                <w:szCs w:val="20"/>
              </w:rPr>
              <w:t>Multi-Agent Flexibility</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90EEF6E" w14:textId="77777777" w:rsidR="005B0E91" w:rsidRDefault="005B0E91">
            <w:pPr>
              <w:spacing w:line="260" w:lineRule="auto"/>
            </w:pPr>
            <w:r>
              <w:rPr>
                <w:color w:val="1F1F1F"/>
                <w:sz w:val="20"/>
                <w:szCs w:val="20"/>
              </w:rPr>
              <w:t>Low friction for complex scenarios</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04170B" w14:textId="77777777" w:rsidR="005B0E91" w:rsidRDefault="005B0E91">
            <w:pPr>
              <w:spacing w:line="260" w:lineRule="auto"/>
            </w:pPr>
            <w:r>
              <w:rPr>
                <w:color w:val="1F1F1F"/>
                <w:sz w:val="20"/>
                <w:szCs w:val="20"/>
              </w:rPr>
              <w:t>More boilerplate in v1.0</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0F4D0CB" w14:textId="77777777" w:rsidR="005B0E91" w:rsidRDefault="005B0E91">
            <w:pPr>
              <w:spacing w:line="260" w:lineRule="auto"/>
            </w:pPr>
            <w:r w:rsidRPr="6CDBB948">
              <w:rPr>
                <w:color w:val="1F1F1F"/>
                <w:sz w:val="20"/>
                <w:szCs w:val="20"/>
              </w:rPr>
              <w:t>LangGraph</w:t>
            </w:r>
          </w:p>
        </w:tc>
      </w:tr>
    </w:tbl>
    <w:p w14:paraId="7672EF8C" w14:textId="77777777" w:rsidR="005B0E91" w:rsidRDefault="005B0E91">
      <w:pPr>
        <w:pStyle w:val="Heading2"/>
      </w:pPr>
      <w:r>
        <w:t>10.2 Compliance Posture</w:t>
      </w:r>
    </w:p>
    <w:p w14:paraId="325CB69C" w14:textId="77777777" w:rsidR="005B0E91" w:rsidRDefault="005B0E91">
      <w:pPr>
        <w:spacing w:before="60" w:after="60" w:line="300" w:lineRule="auto"/>
      </w:pPr>
      <w:r w:rsidRPr="6CDBB948">
        <w:rPr>
          <w:color w:val="1F1F1F"/>
        </w:rPr>
        <w:t>MAF offers native Entra ID, Managed Identity, workflow-level audit hooks and Azure Monitor integration, while LangGraph requires custom built equivalents. The UAP platform compensates by providing those capabilities as shared services (managed identity injection, OTel exporters, audit log fan-out, RBAC at platform level) so that LangGraph inherits Azure-native compliance posture.</w:t>
      </w:r>
    </w:p>
    <w:p w14:paraId="29D6561D" w14:textId="77777777" w:rsidR="005B0E91" w:rsidRDefault="005B0E91">
      <w:pPr>
        <w:pStyle w:val="Heading1"/>
      </w:pPr>
      <w:r>
        <w:lastRenderedPageBreak/>
        <w:t>11. Communication Patterns</w:t>
      </w:r>
    </w:p>
    <w:p w14:paraId="1EB26F67" w14:textId="77777777" w:rsidR="005B0E91" w:rsidRDefault="005B0E91">
      <w:pPr>
        <w:pStyle w:val="Heading2"/>
      </w:pPr>
      <w:r>
        <w:t>11.1 Default — Direct Orchestrator-to-Orchestrator Calls</w:t>
      </w:r>
    </w:p>
    <w:p w14:paraId="3E68863A" w14:textId="77777777" w:rsidR="005B0E91" w:rsidRDefault="005B0E91">
      <w:pPr>
        <w:pStyle w:val="ListParagraph"/>
        <w:numPr>
          <w:ilvl w:val="0"/>
          <w:numId w:val="2"/>
        </w:numPr>
        <w:spacing w:before="40" w:after="40" w:line="280" w:lineRule="auto"/>
      </w:pPr>
      <w:r>
        <w:rPr>
          <w:color w:val="1F1F1F"/>
        </w:rPr>
        <w:t>Global Orchestrator packages a delegation envelope and invokes a Domain endpoint over a synchronous API.</w:t>
      </w:r>
    </w:p>
    <w:p w14:paraId="4AF247AB" w14:textId="77777777" w:rsidR="005B0E91" w:rsidRDefault="005B0E91">
      <w:pPr>
        <w:pStyle w:val="ListParagraph"/>
        <w:numPr>
          <w:ilvl w:val="0"/>
          <w:numId w:val="2"/>
        </w:numPr>
        <w:spacing w:before="40" w:after="40" w:line="280" w:lineRule="auto"/>
      </w:pPr>
      <w:r w:rsidRPr="6CDBB948">
        <w:rPr>
          <w:color w:val="1F1F1F"/>
        </w:rPr>
        <w:t>LangGraph's durable execution pauses the global workflow while the domain runs — no CPU consumed during wait.</w:t>
      </w:r>
    </w:p>
    <w:p w14:paraId="4BB45AD7" w14:textId="77777777" w:rsidR="005B0E91" w:rsidRDefault="005B0E91">
      <w:pPr>
        <w:pStyle w:val="ListParagraph"/>
        <w:numPr>
          <w:ilvl w:val="0"/>
          <w:numId w:val="2"/>
        </w:numPr>
        <w:spacing w:before="40" w:after="40" w:line="280" w:lineRule="auto"/>
      </w:pPr>
      <w:r>
        <w:rPr>
          <w:color w:val="1F1F1F"/>
        </w:rPr>
        <w:t>State checkpointed to MongoDB; the orchestrator can scale down during waits of hours or days (e.g., human approvals).</w:t>
      </w:r>
    </w:p>
    <w:p w14:paraId="610DBD46" w14:textId="77777777" w:rsidR="005B0E91" w:rsidRDefault="005B0E91">
      <w:pPr>
        <w:pStyle w:val="ListParagraph"/>
        <w:numPr>
          <w:ilvl w:val="0"/>
          <w:numId w:val="2"/>
        </w:numPr>
        <w:spacing w:before="40" w:after="40" w:line="280" w:lineRule="auto"/>
      </w:pPr>
      <w:r w:rsidRPr="6CDBB948">
        <w:rPr>
          <w:color w:val="1F1F1F"/>
        </w:rPr>
        <w:t>Errors propagate synchronously, simplifying retry, fallback and escalation.</w:t>
      </w:r>
    </w:p>
    <w:p w14:paraId="67231818" w14:textId="77777777" w:rsidR="005B0E91" w:rsidRDefault="005B0E91">
      <w:pPr>
        <w:pStyle w:val="Heading2"/>
      </w:pPr>
      <w:r>
        <w:t>11.2 Optional — Azure Event Hub for Bursty Workloads</w:t>
      </w:r>
    </w:p>
    <w:p w14:paraId="48603F9D" w14:textId="77777777" w:rsidR="005B0E91" w:rsidRDefault="005B0E91">
      <w:pPr>
        <w:pStyle w:val="ListParagraph"/>
        <w:numPr>
          <w:ilvl w:val="0"/>
          <w:numId w:val="2"/>
        </w:numPr>
        <w:spacing w:before="40" w:after="40" w:line="280" w:lineRule="auto"/>
      </w:pPr>
      <w:r>
        <w:rPr>
          <w:color w:val="1F1F1F"/>
        </w:rPr>
        <w:t>Event Hub buffers domain task events durably during surges; domain orchestrators pull at their own pace.</w:t>
      </w:r>
    </w:p>
    <w:p w14:paraId="2F753D48" w14:textId="77777777" w:rsidR="005B0E91" w:rsidRDefault="005B0E91">
      <w:pPr>
        <w:pStyle w:val="ListParagraph"/>
        <w:numPr>
          <w:ilvl w:val="0"/>
          <w:numId w:val="2"/>
        </w:numPr>
        <w:spacing w:before="40" w:after="40" w:line="280" w:lineRule="auto"/>
      </w:pPr>
      <w:r>
        <w:rPr>
          <w:color w:val="1F1F1F"/>
        </w:rPr>
        <w:t>Scalable fan-out via partitions — millions of events per second; KEDA-scaled consumers.</w:t>
      </w:r>
    </w:p>
    <w:p w14:paraId="3FBCC56E" w14:textId="77777777" w:rsidR="005B0E91" w:rsidRDefault="005B0E91">
      <w:pPr>
        <w:pStyle w:val="ListParagraph"/>
        <w:numPr>
          <w:ilvl w:val="0"/>
          <w:numId w:val="2"/>
        </w:numPr>
        <w:spacing w:before="40" w:after="40" w:line="280" w:lineRule="auto"/>
      </w:pPr>
      <w:r>
        <w:rPr>
          <w:color w:val="1F1F1F"/>
        </w:rPr>
        <w:t>Fire-and-forget loose coupling: global does not need domain addresses or availability.</w:t>
      </w:r>
    </w:p>
    <w:p w14:paraId="47EED15F" w14:textId="77777777" w:rsidR="005B0E91" w:rsidRDefault="005B0E91">
      <w:pPr>
        <w:pStyle w:val="ListParagraph"/>
        <w:numPr>
          <w:ilvl w:val="0"/>
          <w:numId w:val="2"/>
        </w:numPr>
        <w:spacing w:before="40" w:after="40" w:line="280" w:lineRule="auto"/>
      </w:pPr>
      <w:r>
        <w:rPr>
          <w:color w:val="1F1F1F"/>
        </w:rPr>
        <w:t>At-least-once delivery requires idempotent domain handlers; slightly higher latency.</w:t>
      </w:r>
    </w:p>
    <w:p w14:paraId="2FE2FD22" w14:textId="77777777" w:rsidR="005B0E91" w:rsidRDefault="005B0E91">
      <w:pPr>
        <w:pStyle w:val="Heading2"/>
      </w:pPr>
      <w:r>
        <w:t>11.3 Decision Matrix</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5B0E91" w14:paraId="711D6D8C" w14:textId="77777777" w:rsidTr="005B0E91">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215D01A" w14:textId="77777777" w:rsidR="005B0E91" w:rsidRDefault="005B0E91">
            <w:r>
              <w:rPr>
                <w:rFonts w:ascii="Segoe UI Semibold" w:eastAsia="Segoe UI Semibold" w:hAnsi="Segoe UI Semibold" w:cs="Segoe UI Semibold"/>
                <w:b/>
                <w:bCs/>
                <w:color w:val="FFFFFF"/>
                <w:sz w:val="20"/>
                <w:szCs w:val="20"/>
              </w:rPr>
              <w:t>Dimension</w:t>
            </w:r>
          </w:p>
        </w:tc>
        <w:tc>
          <w:tcPr>
            <w:tcW w:w="348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9DD4B9E" w14:textId="77777777" w:rsidR="005B0E91" w:rsidRDefault="005B0E91">
            <w:r>
              <w:rPr>
                <w:rFonts w:ascii="Segoe UI Semibold" w:eastAsia="Segoe UI Semibold" w:hAnsi="Segoe UI Semibold" w:cs="Segoe UI Semibold"/>
                <w:b/>
                <w:bCs/>
                <w:color w:val="FFFFFF"/>
                <w:sz w:val="20"/>
                <w:szCs w:val="20"/>
              </w:rPr>
              <w:t>Direct Calls (Default)</w:t>
            </w:r>
          </w:p>
        </w:tc>
        <w:tc>
          <w:tcPr>
            <w:tcW w:w="348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9AA9B88" w14:textId="77777777" w:rsidR="005B0E91" w:rsidRDefault="005B0E91">
            <w:r>
              <w:rPr>
                <w:rFonts w:ascii="Segoe UI Semibold" w:eastAsia="Segoe UI Semibold" w:hAnsi="Segoe UI Semibold" w:cs="Segoe UI Semibold"/>
                <w:b/>
                <w:bCs/>
                <w:color w:val="FFFFFF"/>
                <w:sz w:val="20"/>
                <w:szCs w:val="20"/>
              </w:rPr>
              <w:t>Event Hub (Optional)</w:t>
            </w:r>
          </w:p>
        </w:tc>
      </w:tr>
      <w:tr w:rsidR="005B0E91" w14:paraId="2F15B8B3"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1007618" w14:textId="77777777" w:rsidR="005B0E91" w:rsidRDefault="005B0E91">
            <w:pPr>
              <w:spacing w:line="260" w:lineRule="auto"/>
            </w:pPr>
            <w:r>
              <w:rPr>
                <w:color w:val="1F1F1F"/>
                <w:sz w:val="20"/>
                <w:szCs w:val="20"/>
              </w:rPr>
              <w:t>Latency</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9BF2F4A" w14:textId="77777777" w:rsidR="005B0E91" w:rsidRDefault="005B0E91">
            <w:pPr>
              <w:spacing w:line="260" w:lineRule="auto"/>
            </w:pPr>
            <w:r>
              <w:rPr>
                <w:color w:val="1F1F1F"/>
                <w:sz w:val="20"/>
                <w:szCs w:val="20"/>
              </w:rPr>
              <w:t>Low; no queuing overhead</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686090B" w14:textId="77777777" w:rsidR="005B0E91" w:rsidRDefault="005B0E91">
            <w:pPr>
              <w:spacing w:line="260" w:lineRule="auto"/>
            </w:pPr>
            <w:r>
              <w:rPr>
                <w:color w:val="1F1F1F"/>
                <w:sz w:val="20"/>
                <w:szCs w:val="20"/>
              </w:rPr>
              <w:t>Slightly higher; publish / consume cycle</w:t>
            </w:r>
          </w:p>
        </w:tc>
      </w:tr>
      <w:tr w:rsidR="005B0E91" w14:paraId="3746B181"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F5B6C5D" w14:textId="77777777" w:rsidR="005B0E91" w:rsidRDefault="005B0E91">
            <w:pPr>
              <w:spacing w:line="260" w:lineRule="auto"/>
            </w:pPr>
            <w:r>
              <w:rPr>
                <w:color w:val="1F1F1F"/>
                <w:sz w:val="20"/>
                <w:szCs w:val="20"/>
              </w:rPr>
              <w:t>Throughput</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159149D" w14:textId="77777777" w:rsidR="005B0E91" w:rsidRDefault="005B0E91">
            <w:pPr>
              <w:spacing w:line="260" w:lineRule="auto"/>
            </w:pPr>
            <w:r>
              <w:rPr>
                <w:color w:val="1F1F1F"/>
                <w:sz w:val="20"/>
                <w:szCs w:val="20"/>
              </w:rPr>
              <w:t>100K+/day via async I/O and scaling</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1788301" w14:textId="77777777" w:rsidR="005B0E91" w:rsidRDefault="005B0E91">
            <w:pPr>
              <w:spacing w:line="260" w:lineRule="auto"/>
            </w:pPr>
            <w:r>
              <w:rPr>
                <w:color w:val="1F1F1F"/>
                <w:sz w:val="20"/>
                <w:szCs w:val="20"/>
              </w:rPr>
              <w:t>Unbounded via partitions (millions/sec)</w:t>
            </w:r>
          </w:p>
        </w:tc>
      </w:tr>
      <w:tr w:rsidR="005B0E91" w14:paraId="256B9713"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E146A52" w14:textId="77777777" w:rsidR="005B0E91" w:rsidRDefault="005B0E91">
            <w:pPr>
              <w:spacing w:line="260" w:lineRule="auto"/>
            </w:pPr>
            <w:r>
              <w:rPr>
                <w:color w:val="1F1F1F"/>
                <w:sz w:val="20"/>
                <w:szCs w:val="20"/>
              </w:rPr>
              <w:t>Error Handling</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03F9810" w14:textId="77777777" w:rsidR="005B0E91" w:rsidRDefault="005B0E91">
            <w:pPr>
              <w:spacing w:line="260" w:lineRule="auto"/>
            </w:pPr>
            <w:r>
              <w:rPr>
                <w:color w:val="1F1F1F"/>
                <w:sz w:val="20"/>
                <w:szCs w:val="20"/>
              </w:rPr>
              <w:t>Synchronous, immediate feedback</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2B99A92" w14:textId="77777777" w:rsidR="005B0E91" w:rsidRDefault="005B0E91">
            <w:pPr>
              <w:spacing w:line="260" w:lineRule="auto"/>
            </w:pPr>
            <w:r>
              <w:rPr>
                <w:color w:val="1F1F1F"/>
                <w:sz w:val="20"/>
                <w:szCs w:val="20"/>
              </w:rPr>
              <w:t>Event-driven with dead-letter and timeout logic</w:t>
            </w:r>
          </w:p>
        </w:tc>
      </w:tr>
      <w:tr w:rsidR="005B0E91" w14:paraId="5A072572"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B8F8B0C" w14:textId="77777777" w:rsidR="005B0E91" w:rsidRDefault="005B0E91">
            <w:pPr>
              <w:spacing w:line="260" w:lineRule="auto"/>
            </w:pPr>
            <w:r>
              <w:rPr>
                <w:color w:val="1F1F1F"/>
                <w:sz w:val="20"/>
                <w:szCs w:val="20"/>
              </w:rPr>
              <w:t>Ordering</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CD61F5B" w14:textId="77777777" w:rsidR="005B0E91" w:rsidRDefault="005B0E91">
            <w:pPr>
              <w:spacing w:line="260" w:lineRule="auto"/>
            </w:pPr>
            <w:r>
              <w:rPr>
                <w:color w:val="1F1F1F"/>
                <w:sz w:val="20"/>
                <w:szCs w:val="20"/>
              </w:rPr>
              <w:t>Fully controlled by orchestrator</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D7DB148" w14:textId="77777777" w:rsidR="005B0E91" w:rsidRDefault="005B0E91">
            <w:pPr>
              <w:spacing w:line="260" w:lineRule="auto"/>
            </w:pPr>
            <w:r>
              <w:rPr>
                <w:color w:val="1F1F1F"/>
                <w:sz w:val="20"/>
                <w:szCs w:val="20"/>
              </w:rPr>
              <w:t>Per-partition only; cross-partition unordered</w:t>
            </w:r>
          </w:p>
        </w:tc>
      </w:tr>
      <w:tr w:rsidR="005B0E91" w14:paraId="156EDE76"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F345DDB" w14:textId="77777777" w:rsidR="005B0E91" w:rsidRDefault="005B0E91">
            <w:pPr>
              <w:spacing w:line="260" w:lineRule="auto"/>
            </w:pPr>
            <w:r>
              <w:rPr>
                <w:color w:val="1F1F1F"/>
                <w:sz w:val="20"/>
                <w:szCs w:val="20"/>
              </w:rPr>
              <w:lastRenderedPageBreak/>
              <w:t>Coupling</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701736C" w14:textId="77777777" w:rsidR="005B0E91" w:rsidRDefault="005B0E91">
            <w:pPr>
              <w:spacing w:line="260" w:lineRule="auto"/>
            </w:pPr>
            <w:r>
              <w:rPr>
                <w:color w:val="1F1F1F"/>
                <w:sz w:val="20"/>
                <w:szCs w:val="20"/>
              </w:rPr>
              <w:t>Orchestrator knows domain endpoints</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DB5E069" w14:textId="77777777" w:rsidR="005B0E91" w:rsidRDefault="005B0E91">
            <w:pPr>
              <w:spacing w:line="260" w:lineRule="auto"/>
            </w:pPr>
            <w:r>
              <w:rPr>
                <w:color w:val="1F1F1F"/>
                <w:sz w:val="20"/>
                <w:szCs w:val="20"/>
              </w:rPr>
              <w:t>Fire-and-forget; loose coupling</w:t>
            </w:r>
          </w:p>
        </w:tc>
      </w:tr>
      <w:tr w:rsidR="005B0E91" w14:paraId="011B5B92"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958FED3" w14:textId="77777777" w:rsidR="005B0E91" w:rsidRDefault="005B0E91">
            <w:pPr>
              <w:spacing w:line="260" w:lineRule="auto"/>
            </w:pPr>
            <w:r>
              <w:rPr>
                <w:color w:val="1F1F1F"/>
                <w:sz w:val="20"/>
                <w:szCs w:val="20"/>
              </w:rPr>
              <w:t>Complexity</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634DA11" w14:textId="77777777" w:rsidR="005B0E91" w:rsidRDefault="005B0E91">
            <w:pPr>
              <w:spacing w:line="260" w:lineRule="auto"/>
            </w:pPr>
            <w:r>
              <w:rPr>
                <w:color w:val="1F1F1F"/>
                <w:sz w:val="20"/>
                <w:szCs w:val="20"/>
              </w:rPr>
              <w:t>Simpler; fewer moving parts</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49E89DA" w14:textId="77777777" w:rsidR="005B0E91" w:rsidRDefault="005B0E91">
            <w:pPr>
              <w:spacing w:line="260" w:lineRule="auto"/>
            </w:pPr>
            <w:r>
              <w:rPr>
                <w:color w:val="1F1F1F"/>
                <w:sz w:val="20"/>
                <w:szCs w:val="20"/>
              </w:rPr>
              <w:t>Higher; idempotency, correlation, DLQ</w:t>
            </w:r>
          </w:p>
        </w:tc>
      </w:tr>
      <w:tr w:rsidR="005B0E91" w14:paraId="340FC7BE"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194AEC2" w14:textId="77777777" w:rsidR="005B0E91" w:rsidRDefault="005B0E91">
            <w:pPr>
              <w:spacing w:line="260" w:lineRule="auto"/>
            </w:pPr>
            <w:r>
              <w:rPr>
                <w:color w:val="1F1F1F"/>
                <w:sz w:val="20"/>
                <w:szCs w:val="20"/>
              </w:rPr>
              <w:t>Burst Absorption</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000FD3B" w14:textId="77777777" w:rsidR="005B0E91" w:rsidRDefault="005B0E91">
            <w:pPr>
              <w:spacing w:line="260" w:lineRule="auto"/>
            </w:pPr>
            <w:r>
              <w:rPr>
                <w:color w:val="1F1F1F"/>
                <w:sz w:val="20"/>
                <w:szCs w:val="20"/>
              </w:rPr>
              <w:t>Scale-out domain instances</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0FF7A9E" w14:textId="77777777" w:rsidR="005B0E91" w:rsidRDefault="005B0E91">
            <w:pPr>
              <w:spacing w:line="260" w:lineRule="auto"/>
            </w:pPr>
            <w:r>
              <w:rPr>
                <w:color w:val="1F1F1F"/>
                <w:sz w:val="20"/>
                <w:szCs w:val="20"/>
              </w:rPr>
              <w:t>Hub buffers spikes; KEDA auto-scales consumers</w:t>
            </w:r>
          </w:p>
        </w:tc>
      </w:tr>
      <w:tr w:rsidR="005B0E91" w14:paraId="741653E6" w14:textId="77777777" w:rsidTr="005B0E9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C6E9907" w14:textId="77777777" w:rsidR="005B0E91" w:rsidRDefault="005B0E91">
            <w:pPr>
              <w:spacing w:line="260" w:lineRule="auto"/>
            </w:pPr>
            <w:r>
              <w:rPr>
                <w:color w:val="1F1F1F"/>
                <w:sz w:val="20"/>
                <w:szCs w:val="20"/>
              </w:rPr>
              <w:t>Fault Tolerance</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9F1914D" w14:textId="77777777" w:rsidR="005B0E91" w:rsidRDefault="005B0E91">
            <w:pPr>
              <w:spacing w:line="260" w:lineRule="auto"/>
            </w:pPr>
            <w:r w:rsidRPr="6CDBB948">
              <w:rPr>
                <w:color w:val="1F1F1F"/>
                <w:sz w:val="20"/>
                <w:szCs w:val="20"/>
              </w:rPr>
              <w:t>Errors propagate immediately</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35FFA68" w14:textId="77777777" w:rsidR="005B0E91" w:rsidRDefault="005B0E91">
            <w:pPr>
              <w:spacing w:line="260" w:lineRule="auto"/>
            </w:pPr>
            <w:r>
              <w:rPr>
                <w:color w:val="1F1F1F"/>
                <w:sz w:val="20"/>
                <w:szCs w:val="20"/>
              </w:rPr>
              <w:t>Events queue during domain downtime</w:t>
            </w:r>
          </w:p>
        </w:tc>
      </w:tr>
    </w:tbl>
    <w:p w14:paraId="179DA2E1" w14:textId="77777777" w:rsidR="005B0E91" w:rsidRDefault="005B0E91" w:rsidP="005B0E91">
      <w:pPr>
        <w:pBdr>
          <w:left w:val="single" w:sz="16" w:space="0" w:color="F2C811"/>
        </w:pBdr>
        <w:shd w:val="clear" w:color="auto" w:fill="FFF4CE"/>
      </w:pPr>
      <w:r w:rsidRPr="6CDBB948">
        <w:rPr>
          <w:rFonts w:ascii="Segoe UI Semibold" w:eastAsia="Segoe UI Semibold" w:hAnsi="Segoe UI Semibold" w:cs="Segoe UI Semibold"/>
          <w:b/>
          <w:bCs/>
          <w:color w:val="7A5200"/>
        </w:rPr>
        <w:t>Decision rule:  Start with direct calls — simpler, lower latency and sufficient for 100K+/day with auto-scaling instances. Add Event Hub only when traffic spikes exceed instant processing capacity or when massive parallel fan-out is required (see decision matrix in Table 6).</w:t>
      </w:r>
    </w:p>
    <w:p w14:paraId="157E6330" w14:textId="77777777" w:rsidR="005B0E91" w:rsidRDefault="005B0E91">
      <w:pPr>
        <w:pStyle w:val="Heading1"/>
      </w:pPr>
      <w:r>
        <w:lastRenderedPageBreak/>
        <w:t>12. Platform AI Agents</w:t>
      </w:r>
    </w:p>
    <w:p w14:paraId="2CAFECEC" w14:textId="77777777" w:rsidR="005B0E91" w:rsidRDefault="005B0E91">
      <w:pPr>
        <w:spacing w:before="60" w:after="60" w:line="300" w:lineRule="auto"/>
      </w:pPr>
      <w:r>
        <w:t>Four specialized agents form the cross-cutting operating system of the platform. They sit around the developer's source-control and CI/CD boundary — never replacing it — and add value where deterministic pipelines fall short: scaffolding, policy judgment, supply-chain verification, governance curation and runtime safety. The developer continues to own commits and pushes; GitHub Actions continues to build, sign and emit SLSA-style provenance. The platform agents make sure what gets pushed is already compliant, then turn raw CI outputs into governance-ready, marketplace-ready artifacts. Agents drive — but do not implement — version promotion, canary rollout and rollback; those release-plane mechanics are described separately in §17.3 Lifecycle Management.</w:t>
      </w:r>
    </w:p>
    <w:p w14:paraId="7420F452" w14:textId="77777777" w:rsidR="00EF508D" w:rsidRDefault="005B0E91">
      <w:r>
        <w:t>What we mean by an agent. Across this section, an "agent" is more than a workflow or REST service: each platform agent is goal-directed, perceives its environment via telemetry and registries, reasons with an LLM under uncertainty, autonomously chooses which tools and APIs to invoke, learns from prior episodes, and acts within explicit policy guardrails — escalating to humans only when its boundary is reached. The four subsections below state, for each agent, the goal it pursues, the decisions it owns without human input, where its reasoning surface lives, and the boundary at which it must hand off to HITL or policy.</w:t>
      </w:r>
    </w:p>
    <w:p w14:paraId="2F49DEC8" w14:textId="77777777" w:rsidR="00EF508D" w:rsidRDefault="005B0E91">
      <w:pPr>
        <w:pStyle w:val="Heading2"/>
      </w:pPr>
      <w:r>
        <w:t>12.1 Onboarding Agent</w:t>
      </w:r>
    </w:p>
    <w:p w14:paraId="3FF47533" w14:textId="77777777" w:rsidR="00EF508D" w:rsidRDefault="005B0E91">
      <w:r>
        <w:t xml:space="preserve">The Onboarding Agent automates the seven-stage publish-to-production pipeline that takes an Agent, MCP server or Tool from a developer submission to a live, governed endpoint in hours rather than weeks. It operates around the developer's source-control and CI/CD boundary in three explicit phases. Phase 1 — Pre-push (co-pilot): in the IDE / Publisher Portal the agent scaffolds the AgentCard / MCP manifest, infers capabilities and data sensitivity from source, lints against tenant policy, generates eval stubs and opens the initial PR with the right labels and CODEOWNERS. Phase 2 — Push and CI (developer-driven): the developer's push (or the resulting PR) is what triggers GitHub Actions; the agent does not invoke CI directly. The hardened builder performs the build, dependency audit and security / supply-chain scan, emits the SBOM (CycloneDX) and the SLSA-style provenance attestation (Sigstore-signed via OIDC), and runs the eval harness — publishing all outputs as workflow artifacts. Phase 3 — Post-push (verify, govern, deploy): the agent ingests those Actions outputs via webhook / Event Grid, cryptographically verifies the SLSA attestation against marketplace policy, registers the AgentCard in MongoDB with status=staging, assembles a human-actionable governance ticket (provenance summary, SBOM / CVE highlights, eval delta, suggested approver), drives </w:t>
      </w:r>
      <w:r>
        <w:lastRenderedPageBreak/>
        <w:t>Responsible AI / Security approval gates for sensitive or production-tier assets, coordinates infrastructure provisioning on Azure Container Apps with Managed Identity and APIM routing, and oversees the controlled canary rollout (5% → 25% → 50% → 100%). Once verified and approved, the agent hands off to the version-management process described in §17.3 Lifecycle Management, which executes the canary advancement and rollback mechanics on Azure Container Apps revisions.</w:t>
      </w:r>
    </w:p>
    <w:p w14:paraId="2040F780" w14:textId="77777777" w:rsidR="00EF508D" w:rsidRDefault="005B0E91">
      <w:pPr>
        <w:pStyle w:val="ListParagraph"/>
      </w:pPr>
      <w:r>
        <w:t>Inputs — package artifact and digest, AgentCard / MCP manifest, signed SLSA provenance attestation, SBOM (CycloneDX), CI scan and eval reports, deployment metadata.</w:t>
      </w:r>
    </w:p>
    <w:p w14:paraId="7763B865" w14:textId="77777777" w:rsidR="00EF508D" w:rsidRDefault="005B0E91">
      <w:pPr>
        <w:pStyle w:val="ListParagraph"/>
      </w:pPr>
      <w:r>
        <w:t>Gates — schema and policy lint (pre-push, by the agent); build, dependency audit, security scan, SBOM and SLSA attestation (in GitHub Actions); provenance verification, Responsible AI review, evaluation thresholds (post-push, by the agent).</w:t>
      </w:r>
    </w:p>
    <w:p w14:paraId="47A60529" w14:textId="77777777" w:rsidR="00EF508D" w:rsidRDefault="005B0E91">
      <w:pPr>
        <w:pStyle w:val="ListParagraph"/>
      </w:pPr>
      <w:r>
        <w:t>Outputs — verified provenance bundle, registered AgentCard in MongoDB, governance ticket with risk summary, provisioned ACA revision, APIM route, lifecycle event stream.</w:t>
      </w:r>
    </w:p>
    <w:p w14:paraId="4720C325" w14:textId="77777777" w:rsidR="00EF508D" w:rsidRDefault="005B0E91">
      <w:pPr>
        <w:pStyle w:val="ListParagraph"/>
      </w:pPr>
      <w:r>
        <w:t>Outcome — submission to production in hours; cryptographically verified provenance and audit trail captured for every release.</w:t>
      </w:r>
    </w:p>
    <w:p w14:paraId="4EEB46B2" w14:textId="77777777" w:rsidR="00EF508D" w:rsidRDefault="005B0E91">
      <w:r>
        <w:rPr>
          <w:b/>
        </w:rPr>
        <w:t>Agency.</w:t>
      </w:r>
    </w:p>
    <w:p w14:paraId="3303F5DA" w14:textId="77777777" w:rsidR="00EF508D" w:rsidRDefault="005B0E91">
      <w:pPr>
        <w:pStyle w:val="ListParagraph"/>
      </w:pPr>
      <w:r>
        <w:t>Goal — move a submission to safely-running production with minimum human time and zero unsafe regressions, without ever executing or replacing the developer's CI pipeline.</w:t>
      </w:r>
    </w:p>
    <w:p w14:paraId="39FB8835" w14:textId="77777777" w:rsidR="00EF508D" w:rsidRDefault="005B0E91">
      <w:pPr>
        <w:pStyle w:val="ListParagraph"/>
      </w:pPr>
      <w:r>
        <w:t>Decisions it owns — whether a SLSA attestation satisfies marketplace policy (trusted builder, allowed repo, signed commit), whether scan / CVE findings are real risks or false positives, whether to auto-fix or request changes, which approval tier applies (auto / RAI / SecOps), and whether canary metrics warrant pause, advance or rollback.</w:t>
      </w:r>
    </w:p>
    <w:p w14:paraId="01A53532" w14:textId="77777777" w:rsidR="00EF508D" w:rsidRDefault="005B0E91">
      <w:pPr>
        <w:pStyle w:val="ListParagraph"/>
      </w:pPr>
      <w:r>
        <w:t>Reasoning surface — LLM scaffolds and enriches the AgentCard from source and README, infers capability / data-sensitivity tags, classifies scan findings, summarises provenance and SBOM evidence into a one-screen governance brief, drafts remediation diffs and reviewer summaries, and routes to the right approval gate based on risk tags.</w:t>
      </w:r>
    </w:p>
    <w:p w14:paraId="39F66DC5" w14:textId="77777777" w:rsidR="00EF508D" w:rsidRDefault="005B0E91">
      <w:pPr>
        <w:pStyle w:val="ListParagraph"/>
      </w:pPr>
      <w:r>
        <w:t>Boundary (HITL / policy) — does not push code, modify workflow files, or invoke GitHub Actions directly; cannot promote past 25% canary on production-tier assets without a signed Responsible AI approval; never bypasses Security Scanner verdicts or accepts an artifact whose provenance attestation fails verification.</w:t>
      </w:r>
    </w:p>
    <w:p w14:paraId="3DDDF7A8" w14:textId="77777777" w:rsidR="00EF508D" w:rsidRDefault="005B0E91">
      <w:r>
        <w:t>Sequence flow:</w:t>
      </w:r>
    </w:p>
    <w:p w14:paraId="0772CC37" w14:textId="77777777" w:rsidR="00EF508D" w:rsidRDefault="005B0E91">
      <w:pPr>
        <w:jc w:val="center"/>
      </w:pPr>
      <w:r>
        <w:rPr>
          <w:noProof/>
        </w:rPr>
        <w:lastRenderedPageBreak/>
        <w:drawing>
          <wp:inline distT="0" distB="0" distL="0" distR="0" wp14:anchorId="52922ADA" wp14:editId="4C82BDE5">
            <wp:extent cx="5943600" cy="33023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onboarding-agent.png"/>
                    <pic:cNvPicPr/>
                  </pic:nvPicPr>
                  <pic:blipFill>
                    <a:blip r:embed="rId7"/>
                    <a:stretch>
                      <a:fillRect/>
                    </a:stretch>
                  </pic:blipFill>
                  <pic:spPr>
                    <a:xfrm>
                      <a:off x="0" y="0"/>
                      <a:ext cx="5943600" cy="3302318"/>
                    </a:xfrm>
                    <a:prstGeom prst="rect">
                      <a:avLst/>
                    </a:prstGeom>
                  </pic:spPr>
                </pic:pic>
              </a:graphicData>
            </a:graphic>
          </wp:inline>
        </w:drawing>
      </w:r>
    </w:p>
    <w:p w14:paraId="5A1107D6" w14:textId="77777777" w:rsidR="00EF508D" w:rsidRDefault="005B0E91">
      <w:pPr>
        <w:jc w:val="center"/>
      </w:pPr>
      <w:r>
        <w:rPr>
          <w:i/>
        </w:rPr>
        <w:t>Figure 12.1 — Onboarding Agent sequence: three explicit phases — Phase 1 pre-push co-pilot (scaffold / lint / open PR), Phase 2 developer-driven push that triggers GitHub Actions (build, scan, SBOM, SLSA attestation, eval — agent does not invoke CI), Phase 3 post-push verify-govern-deploy (SLSA verification, registry, governance ticket, approval, provisioning, canary).</w:t>
      </w:r>
    </w:p>
    <w:p w14:paraId="5A667CE0" w14:textId="77777777" w:rsidR="00EF508D" w:rsidRDefault="005B0E91">
      <w:pPr>
        <w:pStyle w:val="Heading2"/>
      </w:pPr>
      <w:r>
        <w:t>12.2 Evaluation Agent</w:t>
      </w:r>
    </w:p>
    <w:p w14:paraId="28D178F0" w14:textId="77777777" w:rsidR="00EF508D" w:rsidRDefault="005B0E91">
      <w:r>
        <w:t>The Evaluation Agent runs continuous quality assessment on every agent, prompt and model version using configurable golden datasets, adversarial probes and LLM-as-a-judge scoring. It is the quality gate that the Onboarding Agent and Lifecycle Manager call before any promotion or canary advancement, and it runs on a schedule for production drift monitoring. Telemetry is captured to a self-hosted Arize Phoenix deployment for HIPAA-aligned LLM observability and to Azure Monitor / Application Insights for infrastructure metrics.</w:t>
      </w:r>
    </w:p>
    <w:p w14:paraId="071967AE" w14:textId="77777777" w:rsidR="00EF508D" w:rsidRDefault="005B0E91">
      <w:pPr>
        <w:pStyle w:val="ListParagraph"/>
      </w:pPr>
      <w:r>
        <w:t>Quality measures — accuracy, relevance, toxicity, bias, clinical correctness; embedding-based drift vs baseline.</w:t>
      </w:r>
    </w:p>
    <w:p w14:paraId="74AB458A" w14:textId="77777777" w:rsidR="00EF508D" w:rsidRDefault="005B0E91">
      <w:pPr>
        <w:pStyle w:val="ListParagraph"/>
      </w:pPr>
      <w:r>
        <w:t>Test sets — golden cases, synthetic edge cases, prompt-injection and jailbreak probes via Azure AI Content Safety.</w:t>
      </w:r>
    </w:p>
    <w:p w14:paraId="6997BC56" w14:textId="77777777" w:rsidR="00EF508D" w:rsidRDefault="005B0E91">
      <w:pPr>
        <w:pStyle w:val="ListParagraph"/>
      </w:pPr>
      <w:r>
        <w:t>Judging — GPT-class LLM-as-a-judge invoked through the APIM AI Gateway with token / cost budgets enforced.</w:t>
      </w:r>
    </w:p>
    <w:p w14:paraId="7D211D29" w14:textId="77777777" w:rsidR="00EF508D" w:rsidRDefault="005B0E91">
      <w:pPr>
        <w:pStyle w:val="ListParagraph"/>
      </w:pPr>
      <w:r>
        <w:t>Outputs — eval scorecard written to AgentCard, certification status, promote / rollback signals to Lifecycle Manager.</w:t>
      </w:r>
    </w:p>
    <w:p w14:paraId="7A6899A3" w14:textId="77777777" w:rsidR="00EF508D" w:rsidRDefault="005B0E91">
      <w:r>
        <w:rPr>
          <w:b/>
        </w:rPr>
        <w:lastRenderedPageBreak/>
        <w:t>Agency.</w:t>
      </w:r>
    </w:p>
    <w:p w14:paraId="19DB0A36" w14:textId="77777777" w:rsidR="00EF508D" w:rsidRDefault="005B0E91">
      <w:pPr>
        <w:pStyle w:val="ListParagraph"/>
      </w:pPr>
      <w:r>
        <w:t>Goal — continuously establish and defend a measurable quality bar for every agent, prompt and model version.</w:t>
      </w:r>
    </w:p>
    <w:p w14:paraId="0323872C" w14:textId="77777777" w:rsidR="00EF508D" w:rsidRDefault="005B0E91">
      <w:pPr>
        <w:pStyle w:val="ListParagraph"/>
      </w:pPr>
      <w:r>
        <w:t>Decisions it owns — which eval suite to run for a given AgentCard (clinical accuracy vs. retrieval vs. safety), when to synthesize new adversarial cases, whether a metric delta is a real regression or noise, and whether to recommend promote, hold or rollback.</w:t>
      </w:r>
    </w:p>
    <w:p w14:paraId="05055664" w14:textId="77777777" w:rsidR="00EF508D" w:rsidRDefault="005B0E91">
      <w:pPr>
        <w:pStyle w:val="ListParagraph"/>
      </w:pPr>
      <w:r>
        <w:t>Reasoning surface — LLM-as-a-judge scoring with structured rubrics, embedding-drift interpretation against baselines, and root-cause hypothesis generation when failures cluster across cases.</w:t>
      </w:r>
    </w:p>
    <w:p w14:paraId="38CFDEAC" w14:textId="77777777" w:rsidR="00EF508D" w:rsidRDefault="005B0E91">
      <w:pPr>
        <w:pStyle w:val="ListParagraph"/>
      </w:pPr>
      <w:r>
        <w:t>Boundary (HITL / policy) — cannot mark an agent "production-certified" — only "eligible". Final certification remains a HITL or policy-gated decision.</w:t>
      </w:r>
    </w:p>
    <w:p w14:paraId="199E3AA1" w14:textId="77777777" w:rsidR="00EF508D" w:rsidRDefault="005B0E91">
      <w:r>
        <w:t>Sequence flow:</w:t>
      </w:r>
    </w:p>
    <w:p w14:paraId="663BE7FC" w14:textId="77777777" w:rsidR="00EF508D" w:rsidRDefault="005B0E91">
      <w:pPr>
        <w:jc w:val="center"/>
      </w:pPr>
      <w:r>
        <w:rPr>
          <w:noProof/>
        </w:rPr>
        <w:drawing>
          <wp:inline distT="0" distB="0" distL="0" distR="0" wp14:anchorId="4EBBC5B8" wp14:editId="149D0148">
            <wp:extent cx="5943600" cy="37040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evaluation-agent.png"/>
                    <pic:cNvPicPr/>
                  </pic:nvPicPr>
                  <pic:blipFill>
                    <a:blip r:embed="rId8"/>
                    <a:stretch>
                      <a:fillRect/>
                    </a:stretch>
                  </pic:blipFill>
                  <pic:spPr>
                    <a:xfrm>
                      <a:off x="0" y="0"/>
                      <a:ext cx="5943600" cy="3704078"/>
                    </a:xfrm>
                    <a:prstGeom prst="rect">
                      <a:avLst/>
                    </a:prstGeom>
                  </pic:spPr>
                </pic:pic>
              </a:graphicData>
            </a:graphic>
          </wp:inline>
        </w:drawing>
      </w:r>
    </w:p>
    <w:p w14:paraId="233FA2EA" w14:textId="77777777" w:rsidR="00EF508D" w:rsidRDefault="005B0E91">
      <w:pPr>
        <w:jc w:val="center"/>
      </w:pPr>
      <w:r>
        <w:rPr>
          <w:i/>
        </w:rPr>
        <w:t>Figure 12.2 — Evaluation Agent sequence: load datasets → invoke target → LLM-as-judge → push to Phoenix and Azure Monitor → promote or rollback.</w:t>
      </w:r>
    </w:p>
    <w:p w14:paraId="5B59A1DB" w14:textId="77777777" w:rsidR="00EF508D" w:rsidRDefault="005B0E91">
      <w:pPr>
        <w:pStyle w:val="Heading2"/>
      </w:pPr>
      <w:r>
        <w:t>12.3 Discovery Agent</w:t>
      </w:r>
    </w:p>
    <w:p w14:paraId="18A326E7" w14:textId="77777777" w:rsidR="00EF508D" w:rsidRDefault="005B0E91">
      <w:r>
        <w:t xml:space="preserve">The Discovery Agent is the Dynamic Skill Resolver for the platform. It binds runtime intent — whether from the Global Orchestrator, the Marketplace Portal, or a workflow step — to the best </w:t>
      </w:r>
      <w:r>
        <w:lastRenderedPageBreak/>
        <w:t>available Agent, MCP tool or plan template via capability tag matching, vector-semantic similarity and confidence scoring. Results are filtered by tenant entitlements, Responsible AI tags and policy constraints before binding, ensuring cross-domain reuse without violating data-category or governance rules.</w:t>
      </w:r>
    </w:p>
    <w:p w14:paraId="46182550" w14:textId="77777777" w:rsidR="00EF508D" w:rsidRDefault="005B0E91">
      <w:pPr>
        <w:pStyle w:val="ListParagraph"/>
      </w:pPr>
      <w:r>
        <w:t>Catalog — AgentCards and MCP manifests in MongoDB; capability embeddings in MongoDB vector index or Azure AI Search.</w:t>
      </w:r>
    </w:p>
    <w:p w14:paraId="275C4D26" w14:textId="77777777" w:rsidR="00EF508D" w:rsidRDefault="005B0E91">
      <w:pPr>
        <w:pStyle w:val="ListParagraph"/>
      </w:pPr>
      <w:r>
        <w:t>Resolution — tag match + semantic similarity + eval score + cost / SLA → confidence-scored ranked list.</w:t>
      </w:r>
    </w:p>
    <w:p w14:paraId="1B08718A" w14:textId="77777777" w:rsidR="00EF508D" w:rsidRDefault="005B0E91">
      <w:pPr>
        <w:pStyle w:val="ListParagraph"/>
      </w:pPr>
      <w:r>
        <w:t>Policy filter — Policy Registry filters candidates by tenant entitlements, data category and RAI tags.</w:t>
      </w:r>
    </w:p>
    <w:p w14:paraId="2DF88098" w14:textId="77777777" w:rsidR="00EF508D" w:rsidRDefault="005B0E91">
      <w:pPr>
        <w:pStyle w:val="ListParagraph"/>
      </w:pPr>
      <w:r>
        <w:t>Authorization — Security &amp; Governance Agent issues a zero-trust pre-bind authorization with audit ID.</w:t>
      </w:r>
    </w:p>
    <w:p w14:paraId="316A094F" w14:textId="77777777" w:rsidR="00EF508D" w:rsidRDefault="005B0E91">
      <w:pPr>
        <w:pStyle w:val="ListParagraph"/>
      </w:pPr>
      <w:r>
        <w:t>Outputs — bound endpoint plus AgentCard, declarative plan template hint when applicable, marketplace fallback otherwise.</w:t>
      </w:r>
    </w:p>
    <w:p w14:paraId="4BF3D71E" w14:textId="77777777" w:rsidR="00EF508D" w:rsidRDefault="005B0E91">
      <w:r>
        <w:rPr>
          <w:b/>
        </w:rPr>
        <w:t>Agency.</w:t>
      </w:r>
    </w:p>
    <w:p w14:paraId="6490754F" w14:textId="77777777" w:rsidR="00EF508D" w:rsidRDefault="005B0E91">
      <w:pPr>
        <w:pStyle w:val="ListParagraph"/>
      </w:pPr>
      <w:r>
        <w:t>Goal — bind a runtime intent to the best-fit, policy-compliant capability — even when the request is fuzzy or no exact match exists.</w:t>
      </w:r>
    </w:p>
    <w:p w14:paraId="14F1489E" w14:textId="77777777" w:rsidR="00EF508D" w:rsidRDefault="005B0E91">
      <w:pPr>
        <w:pStyle w:val="ListParagraph"/>
      </w:pPr>
      <w:r>
        <w:t>Decisions it owns — how to decompose intent into capabilities, whether to bind a single agent or compose several, what to recommend when confidence is low, and when to fall back to marketplace search or propose a new submission.</w:t>
      </w:r>
    </w:p>
    <w:p w14:paraId="077BA4FA" w14:textId="77777777" w:rsidR="00EF508D" w:rsidRDefault="005B0E91">
      <w:pPr>
        <w:pStyle w:val="ListParagraph"/>
      </w:pPr>
      <w:r>
        <w:t>Reasoning surface — LLM parses intent into capability tags, ranks candidates with a blended score (tag + semantic + eval + cost + SLA), and produces an explanation for the selected binding.</w:t>
      </w:r>
    </w:p>
    <w:p w14:paraId="2D74BA8D" w14:textId="77777777" w:rsidR="00EF508D" w:rsidRDefault="005B0E91">
      <w:pPr>
        <w:pStyle w:val="ListParagraph"/>
      </w:pPr>
      <w:r>
        <w:t>Boundary (HITL / policy) — cannot bind across data-category boundaries or tenant entitlement violations — the Policy Registry is a hard gate.</w:t>
      </w:r>
    </w:p>
    <w:p w14:paraId="722581BF" w14:textId="77777777" w:rsidR="00EF508D" w:rsidRDefault="005B0E91">
      <w:r>
        <w:t>Sequence flow:</w:t>
      </w:r>
    </w:p>
    <w:p w14:paraId="23EF6404" w14:textId="77777777" w:rsidR="00EF508D" w:rsidRDefault="005B0E91">
      <w:pPr>
        <w:jc w:val="center"/>
      </w:pPr>
      <w:r>
        <w:rPr>
          <w:noProof/>
        </w:rPr>
        <w:lastRenderedPageBreak/>
        <w:drawing>
          <wp:inline distT="0" distB="0" distL="0" distR="0" wp14:anchorId="6646EE09" wp14:editId="4A26C907">
            <wp:extent cx="5943600" cy="35990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scovery-agent.png"/>
                    <pic:cNvPicPr/>
                  </pic:nvPicPr>
                  <pic:blipFill>
                    <a:blip r:embed="rId9"/>
                    <a:stretch>
                      <a:fillRect/>
                    </a:stretch>
                  </pic:blipFill>
                  <pic:spPr>
                    <a:xfrm>
                      <a:off x="0" y="0"/>
                      <a:ext cx="5943600" cy="3599031"/>
                    </a:xfrm>
                    <a:prstGeom prst="rect">
                      <a:avLst/>
                    </a:prstGeom>
                  </pic:spPr>
                </pic:pic>
              </a:graphicData>
            </a:graphic>
          </wp:inline>
        </w:drawing>
      </w:r>
    </w:p>
    <w:p w14:paraId="31DCA906" w14:textId="77777777" w:rsidR="00EF508D" w:rsidRDefault="005B0E91">
      <w:pPr>
        <w:jc w:val="center"/>
      </w:pPr>
      <w:r>
        <w:rPr>
          <w:i/>
        </w:rPr>
        <w:t>Figure 12.3 — Discovery Agent sequence: capability query → registry + vector match → policy and authorization filter → bind or fall back.</w:t>
      </w:r>
    </w:p>
    <w:p w14:paraId="794D0E2A" w14:textId="77777777" w:rsidR="00EF508D" w:rsidRDefault="005B0E91">
      <w:pPr>
        <w:pStyle w:val="Heading2"/>
      </w:pPr>
      <w:r>
        <w:t>12.4 Observability, Security &amp; Governance Agent</w:t>
      </w:r>
    </w:p>
    <w:p w14:paraId="1C2549EF" w14:textId="77777777" w:rsidR="00EF508D" w:rsidRDefault="005B0E91">
      <w:r>
        <w:t>The Observability, Security &amp; Governance Agent is a single cross-cutting agent with two complementary roles. As Security &amp; Governance, it cryptographically verifies the SLSA provenance attestation of every published artifact (builder identity, source repo + commit, signature) before promotion, and performs pre-execution policy evaluation on every step — invoking Azure AI Content Safety Prompt Shields for jailbreak and indirect prompt-injection detection, redacting PHI / PII, checking entitlements and token / cost budgets against the Policy Registry, and issuing scoped Managed Identity credentials from Key Vault. As Observability, it continuously ingests OpenTelemetry GenAI semantic spans and Azure Monitor metrics, correlates production behavior with the agent version and its provenance attestation, detects anomalies and drift, and triggers automated remediation through the Lifecycle Manager (rollback, scale, circuit-break) with full audit trail in MongoDB. Remediation actions (rollback, scale, circuit-break) are dispatched to the version-management process defined in §17.3 Lifecycle Management.</w:t>
      </w:r>
    </w:p>
    <w:p w14:paraId="5D922639" w14:textId="77777777" w:rsidR="00EF508D" w:rsidRDefault="005B0E91">
      <w:pPr>
        <w:pStyle w:val="ListParagraph"/>
      </w:pPr>
      <w:r>
        <w:t>Pre-execution — SLSA provenance verification, Prompt Shields, PHI / PII redaction, policy evaluation, scoped credential issuance, allow / deny / HITL.</w:t>
      </w:r>
    </w:p>
    <w:p w14:paraId="4AD12EB9" w14:textId="77777777" w:rsidR="00EF508D" w:rsidRDefault="005B0E91">
      <w:pPr>
        <w:pStyle w:val="ListParagraph"/>
      </w:pPr>
      <w:r>
        <w:lastRenderedPageBreak/>
        <w:t>Telemetry — OpenTelemetry GenAI conventions (model, tokens, tool calls) → Arize Phoenix; infra metrics → Azure Monitor.</w:t>
      </w:r>
    </w:p>
    <w:p w14:paraId="55FA5D20" w14:textId="77777777" w:rsidR="00EF508D" w:rsidRDefault="005B0E91">
      <w:pPr>
        <w:pStyle w:val="ListParagraph"/>
      </w:pPr>
      <w:r>
        <w:t>Detection — error spikes, latency anomalies, model and embedding drift, cost burn-rate, RAI score regressions.</w:t>
      </w:r>
    </w:p>
    <w:p w14:paraId="00D38060" w14:textId="77777777" w:rsidR="00EF508D" w:rsidRDefault="005B0E91">
      <w:pPr>
        <w:pStyle w:val="ListParagraph"/>
      </w:pPr>
      <w:r>
        <w:t>Response — raise incident, log to immutable audit (MongoDB TTL), trigger rollback or saga compensation via Lifecycle Manager.</w:t>
      </w:r>
    </w:p>
    <w:p w14:paraId="4CF09DFE" w14:textId="77777777" w:rsidR="00EF508D" w:rsidRDefault="005B0E91">
      <w:pPr>
        <w:pStyle w:val="ListParagraph"/>
      </w:pPr>
      <w:r>
        <w:t>Compliance — every decision is signed with Entra identity and traceable end-to-end via OTel trace_id.</w:t>
      </w:r>
    </w:p>
    <w:p w14:paraId="45E9FF2D" w14:textId="77777777" w:rsidR="00EF508D" w:rsidRDefault="005B0E91">
      <w:r>
        <w:rPr>
          <w:b/>
        </w:rPr>
        <w:t>Agency.</w:t>
      </w:r>
    </w:p>
    <w:p w14:paraId="3CEF47DA" w14:textId="77777777" w:rsidR="00EF508D" w:rsidRDefault="005B0E91">
      <w:pPr>
        <w:pStyle w:val="ListParagraph"/>
      </w:pPr>
      <w:r>
        <w:t>Goal — keep the running platform safe, performant and within policy without an operator in the loop for routine events.</w:t>
      </w:r>
    </w:p>
    <w:p w14:paraId="42A43C41" w14:textId="77777777" w:rsidR="00EF508D" w:rsidRDefault="005B0E91">
      <w:pPr>
        <w:pStyle w:val="ListParagraph"/>
      </w:pPr>
      <w:r>
        <w:t>Decisions it owns — whether a SLSA attestation matches policy, whether a Prompt Shields trigger is a real attack or a softenable false positive, whether anomalous latency / drift warrants alert, scale, circuit-break or rollback, whether to redact-and-continue versus deny, and which incidents to escalate.</w:t>
      </w:r>
    </w:p>
    <w:p w14:paraId="31A85D16" w14:textId="77777777" w:rsidR="00EF508D" w:rsidRDefault="005B0E91">
      <w:pPr>
        <w:pStyle w:val="ListParagraph"/>
      </w:pPr>
      <w:r>
        <w:t>Reasoning surface — LLM-driven provenance and anomaly explanation that correlates build-time attestation evidence with runtime Phoenix LLM signals and Azure Monitor infra signals, plus remediation proposal generation grounded in prior episode memory.</w:t>
      </w:r>
    </w:p>
    <w:p w14:paraId="2307D5CF" w14:textId="77777777" w:rsidR="00EF508D" w:rsidRDefault="005B0E91">
      <w:pPr>
        <w:pStyle w:val="ListParagraph"/>
      </w:pPr>
      <w:r>
        <w:t>Boundary (HITL / policy) — cannot disable a policy or change AgentCard certification; can quarantine, scale or rollback but never delete an asset.</w:t>
      </w:r>
    </w:p>
    <w:p w14:paraId="7EA21E3E" w14:textId="77777777" w:rsidR="00EF508D" w:rsidRDefault="005B0E91">
      <w:r>
        <w:t>Sequence flow:</w:t>
      </w:r>
    </w:p>
    <w:p w14:paraId="2C6F2BA2" w14:textId="77777777" w:rsidR="00EF508D" w:rsidRDefault="005B0E91">
      <w:pPr>
        <w:jc w:val="center"/>
      </w:pPr>
      <w:r>
        <w:rPr>
          <w:noProof/>
        </w:rPr>
        <w:lastRenderedPageBreak/>
        <w:drawing>
          <wp:inline distT="0" distB="0" distL="0" distR="0" wp14:anchorId="4CFAF1C0" wp14:editId="52193548">
            <wp:extent cx="5943600" cy="35914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observability-security-agent.png"/>
                    <pic:cNvPicPr/>
                  </pic:nvPicPr>
                  <pic:blipFill>
                    <a:blip r:embed="rId10"/>
                    <a:stretch>
                      <a:fillRect/>
                    </a:stretch>
                  </pic:blipFill>
                  <pic:spPr>
                    <a:xfrm>
                      <a:off x="0" y="0"/>
                      <a:ext cx="5943600" cy="3591472"/>
                    </a:xfrm>
                    <a:prstGeom prst="rect">
                      <a:avLst/>
                    </a:prstGeom>
                  </pic:spPr>
                </pic:pic>
              </a:graphicData>
            </a:graphic>
          </wp:inline>
        </w:drawing>
      </w:r>
    </w:p>
    <w:p w14:paraId="3FE9AA1D" w14:textId="77777777" w:rsidR="00EF508D" w:rsidRDefault="005B0E91">
      <w:pPr>
        <w:jc w:val="center"/>
      </w:pPr>
      <w:r>
        <w:rPr>
          <w:i/>
        </w:rPr>
        <w:t>Figure 12.4 — Observability, Security &amp; Governance Agent sequence: pre-execution gate → scoped credential → telemetry capture → anomaly detection → automated response.</w:t>
      </w:r>
    </w:p>
    <w:p w14:paraId="022FE039" w14:textId="77777777" w:rsidR="005B0E91" w:rsidRDefault="005B0E91">
      <w:pPr>
        <w:pStyle w:val="Heading1"/>
      </w:pPr>
      <w:r>
        <w:lastRenderedPageBreak/>
        <w:t>13. LLM Gateway Capabilities</w:t>
      </w:r>
    </w:p>
    <w:p w14:paraId="01B99B57" w14:textId="77777777" w:rsidR="005B0E91" w:rsidRDefault="005B0E91">
      <w:pPr>
        <w:spacing w:before="60" w:after="60" w:line="300" w:lineRule="auto"/>
      </w:pPr>
      <w:r w:rsidRPr="6CDBB948">
        <w:rPr>
          <w:color w:val="1F1F1F"/>
        </w:rPr>
        <w:t>The LLM Gateway is built on Azure API Management and enforces a single policy surface for all LLM, agent, orchestrator and MCP traffic. It centralizes identity, rate limiting, content safety, cost governance and routing, and exposes a developer portal for self-service onboarding.</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gridCol w:w="2360"/>
      </w:tblGrid>
      <w:tr w:rsidR="005B0E91" w14:paraId="388F6FE3" w14:textId="77777777" w:rsidTr="005B0E91">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88907AA" w14:textId="77777777" w:rsidR="005B0E91" w:rsidRDefault="005B0E91">
            <w:r>
              <w:rPr>
                <w:rFonts w:ascii="Segoe UI Semibold" w:eastAsia="Segoe UI Semibold" w:hAnsi="Segoe UI Semibold" w:cs="Segoe UI Semibold"/>
                <w:b/>
                <w:bCs/>
                <w:color w:val="FFFFFF"/>
                <w:sz w:val="20"/>
                <w:szCs w:val="20"/>
              </w:rPr>
              <w:t>Capability Area</w:t>
            </w:r>
          </w:p>
        </w:tc>
        <w:tc>
          <w:tcPr>
            <w:tcW w:w="4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BF7D1EE" w14:textId="77777777" w:rsidR="005B0E91" w:rsidRDefault="005B0E91">
            <w:r>
              <w:rPr>
                <w:rFonts w:ascii="Segoe UI Semibold" w:eastAsia="Segoe UI Semibold" w:hAnsi="Segoe UI Semibold" w:cs="Segoe UI Semibold"/>
                <w:b/>
                <w:bCs/>
                <w:color w:val="FFFFFF"/>
                <w:sz w:val="20"/>
                <w:szCs w:val="20"/>
              </w:rPr>
              <w:t>Representative Features</w:t>
            </w:r>
          </w:p>
        </w:tc>
        <w:tc>
          <w:tcPr>
            <w:tcW w:w="23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D3D6D1A" w14:textId="77777777" w:rsidR="005B0E91" w:rsidRDefault="005B0E91">
            <w:r>
              <w:rPr>
                <w:rFonts w:ascii="Segoe UI Semibold" w:eastAsia="Segoe UI Semibold" w:hAnsi="Segoe UI Semibold" w:cs="Segoe UI Semibold"/>
                <w:b/>
                <w:bCs/>
                <w:color w:val="FFFFFF"/>
                <w:sz w:val="20"/>
                <w:szCs w:val="20"/>
              </w:rPr>
              <w:t>Azure Service</w:t>
            </w:r>
          </w:p>
        </w:tc>
      </w:tr>
      <w:tr w:rsidR="005B0E91" w14:paraId="2E0822AD"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1C4319A" w14:textId="77777777" w:rsidR="005B0E91" w:rsidRDefault="005B0E91">
            <w:pPr>
              <w:spacing w:line="260" w:lineRule="auto"/>
            </w:pPr>
            <w:r>
              <w:rPr>
                <w:color w:val="1F1F1F"/>
                <w:sz w:val="20"/>
                <w:szCs w:val="20"/>
              </w:rPr>
              <w:t>LLM Traffic Routing</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EAFCE7E" w14:textId="77777777" w:rsidR="005B0E91" w:rsidRDefault="005B0E91">
            <w:pPr>
              <w:spacing w:line="260" w:lineRule="auto"/>
            </w:pPr>
            <w:r>
              <w:rPr>
                <w:color w:val="1F1F1F"/>
                <w:sz w:val="20"/>
                <w:szCs w:val="20"/>
              </w:rPr>
              <w:t>Task-based model selection; PTU → PAYG fallback; multi-region routing; dynamic model selection</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9180D5" w14:textId="77777777" w:rsidR="005B0E91" w:rsidRDefault="005B0E91">
            <w:pPr>
              <w:spacing w:line="260" w:lineRule="auto"/>
            </w:pPr>
            <w:r>
              <w:rPr>
                <w:color w:val="1F1F1F"/>
                <w:sz w:val="20"/>
                <w:szCs w:val="20"/>
              </w:rPr>
              <w:t>APIM + Azure OpenAI + custom policies</w:t>
            </w:r>
          </w:p>
        </w:tc>
      </w:tr>
      <w:tr w:rsidR="005B0E91" w14:paraId="1C4A8450"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92722A3" w14:textId="77777777" w:rsidR="005B0E91" w:rsidRDefault="005B0E91">
            <w:pPr>
              <w:spacing w:line="260" w:lineRule="auto"/>
            </w:pPr>
            <w:r>
              <w:rPr>
                <w:color w:val="1F1F1F"/>
                <w:sz w:val="20"/>
                <w:szCs w:val="20"/>
              </w:rPr>
              <w:t>Load Balancing &amp; Failover</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688E3F" w14:textId="77777777" w:rsidR="005B0E91" w:rsidRDefault="005B0E91">
            <w:pPr>
              <w:spacing w:line="260" w:lineRule="auto"/>
            </w:pPr>
            <w:r>
              <w:rPr>
                <w:color w:val="1F1F1F"/>
                <w:sz w:val="20"/>
                <w:szCs w:val="20"/>
              </w:rPr>
              <w:t>Round-robin and weighted distribution; circuit breaker; retry with exponential backoff</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F25E837" w14:textId="77777777" w:rsidR="005B0E91" w:rsidRDefault="005B0E91">
            <w:pPr>
              <w:spacing w:line="260" w:lineRule="auto"/>
            </w:pPr>
            <w:r>
              <w:rPr>
                <w:color w:val="1F1F1F"/>
                <w:sz w:val="20"/>
                <w:szCs w:val="20"/>
              </w:rPr>
              <w:t>APIM policies + Azure Front Door</w:t>
            </w:r>
          </w:p>
        </w:tc>
      </w:tr>
      <w:tr w:rsidR="005B0E91" w14:paraId="5B721BFD"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1C2AE20" w14:textId="77777777" w:rsidR="005B0E91" w:rsidRDefault="005B0E91">
            <w:pPr>
              <w:spacing w:line="260" w:lineRule="auto"/>
            </w:pPr>
            <w:r>
              <w:rPr>
                <w:color w:val="1F1F1F"/>
                <w:sz w:val="20"/>
                <w:szCs w:val="20"/>
              </w:rPr>
              <w:t>Token-Based Rate Limiting</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49F0340" w14:textId="77777777" w:rsidR="005B0E91" w:rsidRDefault="005B0E91">
            <w:pPr>
              <w:spacing w:line="260" w:lineRule="auto"/>
            </w:pPr>
            <w:r>
              <w:rPr>
                <w:color w:val="1F1F1F"/>
                <w:sz w:val="20"/>
                <w:szCs w:val="20"/>
              </w:rPr>
              <w:t>Azure OpenAI token limits; OSS model token limits; token metrics emission to Monitor</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34C9161" w14:textId="77777777" w:rsidR="005B0E91" w:rsidRDefault="005B0E91">
            <w:pPr>
              <w:spacing w:line="260" w:lineRule="auto"/>
            </w:pPr>
            <w:r>
              <w:rPr>
                <w:color w:val="1F1F1F"/>
                <w:sz w:val="20"/>
                <w:szCs w:val="20"/>
              </w:rPr>
              <w:t>APIM token limit policies</w:t>
            </w:r>
          </w:p>
        </w:tc>
      </w:tr>
      <w:tr w:rsidR="005B0E91" w14:paraId="3DE9DF1A"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3A8AC86" w14:textId="77777777" w:rsidR="005B0E91" w:rsidRDefault="005B0E91">
            <w:pPr>
              <w:spacing w:line="260" w:lineRule="auto"/>
            </w:pPr>
            <w:r>
              <w:rPr>
                <w:color w:val="1F1F1F"/>
                <w:sz w:val="20"/>
                <w:szCs w:val="20"/>
              </w:rPr>
              <w:t>Call-Rate Limiting</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8EF74EF" w14:textId="77777777" w:rsidR="005B0E91" w:rsidRDefault="005B0E91">
            <w:pPr>
              <w:spacing w:line="260" w:lineRule="auto"/>
            </w:pPr>
            <w:r>
              <w:rPr>
                <w:color w:val="1F1F1F"/>
                <w:sz w:val="20"/>
                <w:szCs w:val="20"/>
              </w:rPr>
              <w:t>Requests per minute; per-tenant quota</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565D003" w14:textId="77777777" w:rsidR="005B0E91" w:rsidRDefault="005B0E91">
            <w:pPr>
              <w:spacing w:line="260" w:lineRule="auto"/>
            </w:pPr>
            <w:r>
              <w:rPr>
                <w:color w:val="1F1F1F"/>
                <w:sz w:val="20"/>
                <w:szCs w:val="20"/>
              </w:rPr>
              <w:t>APIM quota policies</w:t>
            </w:r>
          </w:p>
        </w:tc>
      </w:tr>
      <w:tr w:rsidR="005B0E91" w14:paraId="691DD4B4"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020C462" w14:textId="77777777" w:rsidR="005B0E91" w:rsidRDefault="005B0E91">
            <w:pPr>
              <w:spacing w:line="260" w:lineRule="auto"/>
            </w:pPr>
            <w:r>
              <w:rPr>
                <w:color w:val="1F1F1F"/>
                <w:sz w:val="20"/>
                <w:szCs w:val="20"/>
              </w:rPr>
              <w:t>Security</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41AB893" w14:textId="77777777" w:rsidR="005B0E91" w:rsidRDefault="005B0E91">
            <w:pPr>
              <w:spacing w:line="260" w:lineRule="auto"/>
            </w:pPr>
            <w:r w:rsidRPr="6CDBB948">
              <w:rPr>
                <w:color w:val="1F1F1F"/>
                <w:sz w:val="20"/>
                <w:szCs w:val="20"/>
              </w:rPr>
              <w:t>Entra ID / JWT validation; API key management; OAuth2 client credentials; mTLS; IP allowlist; RBAC</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0279221" w14:textId="77777777" w:rsidR="005B0E91" w:rsidRDefault="005B0E91">
            <w:pPr>
              <w:spacing w:line="260" w:lineRule="auto"/>
            </w:pPr>
            <w:r>
              <w:rPr>
                <w:color w:val="1F1F1F"/>
                <w:sz w:val="20"/>
                <w:szCs w:val="20"/>
              </w:rPr>
              <w:t>APIM + Entra ID + Key Vault</w:t>
            </w:r>
          </w:p>
        </w:tc>
      </w:tr>
      <w:tr w:rsidR="005B0E91" w14:paraId="13CB8E3E"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875D9A1" w14:textId="77777777" w:rsidR="005B0E91" w:rsidRDefault="005B0E91">
            <w:pPr>
              <w:spacing w:line="260" w:lineRule="auto"/>
            </w:pPr>
            <w:r>
              <w:rPr>
                <w:color w:val="1F1F1F"/>
                <w:sz w:val="20"/>
                <w:szCs w:val="20"/>
              </w:rPr>
              <w:t>Content Safety</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C2ABFF8" w14:textId="77777777" w:rsidR="005B0E91" w:rsidRDefault="005B0E91">
            <w:pPr>
              <w:spacing w:line="260" w:lineRule="auto"/>
            </w:pPr>
            <w:r>
              <w:rPr>
                <w:color w:val="1F1F1F"/>
                <w:sz w:val="20"/>
                <w:szCs w:val="20"/>
              </w:rPr>
              <w:t>PHI / PII masking; prompt-injection and jailbreak detection; output content filtering</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F1355B3" w14:textId="77777777" w:rsidR="005B0E91" w:rsidRDefault="005B0E91">
            <w:pPr>
              <w:spacing w:line="260" w:lineRule="auto"/>
            </w:pPr>
            <w:r>
              <w:rPr>
                <w:color w:val="1F1F1F"/>
                <w:sz w:val="20"/>
                <w:szCs w:val="20"/>
              </w:rPr>
              <w:t>Azure AI Content Safety + custom policies</w:t>
            </w:r>
          </w:p>
        </w:tc>
      </w:tr>
      <w:tr w:rsidR="005B0E91" w14:paraId="4B7BBECA"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31CAEAD" w14:textId="77777777" w:rsidR="005B0E91" w:rsidRDefault="005B0E91">
            <w:pPr>
              <w:spacing w:line="260" w:lineRule="auto"/>
            </w:pPr>
            <w:r>
              <w:rPr>
                <w:color w:val="1F1F1F"/>
                <w:sz w:val="20"/>
                <w:szCs w:val="20"/>
              </w:rPr>
              <w:t>Observability</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E65E7A1" w14:textId="77777777" w:rsidR="005B0E91" w:rsidRDefault="005B0E91">
            <w:pPr>
              <w:spacing w:line="260" w:lineRule="auto"/>
            </w:pPr>
            <w:r>
              <w:rPr>
                <w:color w:val="1F1F1F"/>
                <w:sz w:val="20"/>
                <w:szCs w:val="20"/>
              </w:rPr>
              <w:t>Distributed request tracing; request / response logging with redaction; real-time dashboards</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67401F4" w14:textId="77777777" w:rsidR="005B0E91" w:rsidRDefault="005B0E91">
            <w:pPr>
              <w:spacing w:line="260" w:lineRule="auto"/>
            </w:pPr>
            <w:r>
              <w:rPr>
                <w:color w:val="1F1F1F"/>
                <w:sz w:val="20"/>
                <w:szCs w:val="20"/>
              </w:rPr>
              <w:t>App Insights + Log Analytics</w:t>
            </w:r>
          </w:p>
        </w:tc>
      </w:tr>
      <w:tr w:rsidR="005B0E91" w14:paraId="41A31050"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5531A5B" w14:textId="77777777" w:rsidR="005B0E91" w:rsidRDefault="005B0E91">
            <w:pPr>
              <w:spacing w:line="260" w:lineRule="auto"/>
            </w:pPr>
            <w:r>
              <w:rPr>
                <w:color w:val="1F1F1F"/>
                <w:sz w:val="20"/>
                <w:szCs w:val="20"/>
              </w:rPr>
              <w:t>Reliability</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0270022" w14:textId="77777777" w:rsidR="005B0E91" w:rsidRDefault="005B0E91">
            <w:pPr>
              <w:spacing w:line="260" w:lineRule="auto"/>
            </w:pPr>
            <w:r>
              <w:rPr>
                <w:color w:val="1F1F1F"/>
                <w:sz w:val="20"/>
                <w:szCs w:val="20"/>
              </w:rPr>
              <w:t>Timeout enforcement; health-aware routing; graceful degradation</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33CE17C" w14:textId="77777777" w:rsidR="005B0E91" w:rsidRDefault="005B0E91">
            <w:pPr>
              <w:spacing w:line="260" w:lineRule="auto"/>
            </w:pPr>
            <w:r>
              <w:rPr>
                <w:color w:val="1F1F1F"/>
                <w:sz w:val="20"/>
                <w:szCs w:val="20"/>
              </w:rPr>
              <w:t>APIM + custom policies</w:t>
            </w:r>
          </w:p>
        </w:tc>
      </w:tr>
      <w:tr w:rsidR="005B0E91" w14:paraId="0BDDE03C"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7B5A4BB" w14:textId="77777777" w:rsidR="005B0E91" w:rsidRDefault="005B0E91">
            <w:pPr>
              <w:spacing w:line="260" w:lineRule="auto"/>
            </w:pPr>
            <w:r>
              <w:rPr>
                <w:color w:val="1F1F1F"/>
                <w:sz w:val="20"/>
                <w:szCs w:val="20"/>
              </w:rPr>
              <w:t>Orchestrator Traffic</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E7D6156" w14:textId="77777777" w:rsidR="005B0E91" w:rsidRDefault="005B0E91">
            <w:pPr>
              <w:spacing w:line="260" w:lineRule="auto"/>
            </w:pPr>
            <w:r>
              <w:rPr>
                <w:color w:val="1F1F1F"/>
                <w:sz w:val="20"/>
                <w:szCs w:val="20"/>
              </w:rPr>
              <w:t xml:space="preserve">Routing to orchestration engine; async </w:t>
            </w:r>
            <w:proofErr w:type="gramStart"/>
            <w:r>
              <w:rPr>
                <w:color w:val="1F1F1F"/>
                <w:sz w:val="20"/>
                <w:szCs w:val="20"/>
              </w:rPr>
              <w:t>long-running</w:t>
            </w:r>
            <w:proofErr w:type="gramEnd"/>
            <w:r>
              <w:rPr>
                <w:color w:val="1F1F1F"/>
                <w:sz w:val="20"/>
                <w:szCs w:val="20"/>
              </w:rPr>
              <w:t xml:space="preserve"> (202 + poll); request prioritization</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B0C246B" w14:textId="77777777" w:rsidR="005B0E91" w:rsidRDefault="005B0E91">
            <w:pPr>
              <w:spacing w:line="260" w:lineRule="auto"/>
            </w:pPr>
            <w:r>
              <w:rPr>
                <w:color w:val="1F1F1F"/>
                <w:sz w:val="20"/>
                <w:szCs w:val="20"/>
              </w:rPr>
              <w:t>APIM + ACA / Functions</w:t>
            </w:r>
          </w:p>
        </w:tc>
      </w:tr>
      <w:tr w:rsidR="005B0E91" w14:paraId="1C119096"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9F01C96" w14:textId="77777777" w:rsidR="005B0E91" w:rsidRDefault="005B0E91">
            <w:pPr>
              <w:spacing w:line="260" w:lineRule="auto"/>
            </w:pPr>
            <w:r>
              <w:rPr>
                <w:color w:val="1F1F1F"/>
                <w:sz w:val="20"/>
                <w:szCs w:val="20"/>
              </w:rPr>
              <w:t>Agent &amp; MCP Traffic</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B858892" w14:textId="77777777" w:rsidR="005B0E91" w:rsidRDefault="005B0E91">
            <w:pPr>
              <w:spacing w:line="260" w:lineRule="auto"/>
            </w:pPr>
            <w:r>
              <w:rPr>
                <w:color w:val="1F1F1F"/>
                <w:sz w:val="20"/>
                <w:szCs w:val="20"/>
              </w:rPr>
              <w:t>Agent identity; capability-based discovery routing; JSON-RPC 2.0 proxy; SSE streaming; tool-discovery caching</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CD54052" w14:textId="77777777" w:rsidR="005B0E91" w:rsidRDefault="005B0E91">
            <w:pPr>
              <w:spacing w:line="260" w:lineRule="auto"/>
            </w:pPr>
            <w:r>
              <w:rPr>
                <w:color w:val="1F1F1F"/>
                <w:sz w:val="20"/>
                <w:szCs w:val="20"/>
              </w:rPr>
              <w:t>APIM + MCP Gateway Proxy</w:t>
            </w:r>
          </w:p>
        </w:tc>
      </w:tr>
      <w:tr w:rsidR="005B0E91" w14:paraId="728181BD"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8E49BA3" w14:textId="77777777" w:rsidR="005B0E91" w:rsidRDefault="005B0E91">
            <w:pPr>
              <w:spacing w:line="260" w:lineRule="auto"/>
            </w:pPr>
            <w:r>
              <w:rPr>
                <w:color w:val="1F1F1F"/>
                <w:sz w:val="20"/>
                <w:szCs w:val="20"/>
              </w:rPr>
              <w:lastRenderedPageBreak/>
              <w:t>Cost Management</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533B18E" w14:textId="77777777" w:rsidR="005B0E91" w:rsidRDefault="005B0E91">
            <w:pPr>
              <w:spacing w:line="260" w:lineRule="auto"/>
            </w:pPr>
            <w:r>
              <w:rPr>
                <w:color w:val="1F1F1F"/>
                <w:sz w:val="20"/>
                <w:szCs w:val="20"/>
              </w:rPr>
              <w:t>Per-tenant token attribution; budget alerts and enforcement; cross-model cost normalization</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B2F594B" w14:textId="77777777" w:rsidR="005B0E91" w:rsidRDefault="005B0E91">
            <w:pPr>
              <w:spacing w:line="260" w:lineRule="auto"/>
            </w:pPr>
            <w:r>
              <w:rPr>
                <w:color w:val="1F1F1F"/>
                <w:sz w:val="20"/>
                <w:szCs w:val="20"/>
              </w:rPr>
              <w:t>APIM + Cost Management</w:t>
            </w:r>
          </w:p>
        </w:tc>
      </w:tr>
      <w:tr w:rsidR="005B0E91" w14:paraId="3616D210"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D5B1449" w14:textId="77777777" w:rsidR="005B0E91" w:rsidRDefault="005B0E91">
            <w:pPr>
              <w:spacing w:line="260" w:lineRule="auto"/>
            </w:pPr>
            <w:r>
              <w:rPr>
                <w:color w:val="1F1F1F"/>
                <w:sz w:val="20"/>
                <w:szCs w:val="20"/>
              </w:rPr>
              <w:t>Semantic &amp; Exact Caching</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A26329F" w14:textId="77777777" w:rsidR="005B0E91" w:rsidRDefault="005B0E91">
            <w:pPr>
              <w:spacing w:line="260" w:lineRule="auto"/>
            </w:pPr>
            <w:r>
              <w:rPr>
                <w:color w:val="1F1F1F"/>
                <w:sz w:val="20"/>
                <w:szCs w:val="20"/>
              </w:rPr>
              <w:t>Exact-match response caching for deterministic lookups</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670F294" w14:textId="77777777" w:rsidR="005B0E91" w:rsidRDefault="005B0E91">
            <w:pPr>
              <w:spacing w:line="260" w:lineRule="auto"/>
            </w:pPr>
            <w:r>
              <w:rPr>
                <w:color w:val="1F1F1F"/>
                <w:sz w:val="20"/>
                <w:szCs w:val="20"/>
              </w:rPr>
              <w:t>APIM cache + Redis</w:t>
            </w:r>
          </w:p>
        </w:tc>
      </w:tr>
      <w:tr w:rsidR="005B0E91" w14:paraId="26A2BCE5"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4856F6E" w14:textId="77777777" w:rsidR="005B0E91" w:rsidRDefault="005B0E91">
            <w:pPr>
              <w:spacing w:line="260" w:lineRule="auto"/>
            </w:pPr>
            <w:r>
              <w:rPr>
                <w:color w:val="1F1F1F"/>
                <w:sz w:val="20"/>
                <w:szCs w:val="20"/>
              </w:rPr>
              <w:t>Protocol Support</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E108A9B" w14:textId="77777777" w:rsidR="005B0E91" w:rsidRDefault="005B0E91">
            <w:pPr>
              <w:spacing w:line="260" w:lineRule="auto"/>
            </w:pPr>
            <w:r>
              <w:rPr>
                <w:color w:val="1F1F1F"/>
                <w:sz w:val="20"/>
                <w:szCs w:val="20"/>
              </w:rPr>
              <w:t>SSE streaming passthrough; WebSocket support; JSON-RPC 2.0 validation</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BA22643" w14:textId="77777777" w:rsidR="005B0E91" w:rsidRDefault="005B0E91">
            <w:pPr>
              <w:spacing w:line="260" w:lineRule="auto"/>
            </w:pPr>
            <w:r>
              <w:rPr>
                <w:color w:val="1F1F1F"/>
                <w:sz w:val="20"/>
                <w:szCs w:val="20"/>
              </w:rPr>
              <w:t>APIM WebSocket / SSE</w:t>
            </w:r>
          </w:p>
        </w:tc>
      </w:tr>
      <w:tr w:rsidR="005B0E91" w14:paraId="01709606"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C356DE4" w14:textId="77777777" w:rsidR="005B0E91" w:rsidRDefault="005B0E91">
            <w:pPr>
              <w:spacing w:line="260" w:lineRule="auto"/>
            </w:pPr>
            <w:r>
              <w:rPr>
                <w:color w:val="1F1F1F"/>
                <w:sz w:val="20"/>
                <w:szCs w:val="20"/>
              </w:rPr>
              <w:t>Multi-Tenancy</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8C58F5B" w14:textId="77777777" w:rsidR="005B0E91" w:rsidRDefault="005B0E91">
            <w:pPr>
              <w:spacing w:line="260" w:lineRule="auto"/>
            </w:pPr>
            <w:r>
              <w:rPr>
                <w:color w:val="1F1F1F"/>
                <w:sz w:val="20"/>
                <w:szCs w:val="20"/>
              </w:rPr>
              <w:t>Tenant-scoped routing; per-tenant rate limits and quotas; automated tenant onboarding</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E19737F" w14:textId="77777777" w:rsidR="005B0E91" w:rsidRDefault="005B0E91">
            <w:pPr>
              <w:spacing w:line="260" w:lineRule="auto"/>
            </w:pPr>
            <w:r>
              <w:rPr>
                <w:color w:val="1F1F1F"/>
                <w:sz w:val="20"/>
                <w:szCs w:val="20"/>
              </w:rPr>
              <w:t>APIM subscriptions + Entra</w:t>
            </w:r>
          </w:p>
        </w:tc>
      </w:tr>
      <w:tr w:rsidR="005B0E91" w14:paraId="224DCCA9"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7381136" w14:textId="77777777" w:rsidR="005B0E91" w:rsidRDefault="005B0E91">
            <w:pPr>
              <w:spacing w:line="260" w:lineRule="auto"/>
            </w:pPr>
            <w:r>
              <w:rPr>
                <w:color w:val="1F1F1F"/>
                <w:sz w:val="20"/>
                <w:szCs w:val="20"/>
              </w:rPr>
              <w:t>Developer Experience</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CF924D4" w14:textId="77777777" w:rsidR="005B0E91" w:rsidRDefault="005B0E91">
            <w:pPr>
              <w:spacing w:line="260" w:lineRule="auto"/>
            </w:pPr>
            <w:r>
              <w:rPr>
                <w:color w:val="1F1F1F"/>
                <w:sz w:val="20"/>
                <w:szCs w:val="20"/>
              </w:rPr>
              <w:t>Developer portal with self-service API docs and key management</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D06A0A6" w14:textId="77777777" w:rsidR="005B0E91" w:rsidRDefault="005B0E91">
            <w:pPr>
              <w:spacing w:line="260" w:lineRule="auto"/>
            </w:pPr>
            <w:r>
              <w:rPr>
                <w:color w:val="1F1F1F"/>
                <w:sz w:val="20"/>
                <w:szCs w:val="20"/>
              </w:rPr>
              <w:t>APIM Developer Portal</w:t>
            </w:r>
          </w:p>
        </w:tc>
      </w:tr>
      <w:tr w:rsidR="005B0E91" w14:paraId="1AB0DB7D"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DB12665" w14:textId="77777777" w:rsidR="005B0E91" w:rsidRDefault="005B0E91">
            <w:pPr>
              <w:spacing w:line="260" w:lineRule="auto"/>
            </w:pPr>
            <w:r>
              <w:rPr>
                <w:color w:val="1F1F1F"/>
                <w:sz w:val="20"/>
                <w:szCs w:val="20"/>
              </w:rPr>
              <w:t>Policy Engine</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01AB09B" w14:textId="77777777" w:rsidR="005B0E91" w:rsidRDefault="005B0E91">
            <w:pPr>
              <w:spacing w:line="260" w:lineRule="auto"/>
            </w:pPr>
            <w:r>
              <w:rPr>
                <w:color w:val="1F1F1F"/>
                <w:sz w:val="20"/>
                <w:szCs w:val="20"/>
              </w:rPr>
              <w:t>Custom gateway policies; prompt-template enforcement; A/B prompt testing</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AF601D4" w14:textId="77777777" w:rsidR="005B0E91" w:rsidRDefault="005B0E91">
            <w:pPr>
              <w:spacing w:line="260" w:lineRule="auto"/>
            </w:pPr>
            <w:r>
              <w:rPr>
                <w:color w:val="1F1F1F"/>
                <w:sz w:val="20"/>
                <w:szCs w:val="20"/>
              </w:rPr>
              <w:t>APIM + policy fragments</w:t>
            </w:r>
          </w:p>
        </w:tc>
      </w:tr>
    </w:tbl>
    <w:p w14:paraId="0DE10A1A" w14:textId="77777777" w:rsidR="005B0E91" w:rsidRDefault="005B0E91">
      <w:pPr>
        <w:pStyle w:val="Heading1"/>
      </w:pPr>
      <w:r>
        <w:lastRenderedPageBreak/>
        <w:t>14. Azure AI Foundry Capability Mapping</w:t>
      </w:r>
    </w:p>
    <w:p w14:paraId="0D4D4A0F" w14:textId="77777777" w:rsidR="005B0E91" w:rsidRDefault="005B0E91">
      <w:pPr>
        <w:spacing w:before="60" w:after="60" w:line="300" w:lineRule="auto"/>
      </w:pPr>
      <w:r w:rsidRPr="6CDBB948">
        <w:rPr>
          <w:color w:val="1F1F1F"/>
        </w:rPr>
        <w:t xml:space="preserve">UAP capabilities map directly to Azure AI Foundry and </w:t>
      </w:r>
      <w:proofErr w:type="gramStart"/>
      <w:r w:rsidRPr="6CDBB948">
        <w:rPr>
          <w:color w:val="1F1F1F"/>
        </w:rPr>
        <w:t>supporting</w:t>
      </w:r>
      <w:proofErr w:type="gramEnd"/>
      <w:r w:rsidRPr="6CDBB948">
        <w:rPr>
          <w:color w:val="1F1F1F"/>
        </w:rPr>
        <w:t xml:space="preserve"> Azure services. The table below summarizes the current GA posture and mapping; the full feature matrix is maintained separately.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1400"/>
        <w:gridCol w:w="2560"/>
      </w:tblGrid>
      <w:tr w:rsidR="005B0E91" w14:paraId="7E399C96" w14:textId="77777777" w:rsidTr="005B0E91">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91EE748" w14:textId="77777777" w:rsidR="005B0E91" w:rsidRDefault="005B0E91">
            <w:r>
              <w:rPr>
                <w:rFonts w:ascii="Segoe UI Semibold" w:eastAsia="Segoe UI Semibold" w:hAnsi="Segoe UI Semibold" w:cs="Segoe UI Semibold"/>
                <w:b/>
                <w:bCs/>
                <w:color w:val="FFFFFF"/>
                <w:sz w:val="20"/>
                <w:szCs w:val="20"/>
              </w:rPr>
              <w:t>UAP Capability Area</w:t>
            </w:r>
          </w:p>
        </w:tc>
        <w:tc>
          <w:tcPr>
            <w:tcW w:w="26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19B9A15" w14:textId="77777777" w:rsidR="005B0E91" w:rsidRDefault="005B0E91">
            <w:r>
              <w:rPr>
                <w:rFonts w:ascii="Segoe UI Semibold" w:eastAsia="Segoe UI Semibold" w:hAnsi="Segoe UI Semibold" w:cs="Segoe UI Semibold"/>
                <w:b/>
                <w:bCs/>
                <w:color w:val="FFFFFF"/>
                <w:sz w:val="20"/>
                <w:szCs w:val="20"/>
              </w:rPr>
              <w:t>Azure Foundry / Azure Service</w:t>
            </w:r>
          </w:p>
        </w:tc>
        <w:tc>
          <w:tcPr>
            <w:tcW w:w="1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29730B2C" w14:textId="77777777" w:rsidR="005B0E91" w:rsidRDefault="005B0E91">
            <w:r>
              <w:rPr>
                <w:rFonts w:ascii="Segoe UI Semibold" w:eastAsia="Segoe UI Semibold" w:hAnsi="Segoe UI Semibold" w:cs="Segoe UI Semibold"/>
                <w:b/>
                <w:bCs/>
                <w:color w:val="FFFFFF"/>
                <w:sz w:val="20"/>
                <w:szCs w:val="20"/>
              </w:rPr>
              <w:t>GA Status</w:t>
            </w:r>
          </w:p>
        </w:tc>
        <w:tc>
          <w:tcPr>
            <w:tcW w:w="25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D804DE8" w14:textId="77777777" w:rsidR="005B0E91" w:rsidRDefault="005B0E91">
            <w:r>
              <w:rPr>
                <w:rFonts w:ascii="Segoe UI Semibold" w:eastAsia="Segoe UI Semibold" w:hAnsi="Segoe UI Semibold" w:cs="Segoe UI Semibold"/>
                <w:b/>
                <w:bCs/>
                <w:color w:val="FFFFFF"/>
                <w:sz w:val="20"/>
                <w:szCs w:val="20"/>
              </w:rPr>
              <w:t>Notes</w:t>
            </w:r>
          </w:p>
        </w:tc>
      </w:tr>
      <w:tr w:rsidR="005B0E91" w14:paraId="45A17D60" w14:textId="77777777" w:rsidTr="005B0E91">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339287F" w14:textId="77777777" w:rsidR="005B0E91" w:rsidRDefault="005B0E91">
            <w:pPr>
              <w:spacing w:line="260" w:lineRule="auto"/>
            </w:pPr>
            <w:r>
              <w:rPr>
                <w:color w:val="1F1F1F"/>
                <w:sz w:val="20"/>
                <w:szCs w:val="20"/>
              </w:rPr>
              <w:t>Model Marketplace — Central Repository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2D3494F" w14:textId="77777777" w:rsidR="005B0E91" w:rsidRDefault="005B0E91">
            <w:pPr>
              <w:spacing w:line="260" w:lineRule="auto"/>
            </w:pPr>
            <w:r>
              <w:rPr>
                <w:color w:val="1F1F1F"/>
                <w:sz w:val="20"/>
                <w:szCs w:val="20"/>
              </w:rPr>
              <w:t>Azure AI Foundry Projects &amp; Hub Workspace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EB025E2" w14:textId="77777777" w:rsidR="005B0E91" w:rsidRDefault="005B0E91">
            <w:pPr>
              <w:spacing w:line="260" w:lineRule="auto"/>
            </w:pPr>
            <w:r>
              <w:rPr>
                <w:color w:val="1F1F1F"/>
                <w:sz w:val="20"/>
                <w:szCs w:val="20"/>
              </w:rPr>
              <w:t>GA (East US / East US 2)</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6AA12D7" w14:textId="77777777" w:rsidR="005B0E91" w:rsidRDefault="005B0E91">
            <w:pPr>
              <w:spacing w:line="260" w:lineRule="auto"/>
            </w:pPr>
            <w:r w:rsidRPr="6CDBB948">
              <w:rPr>
                <w:color w:val="1F1F1F"/>
                <w:sz w:val="20"/>
                <w:szCs w:val="20"/>
              </w:rPr>
              <w:t>Registers and manages models with metadata; model cards via evaluations workspace.</w:t>
            </w:r>
          </w:p>
        </w:tc>
      </w:tr>
      <w:tr w:rsidR="005B0E91" w14:paraId="10006A38" w14:textId="77777777" w:rsidTr="005B0E9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F539959" w14:textId="77777777" w:rsidR="005B0E91" w:rsidRDefault="005B0E91">
            <w:pPr>
              <w:spacing w:line="260" w:lineRule="auto"/>
            </w:pPr>
            <w:r>
              <w:rPr>
                <w:color w:val="1F1F1F"/>
                <w:sz w:val="20"/>
                <w:szCs w:val="20"/>
              </w:rPr>
              <w:t>Model Marketplace — BYOM</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2EE47E" w14:textId="77777777" w:rsidR="005B0E91" w:rsidRDefault="005B0E91">
            <w:pPr>
              <w:spacing w:line="260" w:lineRule="auto"/>
            </w:pPr>
            <w:r>
              <w:rPr>
                <w:color w:val="1F1F1F"/>
                <w:sz w:val="20"/>
                <w:szCs w:val="20"/>
              </w:rPr>
              <w:t>Azure AI Foundry Model Catalog + BYOM onboarding</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300849A" w14:textId="77777777" w:rsidR="005B0E91" w:rsidRDefault="005B0E91">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5EBBEB9" w14:textId="77777777" w:rsidR="005B0E91" w:rsidRDefault="005B0E91">
            <w:pPr>
              <w:spacing w:line="260" w:lineRule="auto"/>
            </w:pPr>
            <w:r w:rsidRPr="6CDBB948">
              <w:rPr>
                <w:color w:val="1F1F1F"/>
                <w:sz w:val="20"/>
                <w:szCs w:val="20"/>
              </w:rPr>
              <w:t>1800+ models (OpenAI, Meta, Mistral, DeepSeek); custom and partner models under same governance.</w:t>
            </w:r>
          </w:p>
        </w:tc>
      </w:tr>
      <w:tr w:rsidR="005B0E91" w14:paraId="6ECD1C96" w14:textId="77777777" w:rsidTr="005B0E91">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AF7A3DB" w14:textId="77777777" w:rsidR="005B0E91" w:rsidRDefault="005B0E91">
            <w:pPr>
              <w:spacing w:line="260" w:lineRule="auto"/>
            </w:pPr>
            <w:r>
              <w:rPr>
                <w:color w:val="1F1F1F"/>
                <w:sz w:val="20"/>
                <w:szCs w:val="20"/>
              </w:rPr>
              <w:t>Model Marketplace — Approval Workflow</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560DA3" w14:textId="77777777" w:rsidR="005B0E91" w:rsidRDefault="005B0E91">
            <w:pPr>
              <w:spacing w:line="260" w:lineRule="auto"/>
            </w:pPr>
            <w:r>
              <w:rPr>
                <w:color w:val="1F1F1F"/>
                <w:sz w:val="20"/>
                <w:szCs w:val="20"/>
              </w:rPr>
              <w:t>Foundry Governance + Publisher API</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555CA1B" w14:textId="77777777" w:rsidR="005B0E91" w:rsidRDefault="005B0E91">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73747E0" w14:textId="77777777" w:rsidR="005B0E91" w:rsidRDefault="005B0E91">
            <w:pPr>
              <w:spacing w:line="260" w:lineRule="auto"/>
            </w:pPr>
            <w:r>
              <w:rPr>
                <w:color w:val="1F1F1F"/>
                <w:sz w:val="20"/>
                <w:szCs w:val="20"/>
              </w:rPr>
              <w:t>Draft → Review → Approved pipeline with Responsible AI reviewers.</w:t>
            </w:r>
          </w:p>
        </w:tc>
      </w:tr>
      <w:tr w:rsidR="005B0E91" w14:paraId="3CEC27EC" w14:textId="77777777" w:rsidTr="005B0E9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DCE99E2" w14:textId="77777777" w:rsidR="005B0E91" w:rsidRDefault="005B0E91">
            <w:pPr>
              <w:spacing w:line="260" w:lineRule="auto"/>
            </w:pPr>
            <w:r>
              <w:rPr>
                <w:color w:val="1F1F1F"/>
                <w:sz w:val="20"/>
                <w:szCs w:val="20"/>
              </w:rPr>
              <w:t>Model Marketplace — Drift Detection</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9F24274" w14:textId="77777777" w:rsidR="005B0E91" w:rsidRDefault="005B0E91">
            <w:pPr>
              <w:spacing w:line="260" w:lineRule="auto"/>
            </w:pPr>
            <w:r>
              <w:rPr>
                <w:color w:val="1F1F1F"/>
                <w:sz w:val="20"/>
                <w:szCs w:val="20"/>
              </w:rPr>
              <w:t>Foundry Evaluations + Azure Monitor</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DEC1D54" w14:textId="77777777" w:rsidR="005B0E91" w:rsidRDefault="005B0E91">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62DFA67" w14:textId="77777777" w:rsidR="005B0E91" w:rsidRDefault="005B0E91">
            <w:pPr>
              <w:spacing w:line="260" w:lineRule="auto"/>
            </w:pPr>
            <w:r>
              <w:rPr>
                <w:color w:val="1F1F1F"/>
                <w:sz w:val="20"/>
                <w:szCs w:val="20"/>
              </w:rPr>
              <w:t>Performance drift and bias detection triggers retraining or rollback.</w:t>
            </w:r>
          </w:p>
        </w:tc>
      </w:tr>
      <w:tr w:rsidR="005B0E91" w14:paraId="3C53D44C" w14:textId="77777777" w:rsidTr="005B0E91">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AC44ECB" w14:textId="77777777" w:rsidR="005B0E91" w:rsidRDefault="005B0E91">
            <w:pPr>
              <w:spacing w:line="260" w:lineRule="auto"/>
            </w:pPr>
            <w:r>
              <w:rPr>
                <w:color w:val="1F1F1F"/>
                <w:sz w:val="20"/>
                <w:szCs w:val="20"/>
              </w:rPr>
              <w:t>Model Marketplace — Champion/Challenger</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80F9537" w14:textId="77777777" w:rsidR="005B0E91" w:rsidRDefault="005B0E91">
            <w:pPr>
              <w:spacing w:line="260" w:lineRule="auto"/>
            </w:pPr>
            <w:r>
              <w:rPr>
                <w:color w:val="1F1F1F"/>
                <w:sz w:val="20"/>
                <w:szCs w:val="20"/>
              </w:rPr>
              <w:t>Foundry Evaluations + APIM routing</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8DC4628" w14:textId="77777777" w:rsidR="005B0E91" w:rsidRDefault="005B0E91">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57C4AF0" w14:textId="77777777" w:rsidR="005B0E91" w:rsidRDefault="005B0E91">
            <w:pPr>
              <w:spacing w:line="260" w:lineRule="auto"/>
            </w:pPr>
            <w:r>
              <w:rPr>
                <w:color w:val="1F1F1F"/>
                <w:sz w:val="20"/>
                <w:szCs w:val="20"/>
              </w:rPr>
              <w:t>Compare new model versions via weighted traffic splits.</w:t>
            </w:r>
          </w:p>
        </w:tc>
      </w:tr>
      <w:tr w:rsidR="005B0E91" w14:paraId="18A06C0B" w14:textId="77777777" w:rsidTr="005B0E9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7042BDE" w14:textId="77777777" w:rsidR="005B0E91" w:rsidRDefault="005B0E91">
            <w:pPr>
              <w:spacing w:line="260" w:lineRule="auto"/>
            </w:pPr>
            <w:r>
              <w:rPr>
                <w:color w:val="1F1F1F"/>
                <w:sz w:val="20"/>
                <w:szCs w:val="20"/>
              </w:rPr>
              <w:t>One-Click Deployment</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613CFB1" w14:textId="77777777" w:rsidR="005B0E91" w:rsidRDefault="005B0E91">
            <w:pPr>
              <w:spacing w:line="260" w:lineRule="auto"/>
            </w:pPr>
            <w:r>
              <w:rPr>
                <w:color w:val="1F1F1F"/>
                <w:sz w:val="20"/>
                <w:szCs w:val="20"/>
              </w:rPr>
              <w:t>Foundry Deployments + ACA / Functions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113B6CE" w14:textId="77777777" w:rsidR="005B0E91" w:rsidRDefault="005B0E91">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C58E045" w14:textId="77777777" w:rsidR="005B0E91" w:rsidRDefault="005B0E91">
            <w:pPr>
              <w:spacing w:line="260" w:lineRule="auto"/>
            </w:pPr>
            <w:r w:rsidRPr="6CDBB948">
              <w:rPr>
                <w:color w:val="1F1F1F"/>
                <w:sz w:val="20"/>
                <w:szCs w:val="20"/>
              </w:rPr>
              <w:t>Zero-downtime blue-green and canary rollout for models, agents and workflows.</w:t>
            </w:r>
          </w:p>
        </w:tc>
      </w:tr>
      <w:tr w:rsidR="005B0E91" w14:paraId="5593E5D1" w14:textId="77777777" w:rsidTr="005B0E91">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D5DA594" w14:textId="77777777" w:rsidR="005B0E91" w:rsidRDefault="005B0E91">
            <w:pPr>
              <w:spacing w:line="260" w:lineRule="auto"/>
            </w:pPr>
            <w:r>
              <w:rPr>
                <w:color w:val="1F1F1F"/>
                <w:sz w:val="20"/>
                <w:szCs w:val="20"/>
              </w:rPr>
              <w:t>RAG Integration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A618D2" w14:textId="77777777" w:rsidR="005B0E91" w:rsidRDefault="005B0E91">
            <w:pPr>
              <w:spacing w:line="260" w:lineRule="auto"/>
            </w:pPr>
            <w:r>
              <w:rPr>
                <w:color w:val="1F1F1F"/>
                <w:sz w:val="20"/>
                <w:szCs w:val="20"/>
              </w:rPr>
              <w:t>Azure AI Search + Foundry Knowledge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B132C5F" w14:textId="77777777" w:rsidR="005B0E91" w:rsidRDefault="005B0E91">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99A0A8E" w14:textId="77777777" w:rsidR="005B0E91" w:rsidRDefault="005B0E91">
            <w:pPr>
              <w:spacing w:line="260" w:lineRule="auto"/>
            </w:pPr>
            <w:r>
              <w:rPr>
                <w:color w:val="1F1F1F"/>
                <w:sz w:val="20"/>
                <w:szCs w:val="20"/>
              </w:rPr>
              <w:t xml:space="preserve">Shared RAG module; vector + hybrid retrieval </w:t>
            </w:r>
            <w:r>
              <w:rPr>
                <w:color w:val="1F1F1F"/>
                <w:sz w:val="20"/>
                <w:szCs w:val="20"/>
              </w:rPr>
              <w:lastRenderedPageBreak/>
              <w:t>across marketplace assets.</w:t>
            </w:r>
          </w:p>
        </w:tc>
      </w:tr>
      <w:tr w:rsidR="005B0E91" w14:paraId="6B1BE2F8" w14:textId="77777777" w:rsidTr="005B0E9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E462E9" w14:textId="77777777" w:rsidR="005B0E91" w:rsidRDefault="005B0E91">
            <w:pPr>
              <w:spacing w:line="260" w:lineRule="auto"/>
            </w:pPr>
            <w:r>
              <w:rPr>
                <w:color w:val="1F1F1F"/>
                <w:sz w:val="20"/>
                <w:szCs w:val="20"/>
              </w:rPr>
              <w:lastRenderedPageBreak/>
              <w:t>IMDE — Secure Sandbox</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5B35245" w14:textId="77777777" w:rsidR="005B0E91" w:rsidRDefault="005B0E91">
            <w:pPr>
              <w:spacing w:line="260" w:lineRule="auto"/>
            </w:pPr>
            <w:r w:rsidRPr="6CDBB948">
              <w:rPr>
                <w:color w:val="1F1F1F"/>
                <w:sz w:val="20"/>
                <w:szCs w:val="20"/>
              </w:rPr>
              <w:t>Foundry Compute + VNet-integrated notebooks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B6801CD" w14:textId="77777777" w:rsidR="005B0E91" w:rsidRDefault="005B0E91">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019DC0E" w14:textId="77777777" w:rsidR="005B0E91" w:rsidRDefault="005B0E91">
            <w:pPr>
              <w:spacing w:line="260" w:lineRule="auto"/>
            </w:pPr>
            <w:r>
              <w:rPr>
                <w:color w:val="1F1F1F"/>
                <w:sz w:val="20"/>
                <w:szCs w:val="20"/>
              </w:rPr>
              <w:t>Safe experimentation environment connected to enterprise data sources.</w:t>
            </w:r>
          </w:p>
        </w:tc>
      </w:tr>
      <w:tr w:rsidR="005B0E91" w14:paraId="75877F5C" w14:textId="77777777" w:rsidTr="005B0E91">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7DF34CA" w14:textId="77777777" w:rsidR="005B0E91" w:rsidRDefault="005B0E91">
            <w:pPr>
              <w:spacing w:line="260" w:lineRule="auto"/>
            </w:pPr>
            <w:r>
              <w:rPr>
                <w:color w:val="1F1F1F"/>
                <w:sz w:val="20"/>
                <w:szCs w:val="20"/>
              </w:rPr>
              <w:t>IMDE — Multi-Modal Pre-loaded Tools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8F8E40D" w14:textId="77777777" w:rsidR="005B0E91" w:rsidRDefault="005B0E91">
            <w:pPr>
              <w:spacing w:line="260" w:lineRule="auto"/>
            </w:pPr>
            <w:r>
              <w:rPr>
                <w:color w:val="1F1F1F"/>
                <w:sz w:val="20"/>
                <w:szCs w:val="20"/>
              </w:rPr>
              <w:t>Foundry AI-ML / LLM / Multimodal / DL images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F51A92E" w14:textId="77777777" w:rsidR="005B0E91" w:rsidRDefault="005B0E91">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AD4171D" w14:textId="77777777" w:rsidR="005B0E91" w:rsidRDefault="005B0E91">
            <w:pPr>
              <w:spacing w:line="260" w:lineRule="auto"/>
            </w:pPr>
            <w:r w:rsidRPr="6CDBB948">
              <w:rPr>
                <w:color w:val="1F1F1F"/>
                <w:sz w:val="20"/>
                <w:szCs w:val="20"/>
              </w:rPr>
              <w:t>Pre-loaded environments for classical ML, LLMs, multimodal and deep learning.</w:t>
            </w:r>
          </w:p>
        </w:tc>
      </w:tr>
      <w:tr w:rsidR="005B0E91" w14:paraId="4F8B8752" w14:textId="77777777" w:rsidTr="005B0E9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A2DE5BB" w14:textId="77777777" w:rsidR="005B0E91" w:rsidRDefault="005B0E91">
            <w:pPr>
              <w:spacing w:line="260" w:lineRule="auto"/>
            </w:pPr>
            <w:r>
              <w:rPr>
                <w:color w:val="1F1F1F"/>
                <w:sz w:val="20"/>
                <w:szCs w:val="20"/>
              </w:rPr>
              <w:t>Dynamic Agent Orchestrator</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DD313C4" w14:textId="77777777" w:rsidR="005B0E91" w:rsidRDefault="005B0E91">
            <w:pPr>
              <w:spacing w:line="260" w:lineRule="auto"/>
            </w:pPr>
            <w:r w:rsidRPr="6CDBB948">
              <w:rPr>
                <w:color w:val="1F1F1F"/>
                <w:sz w:val="20"/>
                <w:szCs w:val="20"/>
              </w:rPr>
              <w:t>MAF / LangGraph on ACA + Foundry Agent Service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AA486E" w14:textId="77777777" w:rsidR="005B0E91" w:rsidRDefault="005B0E91">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0A9721D" w14:textId="77777777" w:rsidR="005B0E91" w:rsidRDefault="005B0E91">
            <w:pPr>
              <w:spacing w:line="260" w:lineRule="auto"/>
            </w:pPr>
            <w:r>
              <w:rPr>
                <w:color w:val="1F1F1F"/>
                <w:sz w:val="20"/>
                <w:szCs w:val="20"/>
              </w:rPr>
              <w:t>Typed Agent / MCP / Model / Tool / Control-Flow / HITL / Governance nodes.</w:t>
            </w:r>
          </w:p>
        </w:tc>
      </w:tr>
      <w:tr w:rsidR="005B0E91" w14:paraId="3972C92C" w14:textId="77777777" w:rsidTr="005B0E91">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6D324E3" w14:textId="77777777" w:rsidR="005B0E91" w:rsidRDefault="005B0E91">
            <w:pPr>
              <w:spacing w:line="260" w:lineRule="auto"/>
            </w:pPr>
            <w:r>
              <w:rPr>
                <w:color w:val="1F1F1F"/>
                <w:sz w:val="20"/>
                <w:szCs w:val="20"/>
              </w:rPr>
              <w:t>Visual Agent Builder</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D3AF8F9" w14:textId="77777777" w:rsidR="005B0E91" w:rsidRDefault="005B0E91">
            <w:pPr>
              <w:spacing w:line="260" w:lineRule="auto"/>
            </w:pPr>
            <w:r>
              <w:rPr>
                <w:color w:val="1F1F1F"/>
                <w:sz w:val="20"/>
                <w:szCs w:val="20"/>
              </w:rPr>
              <w:t>Next.js + React Flow canvas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A6E4080" w14:textId="77777777" w:rsidR="005B0E91" w:rsidRDefault="005B0E91">
            <w:pPr>
              <w:spacing w:line="260" w:lineRule="auto"/>
            </w:pPr>
            <w:r>
              <w:rPr>
                <w:color w:val="1F1F1F"/>
                <w:sz w:val="20"/>
                <w:szCs w:val="20"/>
              </w:rPr>
              <w:t>App</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2AD3263" w14:textId="77777777" w:rsidR="005B0E91" w:rsidRDefault="005B0E91">
            <w:pPr>
              <w:spacing w:line="260" w:lineRule="auto"/>
            </w:pPr>
            <w:r w:rsidRPr="6CDBB948">
              <w:rPr>
                <w:color w:val="1F1F1F"/>
                <w:sz w:val="20"/>
                <w:szCs w:val="20"/>
              </w:rPr>
              <w:t>Drag-and-drop assembly with guardrails, versioning, approvals and rollback.</w:t>
            </w:r>
          </w:p>
        </w:tc>
      </w:tr>
      <w:tr w:rsidR="005B0E91" w14:paraId="73F8DB7C" w14:textId="77777777" w:rsidTr="005B0E9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39C6239" w14:textId="77777777" w:rsidR="005B0E91" w:rsidRDefault="005B0E91">
            <w:pPr>
              <w:spacing w:line="260" w:lineRule="auto"/>
            </w:pPr>
            <w:r>
              <w:rPr>
                <w:color w:val="1F1F1F"/>
                <w:sz w:val="20"/>
                <w:szCs w:val="20"/>
              </w:rPr>
              <w:t>Cross-Cutting — Multi-Tenant Isolation</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170D1E4" w14:textId="77777777" w:rsidR="005B0E91" w:rsidRDefault="005B0E91">
            <w:pPr>
              <w:spacing w:line="260" w:lineRule="auto"/>
            </w:pPr>
            <w:r w:rsidRPr="6CDBB948">
              <w:rPr>
                <w:color w:val="1F1F1F"/>
                <w:sz w:val="20"/>
                <w:szCs w:val="20"/>
              </w:rPr>
              <w:t>MongoDB tenantId partition + Entra</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030DF9D" w14:textId="77777777" w:rsidR="005B0E91" w:rsidRDefault="005B0E91">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DFF3DF5" w14:textId="77777777" w:rsidR="005B0E91" w:rsidRDefault="005B0E91">
            <w:pPr>
              <w:spacing w:line="260" w:lineRule="auto"/>
            </w:pPr>
            <w:r w:rsidRPr="6CDBB948">
              <w:rPr>
                <w:color w:val="1F1F1F"/>
                <w:sz w:val="20"/>
                <w:szCs w:val="20"/>
              </w:rPr>
              <w:t>Data and execution isolated per tenant; VNet-private traffic.</w:t>
            </w:r>
          </w:p>
        </w:tc>
      </w:tr>
      <w:tr w:rsidR="005B0E91" w14:paraId="0333D205" w14:textId="77777777" w:rsidTr="005B0E91">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D091976" w14:textId="77777777" w:rsidR="005B0E91" w:rsidRDefault="005B0E91">
            <w:pPr>
              <w:spacing w:line="260" w:lineRule="auto"/>
            </w:pPr>
            <w:r>
              <w:rPr>
                <w:color w:val="1F1F1F"/>
                <w:sz w:val="20"/>
                <w:szCs w:val="20"/>
              </w:rPr>
              <w:t>Cross-Cutting — HIPAA / SOC 2</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1228F9E" w14:textId="77777777" w:rsidR="005B0E91" w:rsidRDefault="005B0E91">
            <w:pPr>
              <w:spacing w:line="260" w:lineRule="auto"/>
            </w:pPr>
            <w:r>
              <w:rPr>
                <w:color w:val="1F1F1F"/>
                <w:sz w:val="20"/>
                <w:szCs w:val="20"/>
              </w:rPr>
              <w:t>Azure HIPAA-covered services + policy controls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5EC92BD" w14:textId="77777777" w:rsidR="005B0E91" w:rsidRDefault="005B0E91">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FC63D8B" w14:textId="77777777" w:rsidR="005B0E91" w:rsidRDefault="005B0E91">
            <w:pPr>
              <w:spacing w:line="260" w:lineRule="auto"/>
            </w:pPr>
            <w:r w:rsidRPr="6CDBB948">
              <w:rPr>
                <w:color w:val="1F1F1F"/>
                <w:sz w:val="20"/>
                <w:szCs w:val="20"/>
              </w:rPr>
              <w:t>PHI / PII protection, audit trail, covered-service usage.</w:t>
            </w:r>
          </w:p>
        </w:tc>
      </w:tr>
    </w:tbl>
    <w:p w14:paraId="760CB918" w14:textId="77777777" w:rsidR="005B0E91" w:rsidRDefault="005B0E91">
      <w:pPr>
        <w:pStyle w:val="Heading1"/>
      </w:pPr>
      <w:r>
        <w:lastRenderedPageBreak/>
        <w:t>15. Security, Compliance and Governance</w:t>
      </w:r>
    </w:p>
    <w:p w14:paraId="6125BF29" w14:textId="77777777" w:rsidR="005B0E91" w:rsidRDefault="005B0E91">
      <w:pPr>
        <w:pStyle w:val="Heading2"/>
      </w:pPr>
      <w:r>
        <w:t>15.1 Identity and Access</w:t>
      </w:r>
    </w:p>
    <w:p w14:paraId="002378F7" w14:textId="77777777" w:rsidR="005B0E91" w:rsidRDefault="005B0E91">
      <w:pPr>
        <w:pStyle w:val="ListParagraph"/>
        <w:numPr>
          <w:ilvl w:val="0"/>
          <w:numId w:val="2"/>
        </w:numPr>
        <w:spacing w:before="40" w:after="40" w:line="280" w:lineRule="auto"/>
      </w:pPr>
      <w:r w:rsidRPr="6CDBB948">
        <w:rPr>
          <w:color w:val="1F1F1F"/>
        </w:rPr>
        <w:t>Entra ID as the single identity authority for users, agents and services.</w:t>
      </w:r>
    </w:p>
    <w:p w14:paraId="6BE452E0" w14:textId="77777777" w:rsidR="005B0E91" w:rsidRDefault="005B0E91">
      <w:pPr>
        <w:pStyle w:val="ListParagraph"/>
        <w:numPr>
          <w:ilvl w:val="0"/>
          <w:numId w:val="2"/>
        </w:numPr>
        <w:spacing w:before="40" w:after="40" w:line="280" w:lineRule="auto"/>
      </w:pPr>
      <w:r>
        <w:rPr>
          <w:color w:val="1F1F1F"/>
        </w:rPr>
        <w:t>Managed Identity for zero-secret service-to-service authentication.</w:t>
      </w:r>
    </w:p>
    <w:p w14:paraId="314C4F97" w14:textId="77777777" w:rsidR="005B0E91" w:rsidRDefault="005B0E91">
      <w:pPr>
        <w:pStyle w:val="ListParagraph"/>
        <w:numPr>
          <w:ilvl w:val="0"/>
          <w:numId w:val="2"/>
        </w:numPr>
        <w:spacing w:before="40" w:after="40" w:line="280" w:lineRule="auto"/>
      </w:pPr>
      <w:proofErr w:type="gramStart"/>
      <w:r>
        <w:rPr>
          <w:color w:val="1F1F1F"/>
        </w:rPr>
        <w:t>JWT token</w:t>
      </w:r>
      <w:proofErr w:type="gramEnd"/>
      <w:r>
        <w:rPr>
          <w:color w:val="1F1F1F"/>
        </w:rPr>
        <w:t xml:space="preserve"> vending through the LLM Gateway issues machine-to-machine, scope-restricted tokens for autonomous agents.</w:t>
      </w:r>
    </w:p>
    <w:p w14:paraId="57963197" w14:textId="77777777" w:rsidR="005B0E91" w:rsidRDefault="005B0E91">
      <w:pPr>
        <w:pStyle w:val="ListParagraph"/>
        <w:numPr>
          <w:ilvl w:val="0"/>
          <w:numId w:val="2"/>
        </w:numPr>
        <w:spacing w:before="40" w:after="40" w:line="280" w:lineRule="auto"/>
      </w:pPr>
      <w:r>
        <w:rPr>
          <w:color w:val="1F1F1F"/>
        </w:rPr>
        <w:t>Context-aware permissions evaluated per invocation via Policy Engine claims and context.</w:t>
      </w:r>
    </w:p>
    <w:p w14:paraId="37F9509D" w14:textId="77777777" w:rsidR="005B0E91" w:rsidRDefault="005B0E91">
      <w:pPr>
        <w:pStyle w:val="Heading2"/>
      </w:pPr>
      <w:r>
        <w:t>15.2 Network and Secrets</w:t>
      </w:r>
    </w:p>
    <w:p w14:paraId="729659F2" w14:textId="77777777" w:rsidR="005B0E91" w:rsidRDefault="005B0E91">
      <w:pPr>
        <w:pStyle w:val="ListParagraph"/>
        <w:numPr>
          <w:ilvl w:val="0"/>
          <w:numId w:val="2"/>
        </w:numPr>
        <w:spacing w:before="40" w:after="40" w:line="280" w:lineRule="auto"/>
      </w:pPr>
      <w:r w:rsidRPr="6CDBB948">
        <w:rPr>
          <w:color w:val="1F1F1F"/>
        </w:rPr>
        <w:t>VNet isolation and subnet segmentation for all Azure Container Apps and Functions workloads.</w:t>
      </w:r>
    </w:p>
    <w:p w14:paraId="0D057AA0" w14:textId="77777777" w:rsidR="005B0E91" w:rsidRDefault="005B0E91">
      <w:pPr>
        <w:pStyle w:val="ListParagraph"/>
        <w:numPr>
          <w:ilvl w:val="0"/>
          <w:numId w:val="2"/>
        </w:numPr>
        <w:spacing w:before="40" w:after="40" w:line="280" w:lineRule="auto"/>
      </w:pPr>
      <w:r w:rsidRPr="6CDBB948">
        <w:rPr>
          <w:color w:val="1F1F1F"/>
        </w:rPr>
        <w:t>mTLS between APIM and backend LLM / agent / MCP endpoints.</w:t>
      </w:r>
    </w:p>
    <w:p w14:paraId="263DFA35" w14:textId="77777777" w:rsidR="005B0E91" w:rsidRDefault="005B0E91">
      <w:pPr>
        <w:pStyle w:val="ListParagraph"/>
        <w:numPr>
          <w:ilvl w:val="0"/>
          <w:numId w:val="2"/>
        </w:numPr>
        <w:spacing w:before="40" w:after="40" w:line="280" w:lineRule="auto"/>
      </w:pPr>
      <w:r>
        <w:rPr>
          <w:color w:val="1F1F1F"/>
        </w:rPr>
        <w:t>Azure Key Vault with Managed Identity access for all secrets and certificates — no secrets in configuration.</w:t>
      </w:r>
    </w:p>
    <w:p w14:paraId="32B491EE" w14:textId="77777777" w:rsidR="005B0E91" w:rsidRDefault="005B0E91">
      <w:pPr>
        <w:pStyle w:val="Heading2"/>
      </w:pPr>
      <w:r>
        <w:t>15.3 Data Protection and Compliance</w:t>
      </w:r>
    </w:p>
    <w:p w14:paraId="544F26A9" w14:textId="77777777" w:rsidR="005B0E91" w:rsidRDefault="005B0E91">
      <w:pPr>
        <w:pStyle w:val="ListParagraph"/>
        <w:numPr>
          <w:ilvl w:val="0"/>
          <w:numId w:val="2"/>
        </w:numPr>
        <w:spacing w:before="40" w:after="40" w:line="280" w:lineRule="auto"/>
      </w:pPr>
      <w:r>
        <w:rPr>
          <w:color w:val="1F1F1F"/>
        </w:rPr>
        <w:t>PHI / PII detection and masking in inbound prompts, plus output content filtering for harmful categories.</w:t>
      </w:r>
    </w:p>
    <w:p w14:paraId="7B8AFB01" w14:textId="77777777" w:rsidR="005B0E91" w:rsidRDefault="005B0E91">
      <w:pPr>
        <w:pStyle w:val="ListParagraph"/>
        <w:numPr>
          <w:ilvl w:val="0"/>
          <w:numId w:val="2"/>
        </w:numPr>
        <w:spacing w:before="40" w:after="40" w:line="280" w:lineRule="auto"/>
      </w:pPr>
      <w:r>
        <w:rPr>
          <w:color w:val="1F1F1F"/>
        </w:rPr>
        <w:t>HIPAA-covered Azure services only; SOC 2 posture aligned with enterprise baselines.</w:t>
      </w:r>
    </w:p>
    <w:p w14:paraId="1DCC5EDC" w14:textId="77777777" w:rsidR="005B0E91" w:rsidRDefault="005B0E91">
      <w:pPr>
        <w:pStyle w:val="ListParagraph"/>
        <w:numPr>
          <w:ilvl w:val="0"/>
          <w:numId w:val="2"/>
        </w:numPr>
        <w:spacing w:before="40" w:after="40" w:line="280" w:lineRule="auto"/>
      </w:pPr>
      <w:r w:rsidRPr="6CDBB948">
        <w:rPr>
          <w:color w:val="1F1F1F"/>
        </w:rPr>
        <w:t xml:space="preserve">AgentCards carry Responsible AI and data-category tags; Security Agent enforces declaratively at publish and </w:t>
      </w:r>
      <w:proofErr w:type="gramStart"/>
      <w:r w:rsidRPr="6CDBB948">
        <w:rPr>
          <w:color w:val="1F1F1F"/>
        </w:rPr>
        <w:t>execute</w:t>
      </w:r>
      <w:proofErr w:type="gramEnd"/>
      <w:r w:rsidRPr="6CDBB948">
        <w:rPr>
          <w:color w:val="1F1F1F"/>
        </w:rPr>
        <w:t>.</w:t>
      </w:r>
    </w:p>
    <w:p w14:paraId="445FDD63" w14:textId="77777777" w:rsidR="005B0E91" w:rsidRDefault="005B0E91">
      <w:pPr>
        <w:pStyle w:val="Heading2"/>
      </w:pPr>
      <w:r>
        <w:t>15.4 Governance Controls</w:t>
      </w:r>
    </w:p>
    <w:p w14:paraId="2CBCF309" w14:textId="77777777" w:rsidR="005B0E91" w:rsidRDefault="005B0E91">
      <w:pPr>
        <w:pStyle w:val="ListParagraph"/>
        <w:numPr>
          <w:ilvl w:val="0"/>
          <w:numId w:val="2"/>
        </w:numPr>
        <w:spacing w:before="40" w:after="40" w:line="280" w:lineRule="auto"/>
      </w:pPr>
      <w:r>
        <w:rPr>
          <w:color w:val="1F1F1F"/>
        </w:rPr>
        <w:t>Security Scanner (static and runtime) gates publication; Policy Engine gates execution.</w:t>
      </w:r>
    </w:p>
    <w:p w14:paraId="67C47277" w14:textId="77777777" w:rsidR="005B0E91" w:rsidRDefault="005B0E91">
      <w:pPr>
        <w:pStyle w:val="ListParagraph"/>
        <w:numPr>
          <w:ilvl w:val="0"/>
          <w:numId w:val="2"/>
        </w:numPr>
        <w:spacing w:before="40" w:after="40" w:line="280" w:lineRule="auto"/>
      </w:pPr>
      <w:r>
        <w:rPr>
          <w:color w:val="1F1F1F"/>
        </w:rPr>
        <w:t>Immutable audit log in MongoDB with TTL — who did what, when, with what outcome.</w:t>
      </w:r>
    </w:p>
    <w:p w14:paraId="76682308" w14:textId="77777777" w:rsidR="005B0E91" w:rsidRDefault="005B0E91">
      <w:pPr>
        <w:pStyle w:val="ListParagraph"/>
        <w:numPr>
          <w:ilvl w:val="0"/>
          <w:numId w:val="2"/>
        </w:numPr>
        <w:spacing w:before="40" w:after="40" w:line="280" w:lineRule="auto"/>
      </w:pPr>
      <w:r>
        <w:rPr>
          <w:color w:val="1F1F1F"/>
        </w:rPr>
        <w:t>Human-in-the-Loop gate for sensitive actions — denials, high-value claims, elevated data categories.</w:t>
      </w:r>
    </w:p>
    <w:p w14:paraId="1414E803" w14:textId="77777777" w:rsidR="005B0E91" w:rsidRDefault="005B0E91">
      <w:pPr>
        <w:pStyle w:val="ListParagraph"/>
        <w:numPr>
          <w:ilvl w:val="0"/>
          <w:numId w:val="2"/>
        </w:numPr>
        <w:spacing w:before="40" w:after="40" w:line="280" w:lineRule="auto"/>
      </w:pPr>
      <w:r w:rsidRPr="6CDBB948">
        <w:rPr>
          <w:color w:val="1F1F1F"/>
        </w:rPr>
        <w:t xml:space="preserve">Responsible AI board </w:t>
      </w:r>
      <w:proofErr w:type="gramStart"/>
      <w:r w:rsidRPr="6CDBB948">
        <w:rPr>
          <w:color w:val="1F1F1F"/>
        </w:rPr>
        <w:t>reviews at</w:t>
      </w:r>
      <w:proofErr w:type="gramEnd"/>
      <w:r w:rsidRPr="6CDBB948">
        <w:rPr>
          <w:color w:val="1F1F1F"/>
        </w:rPr>
        <w:t xml:space="preserve"> onboarding and on material version changes.</w:t>
      </w:r>
    </w:p>
    <w:p w14:paraId="0115898B" w14:textId="77777777" w:rsidR="005B0E91" w:rsidRDefault="005B0E91">
      <w:pPr>
        <w:pStyle w:val="Heading1"/>
      </w:pPr>
      <w:r>
        <w:lastRenderedPageBreak/>
        <w:t>16. Data and Observability</w:t>
      </w:r>
    </w:p>
    <w:p w14:paraId="324A53CB" w14:textId="77777777" w:rsidR="005B0E91" w:rsidRDefault="005B0E91">
      <w:pPr>
        <w:pStyle w:val="Heading2"/>
      </w:pPr>
      <w:r>
        <w:t>16.1 Three-Tier Memory</w:t>
      </w:r>
    </w:p>
    <w:p w14:paraId="687D525C" w14:textId="77777777" w:rsidR="005B0E91" w:rsidRDefault="005B0E91">
      <w:pPr>
        <w:pStyle w:val="ListParagraph"/>
        <w:numPr>
          <w:ilvl w:val="0"/>
          <w:numId w:val="2"/>
        </w:numPr>
        <w:spacing w:before="40" w:after="40" w:line="280" w:lineRule="auto"/>
      </w:pPr>
      <w:r>
        <w:rPr>
          <w:color w:val="1F1F1F"/>
        </w:rPr>
        <w:t>Short-term — Redis session and working memory (sub-millisecond).</w:t>
      </w:r>
    </w:p>
    <w:p w14:paraId="2ACD80EE" w14:textId="77777777" w:rsidR="005B0E91" w:rsidRDefault="005B0E91">
      <w:pPr>
        <w:pStyle w:val="ListParagraph"/>
        <w:numPr>
          <w:ilvl w:val="0"/>
          <w:numId w:val="2"/>
        </w:numPr>
        <w:spacing w:before="40" w:after="40" w:line="280" w:lineRule="auto"/>
      </w:pPr>
      <w:r w:rsidRPr="6CDBB948">
        <w:rPr>
          <w:color w:val="1F1F1F"/>
        </w:rPr>
        <w:t>Episodic — MongoDB for run state, AgentCards, audit records, workflow checkpoints.</w:t>
      </w:r>
    </w:p>
    <w:p w14:paraId="28D80307" w14:textId="77777777" w:rsidR="005B0E91" w:rsidRDefault="005B0E91">
      <w:pPr>
        <w:pStyle w:val="ListParagraph"/>
        <w:numPr>
          <w:ilvl w:val="0"/>
          <w:numId w:val="2"/>
        </w:numPr>
        <w:spacing w:before="40" w:after="40" w:line="280" w:lineRule="auto"/>
      </w:pPr>
      <w:r w:rsidRPr="6CDBB948">
        <w:rPr>
          <w:color w:val="1F1F1F"/>
        </w:rPr>
        <w:t xml:space="preserve">Long-term — ADLS Gen 2 for summary-first evidence bundles; raw PHI </w:t>
      </w:r>
      <w:proofErr w:type="gramStart"/>
      <w:r w:rsidRPr="6CDBB948">
        <w:rPr>
          <w:color w:val="1F1F1F"/>
        </w:rPr>
        <w:t>is never persisted</w:t>
      </w:r>
      <w:proofErr w:type="gramEnd"/>
      <w:r w:rsidRPr="6CDBB948">
        <w:rPr>
          <w:color w:val="1F1F1F"/>
        </w:rPr>
        <w:t xml:space="preserve"> at this tier.</w:t>
      </w:r>
    </w:p>
    <w:p w14:paraId="01F8F1D9" w14:textId="77777777" w:rsidR="005B0E91" w:rsidRDefault="005B0E91">
      <w:pPr>
        <w:pStyle w:val="Heading2"/>
      </w:pPr>
      <w:r>
        <w:t>16.2 Observability Stack</w:t>
      </w:r>
    </w:p>
    <w:p w14:paraId="4662BE31" w14:textId="77777777" w:rsidR="005B0E91" w:rsidRDefault="005B0E91">
      <w:pPr>
        <w:pStyle w:val="ListParagraph"/>
        <w:numPr>
          <w:ilvl w:val="0"/>
          <w:numId w:val="2"/>
        </w:numPr>
        <w:spacing w:before="40" w:after="40" w:line="280" w:lineRule="auto"/>
      </w:pPr>
      <w:r w:rsidRPr="6CDBB948">
        <w:rPr>
          <w:color w:val="1F1F1F"/>
        </w:rPr>
        <w:t>OpenTelemetry trace_id propagation across gateway → orchestrator → agent → LLM → MCP hops.</w:t>
      </w:r>
    </w:p>
    <w:p w14:paraId="552725A9" w14:textId="77777777" w:rsidR="005B0E91" w:rsidRDefault="005B0E91">
      <w:pPr>
        <w:pStyle w:val="ListParagraph"/>
        <w:numPr>
          <w:ilvl w:val="0"/>
          <w:numId w:val="2"/>
        </w:numPr>
        <w:spacing w:before="40" w:after="40" w:line="280" w:lineRule="auto"/>
      </w:pPr>
      <w:r w:rsidRPr="6CDBB948">
        <w:rPr>
          <w:color w:val="1F1F1F"/>
        </w:rPr>
        <w:t>Application Insights and Azure Monitor for infrastructure metrics, KQL queries and alerts.</w:t>
      </w:r>
    </w:p>
    <w:p w14:paraId="59DC964A" w14:textId="77777777" w:rsidR="005B0E91" w:rsidRDefault="005B0E91">
      <w:pPr>
        <w:pStyle w:val="ListParagraph"/>
        <w:numPr>
          <w:ilvl w:val="0"/>
          <w:numId w:val="2"/>
        </w:numPr>
        <w:spacing w:before="40" w:after="40" w:line="280" w:lineRule="auto"/>
      </w:pPr>
      <w:r w:rsidRPr="6CDBB948">
        <w:rPr>
          <w:color w:val="1F1F1F"/>
        </w:rPr>
        <w:t>Arize Phoenix for LLM-semantic traces, LLM-as-a-judge evaluations and drift detection.</w:t>
      </w:r>
    </w:p>
    <w:p w14:paraId="7E7E832C" w14:textId="77777777" w:rsidR="005B0E91" w:rsidRDefault="005B0E91">
      <w:pPr>
        <w:pStyle w:val="ListParagraph"/>
        <w:numPr>
          <w:ilvl w:val="0"/>
          <w:numId w:val="2"/>
        </w:numPr>
        <w:spacing w:before="40" w:after="40" w:line="280" w:lineRule="auto"/>
      </w:pPr>
      <w:r w:rsidRPr="6CDBB948">
        <w:rPr>
          <w:color w:val="1F1F1F"/>
        </w:rPr>
        <w:t>Real-time LLM Gateway dashboard — throughput, latency, error rates, token burn and per-tenant cost attribution.</w:t>
      </w:r>
    </w:p>
    <w:p w14:paraId="567B3D92" w14:textId="77777777" w:rsidR="005B0E91" w:rsidRDefault="005B0E91">
      <w:pPr>
        <w:pStyle w:val="Heading1"/>
      </w:pPr>
      <w:r>
        <w:lastRenderedPageBreak/>
        <w:t>17. Deployment and DevOps</w:t>
      </w:r>
    </w:p>
    <w:p w14:paraId="50F5FD5A" w14:textId="77777777" w:rsidR="005B0E91" w:rsidRDefault="005B0E91">
      <w:pPr>
        <w:pStyle w:val="Heading2"/>
      </w:pPr>
      <w:r>
        <w:t>17.1 Runtime Topology</w:t>
      </w:r>
    </w:p>
    <w:p w14:paraId="08055471" w14:textId="77777777" w:rsidR="005B0E91" w:rsidRDefault="005B0E91">
      <w:pPr>
        <w:pStyle w:val="ListParagraph"/>
        <w:numPr>
          <w:ilvl w:val="0"/>
          <w:numId w:val="2"/>
        </w:numPr>
        <w:spacing w:before="40" w:after="40" w:line="280" w:lineRule="auto"/>
      </w:pPr>
      <w:r w:rsidRPr="6CDBB948">
        <w:rPr>
          <w:color w:val="1F1F1F"/>
        </w:rPr>
        <w:t>Azure Container Apps run stateless FastAPI registries, the orchestrator and domain agents, with KEDA-based scaling and scale-to-zero where appropriate.</w:t>
      </w:r>
    </w:p>
    <w:p w14:paraId="4F85385C" w14:textId="77777777" w:rsidR="005B0E91" w:rsidRDefault="005B0E91">
      <w:pPr>
        <w:pStyle w:val="ListParagraph"/>
        <w:numPr>
          <w:ilvl w:val="0"/>
          <w:numId w:val="2"/>
        </w:numPr>
        <w:spacing w:before="40" w:after="40" w:line="280" w:lineRule="auto"/>
      </w:pPr>
      <w:r>
        <w:rPr>
          <w:color w:val="1F1F1F"/>
        </w:rPr>
        <w:t>Azure Functions handle event-driven extensions and lightweight MCP servers.</w:t>
      </w:r>
    </w:p>
    <w:p w14:paraId="44CFFBEF" w14:textId="77777777" w:rsidR="005B0E91" w:rsidRDefault="005B0E91">
      <w:pPr>
        <w:pStyle w:val="ListParagraph"/>
        <w:numPr>
          <w:ilvl w:val="0"/>
          <w:numId w:val="2"/>
        </w:numPr>
        <w:spacing w:before="40" w:after="40" w:line="280" w:lineRule="auto"/>
      </w:pPr>
      <w:r>
        <w:rPr>
          <w:color w:val="1F1F1F"/>
        </w:rPr>
        <w:t>APIM fronts both the API surface and the LLM / MCP gateway; Azure Front Door provides global edge routing.</w:t>
      </w:r>
    </w:p>
    <w:p w14:paraId="7A00E9D8" w14:textId="77777777" w:rsidR="005B0E91" w:rsidRDefault="005B0E91">
      <w:pPr>
        <w:pStyle w:val="Heading2"/>
      </w:pPr>
      <w:r>
        <w:t>17.2 Developer Experience</w:t>
      </w:r>
    </w:p>
    <w:p w14:paraId="10180480" w14:textId="77777777" w:rsidR="005B0E91" w:rsidRDefault="005B0E91">
      <w:pPr>
        <w:pStyle w:val="ListParagraph"/>
        <w:numPr>
          <w:ilvl w:val="0"/>
          <w:numId w:val="2"/>
        </w:numPr>
        <w:spacing w:before="40" w:after="40" w:line="280" w:lineRule="auto"/>
      </w:pPr>
      <w:r>
        <w:rPr>
          <w:color w:val="1F1F1F"/>
        </w:rPr>
        <w:t>Agent Development Lifecycle: scaffold → code → test → register as a discoverable A2A agent.</w:t>
      </w:r>
    </w:p>
    <w:p w14:paraId="04714DE3" w14:textId="77777777" w:rsidR="005B0E91" w:rsidRDefault="005B0E91">
      <w:pPr>
        <w:pStyle w:val="ListParagraph"/>
        <w:numPr>
          <w:ilvl w:val="0"/>
          <w:numId w:val="2"/>
        </w:numPr>
        <w:spacing w:before="40" w:after="40" w:line="280" w:lineRule="auto"/>
      </w:pPr>
      <w:r>
        <w:rPr>
          <w:color w:val="1F1F1F"/>
        </w:rPr>
        <w:t>MCP tool development: build → test → publish to registry → agents discover.</w:t>
      </w:r>
    </w:p>
    <w:p w14:paraId="09C5B777" w14:textId="77777777" w:rsidR="005B0E91" w:rsidRDefault="005B0E91">
      <w:pPr>
        <w:pStyle w:val="ListParagraph"/>
        <w:numPr>
          <w:ilvl w:val="0"/>
          <w:numId w:val="2"/>
        </w:numPr>
        <w:spacing w:before="40" w:after="40" w:line="280" w:lineRule="auto"/>
      </w:pPr>
      <w:r>
        <w:rPr>
          <w:color w:val="1F1F1F"/>
        </w:rPr>
        <w:t xml:space="preserve">Visual workflow </w:t>
      </w:r>
      <w:proofErr w:type="gramStart"/>
      <w:r>
        <w:rPr>
          <w:color w:val="1F1F1F"/>
        </w:rPr>
        <w:t>builder —</w:t>
      </w:r>
      <w:proofErr w:type="gramEnd"/>
      <w:r>
        <w:rPr>
          <w:color w:val="1F1F1F"/>
        </w:rPr>
        <w:t xml:space="preserve"> select agents, wire edges, attach policies, save as a plan template.</w:t>
      </w:r>
    </w:p>
    <w:p w14:paraId="011BF3FA" w14:textId="77777777" w:rsidR="005B0E91" w:rsidRDefault="005B0E91">
      <w:pPr>
        <w:pStyle w:val="ListParagraph"/>
        <w:numPr>
          <w:ilvl w:val="0"/>
          <w:numId w:val="2"/>
        </w:numPr>
        <w:spacing w:before="40" w:after="40" w:line="280" w:lineRule="auto"/>
      </w:pPr>
      <w:r>
        <w:rPr>
          <w:color w:val="1F1F1F"/>
        </w:rPr>
        <w:t>Local testing — MongoDB local container plus VS Code F5 debug with policy-decision inspection.</w:t>
      </w:r>
    </w:p>
    <w:p w14:paraId="286B6396" w14:textId="77777777" w:rsidR="005B0E91" w:rsidRDefault="005B0E91">
      <w:pPr>
        <w:pStyle w:val="ListParagraph"/>
        <w:numPr>
          <w:ilvl w:val="0"/>
          <w:numId w:val="2"/>
        </w:numPr>
        <w:spacing w:before="40" w:after="40" w:line="280" w:lineRule="auto"/>
      </w:pPr>
      <w:r w:rsidRPr="6CDBB948">
        <w:rPr>
          <w:color w:val="1F1F1F"/>
        </w:rPr>
        <w:t>CI/CD — azd up and GitHub Actions; Git push → build container → deploy to Container Apps → verify.</w:t>
      </w:r>
    </w:p>
    <w:p w14:paraId="3AD839F3" w14:textId="77777777" w:rsidR="005B0E91" w:rsidRDefault="005B0E91">
      <w:pPr>
        <w:pStyle w:val="ListParagraph"/>
        <w:numPr>
          <w:ilvl w:val="0"/>
          <w:numId w:val="2"/>
        </w:numPr>
        <w:spacing w:before="40" w:after="40" w:line="280" w:lineRule="auto"/>
      </w:pPr>
      <w:r w:rsidRPr="6CDBB948">
        <w:rPr>
          <w:color w:val="1F1F1F"/>
        </w:rPr>
        <w:t>Day-2 operations — monitor executions, review policy violations, update agents and version templates.</w:t>
      </w:r>
    </w:p>
    <w:p w14:paraId="1433F70F" w14:textId="77777777" w:rsidR="005B0E91" w:rsidRDefault="005B0E91">
      <w:pPr>
        <w:pStyle w:val="Heading2"/>
      </w:pPr>
      <w:r>
        <w:t>17.3 Lifecycle Management</w:t>
      </w:r>
    </w:p>
    <w:p w14:paraId="2899B917" w14:textId="77777777" w:rsidR="005B0E91" w:rsidRDefault="005B0E91">
      <w:pPr>
        <w:spacing w:before="240"/>
        <w:jc w:val="center"/>
      </w:pPr>
      <w:r>
        <w:rPr>
          <w:rFonts w:ascii="Segoe UI Semibold" w:eastAsia="Segoe UI Semibold" w:hAnsi="Segoe UI Semibold" w:cs="Segoe UI Semibold"/>
          <w:b/>
          <w:bCs/>
          <w:color w:val="0078D4"/>
          <w:sz w:val="28"/>
          <w:szCs w:val="28"/>
        </w:rPr>
        <w:t>Lifecycle Management is the platform's release-plane discipline for safely evolving Agents, MCP servers, Tools and prompts over time. It is not itself an agent — it is a set of automated mechanics on Azure Container Apps revisions and the AgentCard / MCP Registry that the Onboarding Agent and the Observability, Security &amp; Governance Agent drive on behalf of the platform. The Lifecycle process owns versioning, promotion, rollback, deprecation and per-version provenance.</w:t>
      </w:r>
    </w:p>
    <w:p w14:paraId="2C5E7B80" w14:textId="77777777" w:rsidR="005B0E91" w:rsidRDefault="005B0E91">
      <w:pPr>
        <w:pStyle w:val="ListParagraph"/>
        <w:numPr>
          <w:ilvl w:val="0"/>
          <w:numId w:val="2"/>
        </w:numPr>
        <w:spacing w:before="40" w:after="40" w:line="280" w:lineRule="auto"/>
      </w:pPr>
      <w:r>
        <w:rPr>
          <w:color w:val="1F1F1F"/>
        </w:rPr>
        <w:t>Versioning — semantic versioning (MAJOR.MINOR.PATCH) for every Agent, MCP server, Tool and prompt; multiple versions run concurrently for backward compatibility.</w:t>
      </w:r>
    </w:p>
    <w:p w14:paraId="3FB4B6AA" w14:textId="77777777" w:rsidR="005B0E91" w:rsidRDefault="005B0E91">
      <w:pPr>
        <w:pStyle w:val="ListParagraph"/>
        <w:numPr>
          <w:ilvl w:val="0"/>
          <w:numId w:val="2"/>
        </w:numPr>
        <w:spacing w:before="40" w:after="40" w:line="280" w:lineRule="auto"/>
      </w:pPr>
      <w:r>
        <w:rPr>
          <w:color w:val="1F1F1F"/>
        </w:rPr>
        <w:t>Promotion — canary releases with orchestrated traffic shifts 5% → 25% → 50% → 100%, evaluation-gated at each step by the Evaluation Agent (§12.2).</w:t>
      </w:r>
    </w:p>
    <w:p w14:paraId="12D07772" w14:textId="77777777" w:rsidR="005B0E91" w:rsidRDefault="005B0E91">
      <w:pPr>
        <w:pStyle w:val="ListParagraph"/>
        <w:numPr>
          <w:ilvl w:val="0"/>
          <w:numId w:val="2"/>
        </w:numPr>
        <w:spacing w:before="40" w:after="40" w:line="280" w:lineRule="auto"/>
      </w:pPr>
      <w:r>
        <w:rPr>
          <w:color w:val="1F1F1F"/>
        </w:rPr>
        <w:lastRenderedPageBreak/>
        <w:t>Rollback — automated regression detection by the Observability, Security &amp; Governance Agent (§12.4) triggers an Azure Container Apps revision swap with sub-minute revert.</w:t>
      </w:r>
    </w:p>
    <w:p w14:paraId="6283022A" w14:textId="77777777" w:rsidR="005B0E91" w:rsidRDefault="005B0E91">
      <w:pPr>
        <w:pStyle w:val="ListParagraph"/>
        <w:numPr>
          <w:ilvl w:val="0"/>
          <w:numId w:val="2"/>
        </w:numPr>
        <w:spacing w:before="40" w:after="40" w:line="280" w:lineRule="auto"/>
      </w:pPr>
      <w:r>
        <w:rPr>
          <w:color w:val="1F1F1F"/>
        </w:rPr>
        <w:t>Deprecation — 90-day deprecation notices with auto-decommissioning of containers; consumers receive APIM-mediated notifications and are migrated to the successor version. The declarative plan-template library grows via contributions and validated deprecations.</w:t>
      </w:r>
    </w:p>
    <w:p w14:paraId="56F6F679" w14:textId="77777777" w:rsidR="005B0E91" w:rsidRDefault="005B0E91">
      <w:pPr>
        <w:pStyle w:val="ListParagraph"/>
        <w:numPr>
          <w:ilvl w:val="0"/>
          <w:numId w:val="2"/>
        </w:numPr>
        <w:spacing w:before="40" w:after="40" w:line="280" w:lineRule="auto"/>
      </w:pPr>
      <w:r>
        <w:rPr>
          <w:color w:val="1F1F1F"/>
        </w:rPr>
        <w:t>Provenance per version — every release is logged to MongoDB and Arize Phoenix and linked back to the SLSA-style attestation that promoted it, so any version in production is traceable to its build, scan, eval and approval evidence.</w:t>
      </w:r>
    </w:p>
    <w:p w14:paraId="5B5A6B67" w14:textId="77777777" w:rsidR="005B0E91" w:rsidRDefault="005B0E91">
      <w:pPr>
        <w:pStyle w:val="Heading1"/>
      </w:pPr>
      <w:r>
        <w:lastRenderedPageBreak/>
        <w:t>18. Key Architecture Features</w:t>
      </w:r>
    </w:p>
    <w:p w14:paraId="36D73A64" w14:textId="77777777" w:rsidR="005B0E91" w:rsidRDefault="005B0E91">
      <w:pPr>
        <w:spacing w:before="60" w:after="60" w:line="300" w:lineRule="auto"/>
      </w:pPr>
      <w:r w:rsidRPr="6CDBB948">
        <w:rPr>
          <w:color w:val="1F1F1F"/>
        </w:rPr>
        <w:t>Sixteen features anchor the UAP differentiation story, split into security and orchestration foundations (1–8) and scalability, extensibility and autonomy features (9–16). Each maps directly to components above.</w:t>
      </w:r>
    </w:p>
    <w:p w14:paraId="79E7DE59" w14:textId="77777777" w:rsidR="005B0E91" w:rsidRDefault="005B0E91">
      <w:pPr>
        <w:pStyle w:val="Heading2"/>
      </w:pPr>
      <w:r>
        <w:t>18.1 Features 1–8 — Security and Orchestration Foundations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800"/>
        <w:gridCol w:w="3260"/>
        <w:gridCol w:w="3800"/>
      </w:tblGrid>
      <w:tr w:rsidR="005B0E91" w14:paraId="36BF8C46" w14:textId="77777777" w:rsidTr="005B0E91">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F49FC3C" w14:textId="77777777" w:rsidR="005B0E91" w:rsidRDefault="005B0E91">
            <w:r>
              <w:rPr>
                <w:rFonts w:ascii="Segoe UI Semibold" w:eastAsia="Segoe UI Semibold" w:hAnsi="Segoe UI Semibold" w:cs="Segoe UI Semibold"/>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45E6608" w14:textId="77777777" w:rsidR="005B0E91" w:rsidRDefault="005B0E91">
            <w:r>
              <w:rPr>
                <w:rFonts w:ascii="Segoe UI Semibold" w:eastAsia="Segoe UI Semibold" w:hAnsi="Segoe UI Semibold" w:cs="Segoe UI Semibold"/>
                <w:b/>
                <w:bCs/>
                <w:color w:val="FFFFFF"/>
                <w:sz w:val="20"/>
                <w:szCs w:val="20"/>
              </w:rPr>
              <w:t>Feature</w:t>
            </w:r>
          </w:p>
        </w:tc>
        <w:tc>
          <w:tcPr>
            <w:tcW w:w="32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147D31C0" w14:textId="77777777" w:rsidR="005B0E91" w:rsidRDefault="005B0E91">
            <w:r>
              <w:rPr>
                <w:rFonts w:ascii="Segoe UI Semibold" w:eastAsia="Segoe UI Semibold" w:hAnsi="Segoe UI Semibold" w:cs="Segoe UI Semibold"/>
                <w:b/>
                <w:bCs/>
                <w:color w:val="FFFFFF"/>
                <w:sz w:val="20"/>
                <w:szCs w:val="20"/>
              </w:rPr>
              <w:t>Components</w:t>
            </w:r>
          </w:p>
        </w:tc>
        <w:tc>
          <w:tcPr>
            <w:tcW w:w="3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21EA5B5C" w14:textId="77777777" w:rsidR="005B0E91" w:rsidRDefault="005B0E91">
            <w:r>
              <w:rPr>
                <w:rFonts w:ascii="Segoe UI Semibold" w:eastAsia="Segoe UI Semibold" w:hAnsi="Segoe UI Semibold" w:cs="Segoe UI Semibold"/>
                <w:b/>
                <w:bCs/>
                <w:color w:val="FFFFFF"/>
                <w:sz w:val="20"/>
                <w:szCs w:val="20"/>
              </w:rPr>
              <w:t>Key Differentiator</w:t>
            </w:r>
          </w:p>
        </w:tc>
      </w:tr>
      <w:tr w:rsidR="005B0E91" w14:paraId="7A4D833F"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D752794" w14:textId="77777777" w:rsidR="005B0E91" w:rsidRDefault="005B0E91">
            <w:pPr>
              <w:spacing w:line="260" w:lineRule="auto"/>
            </w:pPr>
            <w:r>
              <w:rPr>
                <w:color w:val="1F1F1F"/>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27C43EA" w14:textId="77777777" w:rsidR="005B0E91" w:rsidRDefault="005B0E91">
            <w:pPr>
              <w:spacing w:line="260" w:lineRule="auto"/>
            </w:pPr>
            <w:r>
              <w:rPr>
                <w:color w:val="1F1F1F"/>
                <w:sz w:val="20"/>
                <w:szCs w:val="20"/>
              </w:rPr>
              <w:t>Enterprise Security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4463842" w14:textId="77777777" w:rsidR="005B0E91" w:rsidRDefault="005B0E91">
            <w:pPr>
              <w:spacing w:line="260" w:lineRule="auto"/>
            </w:pPr>
            <w:r>
              <w:rPr>
                <w:color w:val="1F1F1F"/>
                <w:sz w:val="20"/>
                <w:szCs w:val="20"/>
              </w:rPr>
              <w:t>LLM GW, Entra ID, Key Vault, Security Scanner</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4E90410" w14:textId="77777777" w:rsidR="005B0E91" w:rsidRDefault="005B0E91">
            <w:pPr>
              <w:spacing w:line="260" w:lineRule="auto"/>
            </w:pPr>
            <w:r w:rsidRPr="6CDBB948">
              <w:rPr>
                <w:color w:val="1F1F1F"/>
                <w:sz w:val="20"/>
                <w:szCs w:val="20"/>
              </w:rPr>
              <w:t>Zero-trust, VNet isolation, PHI redaction, HIPAA-ready</w:t>
            </w:r>
          </w:p>
        </w:tc>
      </w:tr>
      <w:tr w:rsidR="005B0E91" w14:paraId="77AF150C"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AB0F2E3" w14:textId="77777777" w:rsidR="005B0E91" w:rsidRDefault="005B0E91">
            <w:pPr>
              <w:spacing w:line="260" w:lineRule="auto"/>
            </w:pPr>
            <w:r>
              <w:rPr>
                <w:color w:val="1F1F1F"/>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162B0A0" w14:textId="77777777" w:rsidR="005B0E91" w:rsidRDefault="005B0E91">
            <w:pPr>
              <w:spacing w:line="260" w:lineRule="auto"/>
            </w:pPr>
            <w:r>
              <w:rPr>
                <w:color w:val="1F1F1F"/>
                <w:sz w:val="20"/>
                <w:szCs w:val="20"/>
              </w:rPr>
              <w:t>Plan-Based Orchestration</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21ED2E1" w14:textId="77777777" w:rsidR="005B0E91" w:rsidRDefault="005B0E91">
            <w:pPr>
              <w:spacing w:line="260" w:lineRule="auto"/>
            </w:pPr>
            <w:r>
              <w:rPr>
                <w:color w:val="1F1F1F"/>
                <w:sz w:val="20"/>
                <w:szCs w:val="20"/>
              </w:rPr>
              <w:t>Execution Engine, Workflow Templates, Registries</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38CB2AA" w14:textId="77777777" w:rsidR="005B0E91" w:rsidRDefault="005B0E91">
            <w:pPr>
              <w:spacing w:line="260" w:lineRule="auto"/>
            </w:pPr>
            <w:r>
              <w:rPr>
                <w:color w:val="1F1F1F"/>
                <w:sz w:val="20"/>
                <w:szCs w:val="20"/>
              </w:rPr>
              <w:t>Declarative plans, delegation envelope, step polymorphism</w:t>
            </w:r>
          </w:p>
        </w:tc>
      </w:tr>
      <w:tr w:rsidR="005B0E91" w14:paraId="656E5337"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2C776DB" w14:textId="77777777" w:rsidR="005B0E91" w:rsidRDefault="005B0E91">
            <w:pPr>
              <w:spacing w:line="260" w:lineRule="auto"/>
            </w:pPr>
            <w:r>
              <w:rPr>
                <w:color w:val="1F1F1F"/>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276F07" w14:textId="77777777" w:rsidR="005B0E91" w:rsidRDefault="005B0E91">
            <w:pPr>
              <w:spacing w:line="260" w:lineRule="auto"/>
            </w:pPr>
            <w:r>
              <w:rPr>
                <w:color w:val="1F1F1F"/>
                <w:sz w:val="20"/>
                <w:szCs w:val="20"/>
              </w:rPr>
              <w:t>Semantic Discovery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8DB0D40" w14:textId="77777777" w:rsidR="005B0E91" w:rsidRDefault="005B0E91">
            <w:pPr>
              <w:spacing w:line="260" w:lineRule="auto"/>
            </w:pPr>
            <w:r>
              <w:rPr>
                <w:color w:val="1F1F1F"/>
                <w:sz w:val="20"/>
                <w:szCs w:val="20"/>
              </w:rPr>
              <w:t>Azure AI Search, Asset Catalog, MCP/A2A Registries</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6982273" w14:textId="77777777" w:rsidR="005B0E91" w:rsidRDefault="005B0E91">
            <w:pPr>
              <w:spacing w:line="260" w:lineRule="auto"/>
            </w:pPr>
            <w:r w:rsidRPr="6CDBB948">
              <w:rPr>
                <w:color w:val="1F1F1F"/>
                <w:sz w:val="20"/>
                <w:szCs w:val="20"/>
              </w:rPr>
              <w:t>Vector-indexed search</w:t>
            </w:r>
            <w:proofErr w:type="gramStart"/>
            <w:r w:rsidRPr="6CDBB948">
              <w:rPr>
                <w:color w:val="1F1F1F"/>
                <w:sz w:val="20"/>
                <w:szCs w:val="20"/>
              </w:rPr>
              <w:t>, .well</w:t>
            </w:r>
            <w:proofErr w:type="gramEnd"/>
            <w:r w:rsidRPr="6CDBB948">
              <w:rPr>
                <w:color w:val="1F1F1F"/>
                <w:sz w:val="20"/>
                <w:szCs w:val="20"/>
              </w:rPr>
              <w:t>-known crawl, federation</w:t>
            </w:r>
          </w:p>
        </w:tc>
      </w:tr>
      <w:tr w:rsidR="005B0E91" w14:paraId="2A9044BD"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47B6315" w14:textId="77777777" w:rsidR="005B0E91" w:rsidRDefault="005B0E91">
            <w:pPr>
              <w:spacing w:line="260" w:lineRule="auto"/>
            </w:pPr>
            <w:r>
              <w:rPr>
                <w:color w:val="1F1F1F"/>
                <w:sz w:val="20"/>
                <w:szCs w:val="20"/>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C95115F" w14:textId="77777777" w:rsidR="005B0E91" w:rsidRDefault="005B0E91">
            <w:pPr>
              <w:spacing w:line="260" w:lineRule="auto"/>
            </w:pPr>
            <w:r>
              <w:rPr>
                <w:color w:val="1F1F1F"/>
                <w:sz w:val="20"/>
                <w:szCs w:val="20"/>
              </w:rPr>
              <w:t>Human-in-the-Loop</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DC81CD7" w14:textId="77777777" w:rsidR="005B0E91" w:rsidRDefault="005B0E91">
            <w:pPr>
              <w:spacing w:line="260" w:lineRule="auto"/>
            </w:pPr>
            <w:r>
              <w:rPr>
                <w:color w:val="1F1F1F"/>
                <w:sz w:val="20"/>
                <w:szCs w:val="20"/>
              </w:rPr>
              <w:t>HITL Gate, Execution Engine, Admin Dashboard</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10727D8" w14:textId="77777777" w:rsidR="005B0E91" w:rsidRDefault="005B0E91">
            <w:pPr>
              <w:spacing w:line="260" w:lineRule="auto"/>
            </w:pPr>
            <w:r>
              <w:rPr>
                <w:color w:val="1F1F1F"/>
                <w:sz w:val="20"/>
                <w:szCs w:val="20"/>
              </w:rPr>
              <w:t>First-class step type with full audit provenance</w:t>
            </w:r>
          </w:p>
        </w:tc>
      </w:tr>
      <w:tr w:rsidR="005B0E91" w14:paraId="67F3B134"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BA9D422" w14:textId="77777777" w:rsidR="005B0E91" w:rsidRDefault="005B0E91">
            <w:pPr>
              <w:spacing w:line="260" w:lineRule="auto"/>
            </w:pPr>
            <w:r>
              <w:rPr>
                <w:color w:val="1F1F1F"/>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D3C1583" w14:textId="77777777" w:rsidR="005B0E91" w:rsidRDefault="005B0E91">
            <w:pPr>
              <w:spacing w:line="260" w:lineRule="auto"/>
            </w:pPr>
            <w:r>
              <w:rPr>
                <w:color w:val="1F1F1F"/>
                <w:sz w:val="20"/>
                <w:szCs w:val="20"/>
              </w:rPr>
              <w:t>Three-Tier Memory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512117D" w14:textId="77777777" w:rsidR="005B0E91" w:rsidRDefault="005B0E91">
            <w:pPr>
              <w:spacing w:line="260" w:lineRule="auto"/>
            </w:pPr>
            <w:r>
              <w:rPr>
                <w:color w:val="1F1F1F"/>
                <w:sz w:val="20"/>
                <w:szCs w:val="20"/>
              </w:rPr>
              <w:t>Redis, MongoDB, ADLS Gen 2</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135CC83" w14:textId="77777777" w:rsidR="005B0E91" w:rsidRDefault="005B0E91">
            <w:pPr>
              <w:spacing w:line="260" w:lineRule="auto"/>
            </w:pPr>
            <w:r>
              <w:rPr>
                <w:color w:val="1F1F1F"/>
                <w:sz w:val="20"/>
                <w:szCs w:val="20"/>
              </w:rPr>
              <w:t>Summary-first flush, episode records, no raw PHI</w:t>
            </w:r>
          </w:p>
        </w:tc>
      </w:tr>
      <w:tr w:rsidR="005B0E91" w14:paraId="2141D5A9"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AE1FC26" w14:textId="77777777" w:rsidR="005B0E91" w:rsidRDefault="005B0E91">
            <w:pPr>
              <w:spacing w:line="260" w:lineRule="auto"/>
            </w:pPr>
            <w:r>
              <w:rPr>
                <w:color w:val="1F1F1F"/>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A92F2A2" w14:textId="77777777" w:rsidR="005B0E91" w:rsidRDefault="005B0E91">
            <w:pPr>
              <w:spacing w:line="260" w:lineRule="auto"/>
            </w:pPr>
            <w:r>
              <w:rPr>
                <w:color w:val="1F1F1F"/>
                <w:sz w:val="20"/>
                <w:szCs w:val="20"/>
              </w:rPr>
              <w:t>Multi-Protocol Tools</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272E681" w14:textId="77777777" w:rsidR="005B0E91" w:rsidRDefault="005B0E91">
            <w:pPr>
              <w:spacing w:line="260" w:lineRule="auto"/>
            </w:pPr>
            <w:r>
              <w:rPr>
                <w:color w:val="1F1F1F"/>
                <w:sz w:val="20"/>
                <w:szCs w:val="20"/>
              </w:rPr>
              <w:t>MCP GW Proxy, MCP Registry, A2A Registry, Foundry</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D019870" w14:textId="77777777" w:rsidR="005B0E91" w:rsidRDefault="005B0E91">
            <w:pPr>
              <w:spacing w:line="260" w:lineRule="auto"/>
            </w:pPr>
            <w:r>
              <w:rPr>
                <w:color w:val="1F1F1F"/>
                <w:sz w:val="20"/>
                <w:szCs w:val="20"/>
              </w:rPr>
              <w:t>MCP + A2A + Foundry + SaaS in a single gateway</w:t>
            </w:r>
          </w:p>
        </w:tc>
      </w:tr>
      <w:tr w:rsidR="005B0E91" w14:paraId="70996B10"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5AE671E" w14:textId="77777777" w:rsidR="005B0E91" w:rsidRDefault="005B0E91">
            <w:pPr>
              <w:spacing w:line="260" w:lineRule="auto"/>
            </w:pPr>
            <w:r>
              <w:rPr>
                <w:color w:val="1F1F1F"/>
                <w:sz w:val="20"/>
                <w:szCs w:val="20"/>
              </w:rPr>
              <w:t>7</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EB6E8FA" w14:textId="77777777" w:rsidR="005B0E91" w:rsidRDefault="005B0E91">
            <w:pPr>
              <w:spacing w:line="260" w:lineRule="auto"/>
            </w:pPr>
            <w:r>
              <w:rPr>
                <w:color w:val="1F1F1F"/>
                <w:sz w:val="20"/>
                <w:szCs w:val="20"/>
              </w:rPr>
              <w:t>Governance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A149B10" w14:textId="77777777" w:rsidR="005B0E91" w:rsidRDefault="005B0E91">
            <w:pPr>
              <w:spacing w:line="260" w:lineRule="auto"/>
            </w:pPr>
            <w:r>
              <w:rPr>
                <w:color w:val="1F1F1F"/>
                <w:sz w:val="20"/>
                <w:szCs w:val="20"/>
              </w:rPr>
              <w:t>Policy Engine, Publisher API, Scanner, Admin UI</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38D58ED" w14:textId="77777777" w:rsidR="005B0E91" w:rsidRDefault="005B0E91">
            <w:pPr>
              <w:spacing w:line="260" w:lineRule="auto"/>
            </w:pPr>
            <w:r w:rsidRPr="6CDBB948">
              <w:rPr>
                <w:color w:val="1F1F1F"/>
                <w:sz w:val="20"/>
                <w:szCs w:val="20"/>
              </w:rPr>
              <w:t xml:space="preserve">Dual enforcement at </w:t>
            </w:r>
            <w:proofErr w:type="gramStart"/>
            <w:r w:rsidRPr="6CDBB948">
              <w:rPr>
                <w:color w:val="1F1F1F"/>
                <w:sz w:val="20"/>
                <w:szCs w:val="20"/>
              </w:rPr>
              <w:t>publish</w:t>
            </w:r>
            <w:proofErr w:type="gramEnd"/>
            <w:r w:rsidRPr="6CDBB948">
              <w:rPr>
                <w:color w:val="1F1F1F"/>
                <w:sz w:val="20"/>
                <w:szCs w:val="20"/>
              </w:rPr>
              <w:t xml:space="preserve"> and execute with full audit</w:t>
            </w:r>
          </w:p>
        </w:tc>
      </w:tr>
      <w:tr w:rsidR="005B0E91" w14:paraId="503277CF"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8AD4564" w14:textId="77777777" w:rsidR="005B0E91" w:rsidRDefault="005B0E91">
            <w:pPr>
              <w:spacing w:line="260" w:lineRule="auto"/>
            </w:pPr>
            <w:r>
              <w:rPr>
                <w:color w:val="1F1F1F"/>
                <w:sz w:val="20"/>
                <w:szCs w:val="20"/>
              </w:rPr>
              <w:t>8</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A4BDB7B" w14:textId="77777777" w:rsidR="005B0E91" w:rsidRDefault="005B0E91">
            <w:pPr>
              <w:spacing w:line="260" w:lineRule="auto"/>
            </w:pPr>
            <w:r>
              <w:rPr>
                <w:color w:val="1F1F1F"/>
                <w:sz w:val="20"/>
                <w:szCs w:val="20"/>
              </w:rPr>
              <w:t>Observability</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B2FC279" w14:textId="77777777" w:rsidR="005B0E91" w:rsidRDefault="005B0E91">
            <w:pPr>
              <w:spacing w:line="260" w:lineRule="auto"/>
            </w:pPr>
            <w:r>
              <w:rPr>
                <w:color w:val="1F1F1F"/>
                <w:sz w:val="20"/>
                <w:szCs w:val="20"/>
              </w:rPr>
              <w:t>App Insights, Azure Monitor, ACA, Functions</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24445B1" w14:textId="77777777" w:rsidR="005B0E91" w:rsidRDefault="005B0E91">
            <w:pPr>
              <w:spacing w:line="260" w:lineRule="auto"/>
            </w:pPr>
            <w:r w:rsidRPr="6CDBB948">
              <w:rPr>
                <w:color w:val="1F1F1F"/>
                <w:sz w:val="20"/>
                <w:szCs w:val="20"/>
              </w:rPr>
              <w:t>OpenTelemetry end-to-end with per-episode trace IDs</w:t>
            </w:r>
          </w:p>
        </w:tc>
      </w:tr>
    </w:tbl>
    <w:p w14:paraId="3B2B183E" w14:textId="77777777" w:rsidR="005B0E91" w:rsidRDefault="005B0E91">
      <w:pPr>
        <w:pStyle w:val="Heading2"/>
      </w:pPr>
      <w:r>
        <w:lastRenderedPageBreak/>
        <w:t>18.2 Features 9–16 — Scale, Extensibility and Autonomy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800"/>
        <w:gridCol w:w="3260"/>
        <w:gridCol w:w="3800"/>
      </w:tblGrid>
      <w:tr w:rsidR="005B0E91" w14:paraId="2CDE8C66" w14:textId="77777777" w:rsidTr="005B0E91">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F4DC668" w14:textId="77777777" w:rsidR="005B0E91" w:rsidRDefault="005B0E91">
            <w:r>
              <w:rPr>
                <w:rFonts w:ascii="Segoe UI Semibold" w:eastAsia="Segoe UI Semibold" w:hAnsi="Segoe UI Semibold" w:cs="Segoe UI Semibold"/>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5C17359" w14:textId="77777777" w:rsidR="005B0E91" w:rsidRDefault="005B0E91">
            <w:r>
              <w:rPr>
                <w:rFonts w:ascii="Segoe UI Semibold" w:eastAsia="Segoe UI Semibold" w:hAnsi="Segoe UI Semibold" w:cs="Segoe UI Semibold"/>
                <w:b/>
                <w:bCs/>
                <w:color w:val="FFFFFF"/>
                <w:sz w:val="20"/>
                <w:szCs w:val="20"/>
              </w:rPr>
              <w:t>Feature</w:t>
            </w:r>
          </w:p>
        </w:tc>
        <w:tc>
          <w:tcPr>
            <w:tcW w:w="32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9730901" w14:textId="77777777" w:rsidR="005B0E91" w:rsidRDefault="005B0E91">
            <w:r>
              <w:rPr>
                <w:rFonts w:ascii="Segoe UI Semibold" w:eastAsia="Segoe UI Semibold" w:hAnsi="Segoe UI Semibold" w:cs="Segoe UI Semibold"/>
                <w:b/>
                <w:bCs/>
                <w:color w:val="FFFFFF"/>
                <w:sz w:val="20"/>
                <w:szCs w:val="20"/>
              </w:rPr>
              <w:t>Components</w:t>
            </w:r>
          </w:p>
        </w:tc>
        <w:tc>
          <w:tcPr>
            <w:tcW w:w="3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5D2D45E0" w14:textId="77777777" w:rsidR="005B0E91" w:rsidRDefault="005B0E91">
            <w:r>
              <w:rPr>
                <w:rFonts w:ascii="Segoe UI Semibold" w:eastAsia="Segoe UI Semibold" w:hAnsi="Segoe UI Semibold" w:cs="Segoe UI Semibold"/>
                <w:b/>
                <w:bCs/>
                <w:color w:val="FFFFFF"/>
                <w:sz w:val="20"/>
                <w:szCs w:val="20"/>
              </w:rPr>
              <w:t>Key Differentiator</w:t>
            </w:r>
          </w:p>
        </w:tc>
      </w:tr>
      <w:tr w:rsidR="005B0E91" w14:paraId="337E359B"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0BCFFB7" w14:textId="77777777" w:rsidR="005B0E91" w:rsidRDefault="005B0E91">
            <w:pPr>
              <w:spacing w:line="260" w:lineRule="auto"/>
            </w:pPr>
            <w:r>
              <w:rPr>
                <w:color w:val="1F1F1F"/>
                <w:sz w:val="20"/>
                <w:szCs w:val="20"/>
              </w:rPr>
              <w:t>9</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DAB0771" w14:textId="77777777" w:rsidR="005B0E91" w:rsidRDefault="005B0E91">
            <w:pPr>
              <w:spacing w:line="260" w:lineRule="auto"/>
            </w:pPr>
            <w:r>
              <w:rPr>
                <w:color w:val="1F1F1F"/>
                <w:sz w:val="20"/>
                <w:szCs w:val="20"/>
              </w:rPr>
              <w:t>Azure-Native, Not Locked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5494C8C" w14:textId="77777777" w:rsidR="005B0E91" w:rsidRDefault="005B0E91">
            <w:pPr>
              <w:spacing w:line="260" w:lineRule="auto"/>
            </w:pPr>
            <w:r>
              <w:rPr>
                <w:color w:val="1F1F1F"/>
                <w:sz w:val="20"/>
                <w:szCs w:val="20"/>
              </w:rPr>
              <w:t>MCP GW Proxy, A2A Registry, Foundry, ACA</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80A702D" w14:textId="77777777" w:rsidR="005B0E91" w:rsidRDefault="005B0E91">
            <w:pPr>
              <w:spacing w:line="260" w:lineRule="auto"/>
            </w:pPr>
            <w:r w:rsidRPr="6CDBB948">
              <w:rPr>
                <w:color w:val="1F1F1F"/>
                <w:sz w:val="20"/>
                <w:szCs w:val="20"/>
              </w:rPr>
              <w:t>Open protocols, federation and optional Foundry</w:t>
            </w:r>
          </w:p>
        </w:tc>
      </w:tr>
      <w:tr w:rsidR="005B0E91" w14:paraId="63D738A5"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BDB4B30" w14:textId="77777777" w:rsidR="005B0E91" w:rsidRDefault="005B0E91">
            <w:pPr>
              <w:spacing w:line="260" w:lineRule="auto"/>
            </w:pPr>
            <w:r>
              <w:rPr>
                <w:color w:val="1F1F1F"/>
                <w:sz w:val="20"/>
                <w:szCs w:val="20"/>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6E015AD" w14:textId="77777777" w:rsidR="005B0E91" w:rsidRDefault="005B0E91">
            <w:pPr>
              <w:spacing w:line="260" w:lineRule="auto"/>
            </w:pPr>
            <w:r>
              <w:rPr>
                <w:color w:val="1F1F1F"/>
                <w:sz w:val="20"/>
                <w:szCs w:val="20"/>
              </w:rPr>
              <w:t>Production Infrastructure</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DAC7241" w14:textId="77777777" w:rsidR="005B0E91" w:rsidRDefault="005B0E91">
            <w:pPr>
              <w:spacing w:line="260" w:lineRule="auto"/>
            </w:pPr>
            <w:r>
              <w:rPr>
                <w:color w:val="1F1F1F"/>
                <w:sz w:val="20"/>
                <w:szCs w:val="20"/>
              </w:rPr>
              <w:t>ACA, Functions, Event Hub, LLM Gateway, MongoDB</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BA7EA60" w14:textId="77777777" w:rsidR="005B0E91" w:rsidRDefault="005B0E91">
            <w:pPr>
              <w:spacing w:line="260" w:lineRule="auto"/>
            </w:pPr>
            <w:r w:rsidRPr="6CDBB948">
              <w:rPr>
                <w:color w:val="1F1F1F"/>
                <w:sz w:val="20"/>
                <w:szCs w:val="20"/>
              </w:rPr>
              <w:t>Subnet isolation, scale-to-zero, Bicep IaC</w:t>
            </w:r>
          </w:p>
        </w:tc>
      </w:tr>
      <w:tr w:rsidR="005B0E91" w14:paraId="0CB63D01"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2A4EEA0" w14:textId="77777777" w:rsidR="005B0E91" w:rsidRDefault="005B0E91">
            <w:pPr>
              <w:spacing w:line="260" w:lineRule="auto"/>
            </w:pPr>
            <w:r>
              <w:rPr>
                <w:color w:val="1F1F1F"/>
                <w:sz w:val="20"/>
                <w:szCs w:val="20"/>
              </w:rPr>
              <w:t>11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C63646B" w14:textId="77777777" w:rsidR="005B0E91" w:rsidRDefault="005B0E91">
            <w:pPr>
              <w:spacing w:line="260" w:lineRule="auto"/>
            </w:pPr>
            <w:r>
              <w:rPr>
                <w:color w:val="1F1F1F"/>
                <w:sz w:val="20"/>
                <w:szCs w:val="20"/>
              </w:rPr>
              <w:t>Intelligent Tool Finder</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C100CC0" w14:textId="77777777" w:rsidR="005B0E91" w:rsidRDefault="005B0E91">
            <w:pPr>
              <w:spacing w:line="260" w:lineRule="auto"/>
            </w:pPr>
            <w:r>
              <w:rPr>
                <w:color w:val="1F1F1F"/>
                <w:sz w:val="20"/>
                <w:szCs w:val="20"/>
              </w:rPr>
              <w:t>Azure AI Search, MCP Registry, Azure OpenAI</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EC5FE35" w14:textId="77777777" w:rsidR="005B0E91" w:rsidRDefault="005B0E91">
            <w:pPr>
              <w:spacing w:line="260" w:lineRule="auto"/>
            </w:pPr>
            <w:r>
              <w:rPr>
                <w:color w:val="1F1F1F"/>
                <w:sz w:val="20"/>
                <w:szCs w:val="20"/>
              </w:rPr>
              <w:t>MongoDB vector index / Azure AI Search semantic match; agents self-discover tools</w:t>
            </w:r>
          </w:p>
        </w:tc>
      </w:tr>
      <w:tr w:rsidR="005B0E91" w14:paraId="4D7D66C4"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64F0BAE" w14:textId="77777777" w:rsidR="005B0E91" w:rsidRDefault="005B0E91">
            <w:pPr>
              <w:spacing w:line="260" w:lineRule="auto"/>
            </w:pPr>
            <w:r>
              <w:rPr>
                <w:color w:val="1F1F1F"/>
                <w:sz w:val="20"/>
                <w:szCs w:val="20"/>
              </w:rPr>
              <w:t>12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17FF484" w14:textId="77777777" w:rsidR="005B0E91" w:rsidRDefault="005B0E91">
            <w:pPr>
              <w:spacing w:line="260" w:lineRule="auto"/>
            </w:pPr>
            <w:r>
              <w:rPr>
                <w:color w:val="1F1F1F"/>
                <w:sz w:val="20"/>
                <w:szCs w:val="20"/>
              </w:rPr>
              <w:t>Dynamic Invocation</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4D451C9" w14:textId="77777777" w:rsidR="005B0E91" w:rsidRDefault="005B0E91">
            <w:pPr>
              <w:spacing w:line="260" w:lineRule="auto"/>
            </w:pPr>
            <w:r>
              <w:rPr>
                <w:color w:val="1F1F1F"/>
                <w:sz w:val="20"/>
                <w:szCs w:val="20"/>
              </w:rPr>
              <w:t>Execution Engine, MCP GW Proxy, AI Search</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05239B9" w14:textId="77777777" w:rsidR="005B0E91" w:rsidRDefault="005B0E91">
            <w:pPr>
              <w:spacing w:line="260" w:lineRule="auto"/>
            </w:pPr>
            <w:r w:rsidRPr="6CDBB948">
              <w:rPr>
                <w:color w:val="1F1F1F"/>
                <w:sz w:val="20"/>
                <w:szCs w:val="20"/>
              </w:rPr>
              <w:t>Discover, resolve and call in one turn with no pre-config</w:t>
            </w:r>
          </w:p>
        </w:tc>
      </w:tr>
      <w:tr w:rsidR="005B0E91" w14:paraId="132F9FD5"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EDC5102" w14:textId="77777777" w:rsidR="005B0E91" w:rsidRDefault="005B0E91">
            <w:pPr>
              <w:spacing w:line="260" w:lineRule="auto"/>
            </w:pPr>
            <w:r>
              <w:rPr>
                <w:color w:val="1F1F1F"/>
                <w:sz w:val="20"/>
                <w:szCs w:val="20"/>
              </w:rPr>
              <w:t>13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51C9178" w14:textId="77777777" w:rsidR="005B0E91" w:rsidRDefault="005B0E91">
            <w:pPr>
              <w:spacing w:line="260" w:lineRule="auto"/>
            </w:pPr>
            <w:r>
              <w:rPr>
                <w:color w:val="1F1F1F"/>
                <w:sz w:val="20"/>
                <w:szCs w:val="20"/>
              </w:rPr>
              <w:t>Load Balancing</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40576F7" w14:textId="77777777" w:rsidR="005B0E91" w:rsidRDefault="005B0E91">
            <w:pPr>
              <w:spacing w:line="260" w:lineRule="auto"/>
            </w:pPr>
            <w:r>
              <w:rPr>
                <w:color w:val="1F1F1F"/>
                <w:sz w:val="20"/>
                <w:szCs w:val="20"/>
              </w:rPr>
              <w:t>LLM Gateway, ACA, MCP GW Proxy</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0B1E1C9" w14:textId="77777777" w:rsidR="005B0E91" w:rsidRDefault="005B0E91">
            <w:pPr>
              <w:spacing w:line="260" w:lineRule="auto"/>
            </w:pPr>
            <w:r>
              <w:rPr>
                <w:color w:val="1F1F1F"/>
                <w:sz w:val="20"/>
                <w:szCs w:val="20"/>
              </w:rPr>
              <w:t>Health-aware routing across MCP server replicas</w:t>
            </w:r>
          </w:p>
        </w:tc>
      </w:tr>
      <w:tr w:rsidR="005B0E91" w14:paraId="7C31CAEC"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13709E" w14:textId="77777777" w:rsidR="005B0E91" w:rsidRDefault="005B0E91">
            <w:pPr>
              <w:spacing w:line="260" w:lineRule="auto"/>
            </w:pPr>
            <w:r>
              <w:rPr>
                <w:color w:val="1F1F1F"/>
                <w:sz w:val="20"/>
                <w:szCs w:val="20"/>
              </w:rPr>
              <w:t>14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5D426C0" w14:textId="77777777" w:rsidR="005B0E91" w:rsidRDefault="005B0E91">
            <w:pPr>
              <w:spacing w:line="260" w:lineRule="auto"/>
            </w:pPr>
            <w:r>
              <w:rPr>
                <w:color w:val="1F1F1F"/>
                <w:sz w:val="20"/>
                <w:szCs w:val="20"/>
              </w:rPr>
              <w:t>IDE Integration</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6DF8D48" w14:textId="77777777" w:rsidR="005B0E91" w:rsidRDefault="005B0E91">
            <w:pPr>
              <w:spacing w:line="260" w:lineRule="auto"/>
            </w:pPr>
            <w:r>
              <w:rPr>
                <w:color w:val="1F1F1F"/>
                <w:sz w:val="20"/>
                <w:szCs w:val="20"/>
              </w:rPr>
              <w:t>MCP Registry, Asset Catalog, LLM Gateway</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93BF4F9" w14:textId="77777777" w:rsidR="005B0E91" w:rsidRDefault="005B0E91">
            <w:pPr>
              <w:spacing w:line="260" w:lineRule="auto"/>
            </w:pPr>
            <w:r>
              <w:rPr>
                <w:color w:val="1F1F1F"/>
                <w:sz w:val="20"/>
                <w:szCs w:val="20"/>
              </w:rPr>
              <w:t>One-click IDE setup from marketplace registry</w:t>
            </w:r>
          </w:p>
        </w:tc>
      </w:tr>
      <w:tr w:rsidR="005B0E91" w14:paraId="37F24EC7"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D42B11A" w14:textId="77777777" w:rsidR="005B0E91" w:rsidRDefault="005B0E91">
            <w:pPr>
              <w:spacing w:line="260" w:lineRule="auto"/>
            </w:pPr>
            <w:r>
              <w:rPr>
                <w:color w:val="1F1F1F"/>
                <w:sz w:val="20"/>
                <w:szCs w:val="20"/>
              </w:rPr>
              <w:t>15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291058B" w14:textId="77777777" w:rsidR="005B0E91" w:rsidRDefault="005B0E91">
            <w:pPr>
              <w:spacing w:line="260" w:lineRule="auto"/>
            </w:pPr>
            <w:r>
              <w:rPr>
                <w:color w:val="1F1F1F"/>
                <w:sz w:val="20"/>
                <w:szCs w:val="20"/>
              </w:rPr>
              <w:t>JWT Token Vending</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08E69D5" w14:textId="77777777" w:rsidR="005B0E91" w:rsidRDefault="005B0E91">
            <w:pPr>
              <w:spacing w:line="260" w:lineRule="auto"/>
            </w:pPr>
            <w:r>
              <w:rPr>
                <w:color w:val="1F1F1F"/>
                <w:sz w:val="20"/>
                <w:szCs w:val="20"/>
              </w:rPr>
              <w:t>Entra ID, Key Vault, LLM Gateway</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27EDD07" w14:textId="77777777" w:rsidR="005B0E91" w:rsidRDefault="005B0E91">
            <w:pPr>
              <w:spacing w:line="260" w:lineRule="auto"/>
            </w:pPr>
            <w:r>
              <w:rPr>
                <w:color w:val="1F1F1F"/>
                <w:sz w:val="20"/>
                <w:szCs w:val="20"/>
              </w:rPr>
              <w:t>Machine-to-machine scoped tokens for autonomous agents</w:t>
            </w:r>
          </w:p>
        </w:tc>
      </w:tr>
      <w:tr w:rsidR="005B0E91" w14:paraId="19594C88"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5C4FE15" w14:textId="77777777" w:rsidR="005B0E91" w:rsidRDefault="005B0E91">
            <w:pPr>
              <w:spacing w:line="260" w:lineRule="auto"/>
            </w:pPr>
            <w:r>
              <w:rPr>
                <w:color w:val="1F1F1F"/>
                <w:sz w:val="20"/>
                <w:szCs w:val="20"/>
              </w:rPr>
              <w:t>16</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1546B02" w14:textId="77777777" w:rsidR="005B0E91" w:rsidRDefault="005B0E91">
            <w:pPr>
              <w:spacing w:line="260" w:lineRule="auto"/>
            </w:pPr>
            <w:r>
              <w:rPr>
                <w:color w:val="1F1F1F"/>
                <w:sz w:val="20"/>
                <w:szCs w:val="20"/>
              </w:rPr>
              <w:t>Context-Aware Permissions</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E99FD7A" w14:textId="77777777" w:rsidR="005B0E91" w:rsidRDefault="005B0E91">
            <w:pPr>
              <w:spacing w:line="260" w:lineRule="auto"/>
            </w:pPr>
            <w:r>
              <w:rPr>
                <w:color w:val="1F1F1F"/>
                <w:sz w:val="20"/>
                <w:szCs w:val="20"/>
              </w:rPr>
              <w:t>Policy Engine, Entra ID, LLM Gateway</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49DEB50" w14:textId="77777777" w:rsidR="005B0E91" w:rsidRDefault="005B0E91">
            <w:pPr>
              <w:spacing w:line="260" w:lineRule="auto"/>
            </w:pPr>
            <w:r>
              <w:rPr>
                <w:color w:val="1F1F1F"/>
                <w:sz w:val="20"/>
                <w:szCs w:val="20"/>
              </w:rPr>
              <w:t>Dynamic per-invocation scope evaluation, not just RBAC</w:t>
            </w:r>
          </w:p>
        </w:tc>
      </w:tr>
    </w:tbl>
    <w:p w14:paraId="11D9C989" w14:textId="77777777" w:rsidR="005B0E91" w:rsidRDefault="005B0E91">
      <w:pPr>
        <w:pStyle w:val="Heading1"/>
      </w:pPr>
      <w:r>
        <w:lastRenderedPageBreak/>
        <w:t>19. 180-Day Implementation Roadmap</w:t>
      </w:r>
    </w:p>
    <w:p w14:paraId="6B155539" w14:textId="77777777" w:rsidR="005B0E91" w:rsidRDefault="005B0E91">
      <w:pPr>
        <w:spacing w:before="60" w:after="60" w:line="300" w:lineRule="auto"/>
      </w:pPr>
      <w:r w:rsidRPr="6CDBB948">
        <w:rPr>
          <w:color w:val="1F1F1F"/>
        </w:rPr>
        <w:t>Twenty-two capabilities across four layers are targeted for implementation in the next 180 days (Q2-Q3 2026), grouped into a Core Platform track and a Governance and Publisher track that run in parallel.</w:t>
      </w:r>
    </w:p>
    <w:p w14:paraId="2C735E59" w14:textId="77777777" w:rsidR="005B0E91" w:rsidRDefault="005B0E91">
      <w:pPr>
        <w:pStyle w:val="Heading2"/>
      </w:pPr>
      <w:r>
        <w:t>19.1 Group 1 — Core Platform</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B0E91" w14:paraId="455F7E3B" w14:textId="77777777" w:rsidTr="005B0E91">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0F752DF" w14:textId="77777777" w:rsidR="005B0E91" w:rsidRDefault="005B0E91">
            <w:r>
              <w:rPr>
                <w:rFonts w:ascii="Segoe UI Semibold" w:eastAsia="Segoe UI Semibold" w:hAnsi="Segoe UI Semibold" w:cs="Segoe UI Semibold"/>
                <w:b/>
                <w:bCs/>
                <w:color w:val="FFFFFF"/>
                <w:sz w:val="20"/>
                <w:szCs w:val="20"/>
              </w:rPr>
              <w:t>Layer</w:t>
            </w:r>
          </w:p>
        </w:tc>
        <w:tc>
          <w:tcPr>
            <w:tcW w:w="61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B332D5A" w14:textId="77777777" w:rsidR="005B0E91" w:rsidRDefault="005B0E91">
            <w:r>
              <w:rPr>
                <w:rFonts w:ascii="Segoe UI Semibold" w:eastAsia="Segoe UI Semibold" w:hAnsi="Segoe UI Semibold" w:cs="Segoe UI Semibold"/>
                <w:b/>
                <w:bCs/>
                <w:color w:val="FFFFFF"/>
                <w:sz w:val="20"/>
                <w:szCs w:val="20"/>
              </w:rPr>
              <w:t>Capability</w:t>
            </w:r>
          </w:p>
        </w:tc>
      </w:tr>
      <w:tr w:rsidR="005B0E91" w14:paraId="11F38BEF" w14:textId="77777777" w:rsidTr="005B0E91">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B7A8189" w14:textId="77777777" w:rsidR="005B0E91" w:rsidRDefault="005B0E91">
            <w:pPr>
              <w:spacing w:line="260" w:lineRule="auto"/>
            </w:pPr>
            <w:r>
              <w:rPr>
                <w:color w:val="1F1F1F"/>
                <w:sz w:val="20"/>
                <w:szCs w:val="20"/>
              </w:rPr>
              <w:t>Presentation &amp; UX</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5C85863" w14:textId="77777777" w:rsidR="005B0E91" w:rsidRDefault="005B0E91">
            <w:pPr>
              <w:spacing w:line="260" w:lineRule="auto"/>
            </w:pPr>
            <w:r>
              <w:rPr>
                <w:color w:val="1F1F1F"/>
                <w:sz w:val="20"/>
                <w:szCs w:val="20"/>
              </w:rPr>
              <w:t>Web Portal / CLI Discovery (React Flow drag-drop)</w:t>
            </w:r>
          </w:p>
        </w:tc>
      </w:tr>
      <w:tr w:rsidR="005B0E91" w14:paraId="36EDE732" w14:textId="77777777" w:rsidTr="005B0E91">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74C0B9E" w14:textId="77777777" w:rsidR="005B0E91" w:rsidRDefault="005B0E91">
            <w:pPr>
              <w:spacing w:line="260" w:lineRule="auto"/>
            </w:pPr>
            <w:r>
              <w:rPr>
                <w:color w:val="1F1F1F"/>
                <w:sz w:val="20"/>
                <w:szCs w:val="20"/>
              </w:rPr>
              <w:t>Presentation &amp; UX</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B66844A" w14:textId="77777777" w:rsidR="005B0E91" w:rsidRDefault="005B0E91">
            <w:pPr>
              <w:spacing w:line="260" w:lineRule="auto"/>
            </w:pPr>
            <w:r>
              <w:rPr>
                <w:color w:val="1F1F1F"/>
                <w:sz w:val="20"/>
                <w:szCs w:val="20"/>
              </w:rPr>
              <w:t>Admin Dashboard (governance, health, approvals)</w:t>
            </w:r>
          </w:p>
        </w:tc>
      </w:tr>
      <w:tr w:rsidR="005B0E91" w14:paraId="60D491E7" w14:textId="77777777" w:rsidTr="005B0E91">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FCB3A9C" w14:textId="77777777" w:rsidR="005B0E91" w:rsidRDefault="005B0E91">
            <w:pPr>
              <w:spacing w:line="260" w:lineRule="auto"/>
            </w:pPr>
            <w:r>
              <w:rPr>
                <w:color w:val="1F1F1F"/>
                <w:sz w:val="20"/>
                <w:szCs w:val="20"/>
              </w:rPr>
              <w:t>API &amp; Registries</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2945D86" w14:textId="77777777" w:rsidR="005B0E91" w:rsidRDefault="005B0E91">
            <w:pPr>
              <w:spacing w:line="260" w:lineRule="auto"/>
            </w:pPr>
            <w:r>
              <w:rPr>
                <w:color w:val="1F1F1F"/>
                <w:sz w:val="20"/>
                <w:szCs w:val="20"/>
              </w:rPr>
              <w:t>AI Asset Catalog (CRUD, versioning, search)</w:t>
            </w:r>
          </w:p>
        </w:tc>
      </w:tr>
      <w:tr w:rsidR="005B0E91" w14:paraId="70AE7368" w14:textId="77777777" w:rsidTr="005B0E91">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5EE3BE9" w14:textId="77777777" w:rsidR="005B0E91" w:rsidRDefault="005B0E91">
            <w:pPr>
              <w:spacing w:line="260" w:lineRule="auto"/>
            </w:pPr>
            <w:r>
              <w:rPr>
                <w:color w:val="1F1F1F"/>
                <w:sz w:val="20"/>
                <w:szCs w:val="20"/>
              </w:rPr>
              <w:t>API &amp; Registries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F7D3030" w14:textId="77777777" w:rsidR="005B0E91" w:rsidRDefault="005B0E91">
            <w:pPr>
              <w:spacing w:line="260" w:lineRule="auto"/>
            </w:pPr>
            <w:r>
              <w:rPr>
                <w:color w:val="1F1F1F"/>
                <w:sz w:val="20"/>
                <w:szCs w:val="20"/>
              </w:rPr>
              <w:t>MCP Server &amp; Tool Registry</w:t>
            </w:r>
          </w:p>
        </w:tc>
      </w:tr>
      <w:tr w:rsidR="005B0E91" w14:paraId="6F2016A4" w14:textId="77777777" w:rsidTr="005B0E91">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F8E520B" w14:textId="77777777" w:rsidR="005B0E91" w:rsidRDefault="005B0E91">
            <w:pPr>
              <w:spacing w:line="260" w:lineRule="auto"/>
            </w:pPr>
            <w:r>
              <w:rPr>
                <w:color w:val="1F1F1F"/>
                <w:sz w:val="20"/>
                <w:szCs w:val="20"/>
              </w:rPr>
              <w:t>Orchestration &amp; Governance</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1EE542D" w14:textId="77777777" w:rsidR="005B0E91" w:rsidRDefault="005B0E91">
            <w:pPr>
              <w:spacing w:line="260" w:lineRule="auto"/>
            </w:pPr>
            <w:r>
              <w:rPr>
                <w:color w:val="1F1F1F"/>
                <w:sz w:val="20"/>
                <w:szCs w:val="20"/>
              </w:rPr>
              <w:t>Workflow Templates (reusable patterns)</w:t>
            </w:r>
          </w:p>
        </w:tc>
      </w:tr>
      <w:tr w:rsidR="005B0E91" w14:paraId="1F541989" w14:textId="77777777" w:rsidTr="005B0E91">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1178AE" w14:textId="77777777" w:rsidR="005B0E91" w:rsidRDefault="005B0E91">
            <w:pPr>
              <w:spacing w:line="260" w:lineRule="auto"/>
            </w:pPr>
            <w:r>
              <w:rPr>
                <w:color w:val="1F1F1F"/>
                <w:sz w:val="20"/>
                <w:szCs w:val="20"/>
              </w:rPr>
              <w:t>Orchestration &amp; Governance</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24F82A7" w14:textId="77777777" w:rsidR="005B0E91" w:rsidRDefault="005B0E91">
            <w:pPr>
              <w:spacing w:line="260" w:lineRule="auto"/>
            </w:pPr>
            <w:r>
              <w:rPr>
                <w:color w:val="1F1F1F"/>
                <w:sz w:val="20"/>
                <w:szCs w:val="20"/>
              </w:rPr>
              <w:t>Execution Engine (graph dispatch, retries, fan-out)</w:t>
            </w:r>
          </w:p>
        </w:tc>
      </w:tr>
      <w:tr w:rsidR="005B0E91" w14:paraId="6DCD3D80" w14:textId="77777777" w:rsidTr="005B0E91">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8646094" w14:textId="77777777" w:rsidR="005B0E91" w:rsidRDefault="005B0E91">
            <w:pPr>
              <w:spacing w:line="260" w:lineRule="auto"/>
            </w:pPr>
            <w:r>
              <w:rPr>
                <w:color w:val="1F1F1F"/>
                <w:sz w:val="20"/>
                <w:szCs w:val="20"/>
              </w:rPr>
              <w:t>Data &amp; Observability</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DD9F65E" w14:textId="77777777" w:rsidR="005B0E91" w:rsidRDefault="005B0E91">
            <w:pPr>
              <w:spacing w:line="260" w:lineRule="auto"/>
            </w:pPr>
            <w:r>
              <w:rPr>
                <w:color w:val="1F1F1F"/>
                <w:sz w:val="20"/>
                <w:szCs w:val="20"/>
              </w:rPr>
              <w:t>Audit Log (immutable, TTL, MongoDB)</w:t>
            </w:r>
          </w:p>
        </w:tc>
      </w:tr>
      <w:tr w:rsidR="005B0E91" w14:paraId="2E153CC0" w14:textId="77777777" w:rsidTr="005B0E91">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5BD5108" w14:textId="77777777" w:rsidR="005B0E91" w:rsidRDefault="005B0E91">
            <w:pPr>
              <w:spacing w:line="260" w:lineRule="auto"/>
            </w:pPr>
            <w:r>
              <w:rPr>
                <w:color w:val="1F1F1F"/>
                <w:sz w:val="20"/>
                <w:szCs w:val="20"/>
              </w:rPr>
              <w:t>Data &amp; Observability</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ADA91B8" w14:textId="77777777" w:rsidR="005B0E91" w:rsidRDefault="005B0E91">
            <w:pPr>
              <w:spacing w:line="260" w:lineRule="auto"/>
            </w:pPr>
            <w:r w:rsidRPr="6CDBB948">
              <w:rPr>
                <w:color w:val="1F1F1F"/>
                <w:sz w:val="20"/>
                <w:szCs w:val="20"/>
              </w:rPr>
              <w:t>Metrics &amp; OTLP (OpenTelemetry → App Insights)</w:t>
            </w:r>
          </w:p>
        </w:tc>
      </w:tr>
    </w:tbl>
    <w:p w14:paraId="7FC863CB" w14:textId="77777777" w:rsidR="005B0E91" w:rsidRDefault="005B0E91">
      <w:pPr>
        <w:pStyle w:val="Heading2"/>
      </w:pPr>
      <w:r>
        <w:t>19.2 Group 2 — Governance and Publisher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B0E91" w14:paraId="539F7834" w14:textId="77777777" w:rsidTr="005B0E91">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5A95EFA" w14:textId="77777777" w:rsidR="005B0E91" w:rsidRDefault="005B0E91">
            <w:r>
              <w:rPr>
                <w:rFonts w:ascii="Segoe UI Semibold" w:eastAsia="Segoe UI Semibold" w:hAnsi="Segoe UI Semibold" w:cs="Segoe UI Semibold"/>
                <w:b/>
                <w:bCs/>
                <w:color w:val="FFFFFF"/>
                <w:sz w:val="20"/>
                <w:szCs w:val="20"/>
              </w:rPr>
              <w:t>Layer</w:t>
            </w:r>
          </w:p>
        </w:tc>
        <w:tc>
          <w:tcPr>
            <w:tcW w:w="61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DAD7CF5" w14:textId="77777777" w:rsidR="005B0E91" w:rsidRDefault="005B0E91">
            <w:r>
              <w:rPr>
                <w:rFonts w:ascii="Segoe UI Semibold" w:eastAsia="Segoe UI Semibold" w:hAnsi="Segoe UI Semibold" w:cs="Segoe UI Semibold"/>
                <w:b/>
                <w:bCs/>
                <w:color w:val="FFFFFF"/>
                <w:sz w:val="20"/>
                <w:szCs w:val="20"/>
              </w:rPr>
              <w:t>Capability</w:t>
            </w:r>
          </w:p>
        </w:tc>
      </w:tr>
      <w:tr w:rsidR="005B0E91" w14:paraId="4416D8AB" w14:textId="77777777" w:rsidTr="005B0E91">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7D33B62" w14:textId="77777777" w:rsidR="005B0E91" w:rsidRDefault="005B0E91">
            <w:pPr>
              <w:spacing w:line="260" w:lineRule="auto"/>
            </w:pPr>
            <w:r>
              <w:rPr>
                <w:color w:val="1F1F1F"/>
                <w:sz w:val="20"/>
                <w:szCs w:val="20"/>
              </w:rPr>
              <w:t>Presentation &amp; UX</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D99E5EE" w14:textId="77777777" w:rsidR="005B0E91" w:rsidRDefault="005B0E91">
            <w:pPr>
              <w:spacing w:line="260" w:lineRule="auto"/>
            </w:pPr>
            <w:r>
              <w:rPr>
                <w:color w:val="1F1F1F"/>
                <w:sz w:val="20"/>
                <w:szCs w:val="20"/>
              </w:rPr>
              <w:t>Publisher Portal (submission lifecycle)</w:t>
            </w:r>
          </w:p>
        </w:tc>
      </w:tr>
      <w:tr w:rsidR="005B0E91" w14:paraId="75B437B3" w14:textId="77777777" w:rsidTr="005B0E91">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B82DFAE" w14:textId="77777777" w:rsidR="005B0E91" w:rsidRDefault="005B0E91">
            <w:pPr>
              <w:spacing w:line="260" w:lineRule="auto"/>
            </w:pPr>
            <w:r>
              <w:rPr>
                <w:color w:val="1F1F1F"/>
                <w:sz w:val="20"/>
                <w:szCs w:val="20"/>
              </w:rPr>
              <w:t>Presentation &amp; UX</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6CBDB99" w14:textId="77777777" w:rsidR="005B0E91" w:rsidRDefault="005B0E91">
            <w:pPr>
              <w:spacing w:line="260" w:lineRule="auto"/>
            </w:pPr>
            <w:r>
              <w:rPr>
                <w:color w:val="1F1F1F"/>
                <w:sz w:val="20"/>
                <w:szCs w:val="20"/>
              </w:rPr>
              <w:t>Playground (interactive agent / tool testing)</w:t>
            </w:r>
          </w:p>
        </w:tc>
      </w:tr>
      <w:tr w:rsidR="005B0E91" w14:paraId="0902D894" w14:textId="77777777" w:rsidTr="005B0E91">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DC9B3EF" w14:textId="77777777" w:rsidR="005B0E91" w:rsidRDefault="005B0E91">
            <w:pPr>
              <w:spacing w:line="260" w:lineRule="auto"/>
            </w:pPr>
            <w:r>
              <w:rPr>
                <w:color w:val="1F1F1F"/>
                <w:sz w:val="20"/>
                <w:szCs w:val="20"/>
              </w:rPr>
              <w:lastRenderedPageBreak/>
              <w:t>Presentation &amp; UX</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E088C7F" w14:textId="77777777" w:rsidR="005B0E91" w:rsidRDefault="005B0E91">
            <w:pPr>
              <w:spacing w:line="260" w:lineRule="auto"/>
            </w:pPr>
            <w:r w:rsidRPr="6CDBB948">
              <w:rPr>
                <w:color w:val="1F1F1F"/>
                <w:sz w:val="20"/>
                <w:szCs w:val="20"/>
              </w:rPr>
              <w:t>DevUI (MAF agent debugging surface)</w:t>
            </w:r>
          </w:p>
        </w:tc>
      </w:tr>
      <w:tr w:rsidR="005B0E91" w14:paraId="07877978" w14:textId="77777777" w:rsidTr="005B0E91">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D3B6395" w14:textId="77777777" w:rsidR="005B0E91" w:rsidRDefault="005B0E91">
            <w:pPr>
              <w:spacing w:line="260" w:lineRule="auto"/>
            </w:pPr>
            <w:r>
              <w:rPr>
                <w:color w:val="1F1F1F"/>
                <w:sz w:val="20"/>
                <w:szCs w:val="20"/>
              </w:rPr>
              <w:t>API &amp; Registries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A681F58" w14:textId="77777777" w:rsidR="005B0E91" w:rsidRDefault="005B0E91">
            <w:pPr>
              <w:spacing w:line="260" w:lineRule="auto"/>
            </w:pPr>
            <w:r>
              <w:rPr>
                <w:color w:val="1F1F1F"/>
                <w:sz w:val="20"/>
                <w:szCs w:val="20"/>
              </w:rPr>
              <w:t>Agent Skills Registry</w:t>
            </w:r>
          </w:p>
        </w:tc>
      </w:tr>
      <w:tr w:rsidR="005B0E91" w14:paraId="4E619688" w14:textId="77777777" w:rsidTr="005B0E91">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34BA5DD" w14:textId="77777777" w:rsidR="005B0E91" w:rsidRDefault="005B0E91">
            <w:pPr>
              <w:spacing w:line="260" w:lineRule="auto"/>
            </w:pPr>
            <w:r>
              <w:rPr>
                <w:color w:val="1F1F1F"/>
                <w:sz w:val="20"/>
                <w:szCs w:val="20"/>
              </w:rPr>
              <w:t>API &amp; Registries</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827151C" w14:textId="77777777" w:rsidR="005B0E91" w:rsidRDefault="005B0E91">
            <w:pPr>
              <w:spacing w:line="260" w:lineRule="auto"/>
            </w:pPr>
            <w:r>
              <w:rPr>
                <w:color w:val="1F1F1F"/>
                <w:sz w:val="20"/>
                <w:szCs w:val="20"/>
              </w:rPr>
              <w:t>Publisher &amp; Submission API</w:t>
            </w:r>
          </w:p>
        </w:tc>
      </w:tr>
      <w:tr w:rsidR="005B0E91" w14:paraId="0D4AF7D5" w14:textId="77777777" w:rsidTr="005B0E91">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0D8C490" w14:textId="77777777" w:rsidR="005B0E91" w:rsidRDefault="005B0E91">
            <w:pPr>
              <w:spacing w:line="260" w:lineRule="auto"/>
            </w:pPr>
            <w:r>
              <w:rPr>
                <w:color w:val="1F1F1F"/>
                <w:sz w:val="20"/>
                <w:szCs w:val="20"/>
              </w:rPr>
              <w:t>API &amp; Registries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6F98407" w14:textId="77777777" w:rsidR="005B0E91" w:rsidRDefault="005B0E91">
            <w:pPr>
              <w:spacing w:line="260" w:lineRule="auto"/>
            </w:pPr>
            <w:r>
              <w:rPr>
                <w:color w:val="1F1F1F"/>
                <w:sz w:val="20"/>
                <w:szCs w:val="20"/>
              </w:rPr>
              <w:t>Security Scanner (static + runtime validation)</w:t>
            </w:r>
          </w:p>
        </w:tc>
      </w:tr>
      <w:tr w:rsidR="005B0E91" w14:paraId="3A2D2F34" w14:textId="77777777" w:rsidTr="005B0E91">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0126074" w14:textId="77777777" w:rsidR="005B0E91" w:rsidRDefault="005B0E91">
            <w:pPr>
              <w:spacing w:line="260" w:lineRule="auto"/>
            </w:pPr>
            <w:r>
              <w:rPr>
                <w:color w:val="1F1F1F"/>
                <w:sz w:val="20"/>
                <w:szCs w:val="20"/>
              </w:rPr>
              <w:t>Orchestration &amp; Governance</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C0AECDA" w14:textId="77777777" w:rsidR="005B0E91" w:rsidRDefault="005B0E91">
            <w:pPr>
              <w:spacing w:line="260" w:lineRule="auto"/>
            </w:pPr>
            <w:r>
              <w:rPr>
                <w:color w:val="1F1F1F"/>
                <w:sz w:val="20"/>
                <w:szCs w:val="20"/>
              </w:rPr>
              <w:t>Human-in-the-Loop Approval Gate</w:t>
            </w:r>
          </w:p>
        </w:tc>
      </w:tr>
      <w:tr w:rsidR="005B0E91" w14:paraId="4956F898" w14:textId="77777777" w:rsidTr="005B0E91">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278A6B8" w14:textId="77777777" w:rsidR="005B0E91" w:rsidRDefault="005B0E91">
            <w:pPr>
              <w:spacing w:line="260" w:lineRule="auto"/>
            </w:pPr>
            <w:r>
              <w:rPr>
                <w:color w:val="1F1F1F"/>
                <w:sz w:val="20"/>
                <w:szCs w:val="20"/>
              </w:rPr>
              <w:t>Orchestration &amp; Governance</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9A0CFF7" w14:textId="77777777" w:rsidR="005B0E91" w:rsidRDefault="005B0E91">
            <w:pPr>
              <w:spacing w:line="260" w:lineRule="auto"/>
            </w:pPr>
            <w:r>
              <w:rPr>
                <w:color w:val="1F1F1F"/>
                <w:sz w:val="20"/>
                <w:szCs w:val="20"/>
              </w:rPr>
              <w:t>IAM &amp; RBAC Access Control (Entra ID)</w:t>
            </w:r>
          </w:p>
        </w:tc>
      </w:tr>
      <w:tr w:rsidR="005B0E91" w14:paraId="2AC45D91" w14:textId="77777777" w:rsidTr="005B0E91">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88BAC19" w14:textId="77777777" w:rsidR="005B0E91" w:rsidRDefault="005B0E91">
            <w:pPr>
              <w:spacing w:line="260" w:lineRule="auto"/>
            </w:pPr>
            <w:r>
              <w:rPr>
                <w:color w:val="1F1F1F"/>
                <w:sz w:val="20"/>
                <w:szCs w:val="20"/>
              </w:rPr>
              <w:t>Orchestration &amp; Governance</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155FC7F" w14:textId="77777777" w:rsidR="005B0E91" w:rsidRDefault="005B0E91">
            <w:pPr>
              <w:spacing w:line="260" w:lineRule="auto"/>
            </w:pPr>
            <w:r>
              <w:rPr>
                <w:color w:val="1F1F1F"/>
                <w:sz w:val="20"/>
                <w:szCs w:val="20"/>
              </w:rPr>
              <w:t>Compensation Logic / Saga (rollback coordination)</w:t>
            </w:r>
          </w:p>
        </w:tc>
      </w:tr>
      <w:tr w:rsidR="005B0E91" w14:paraId="2CB41514" w14:textId="77777777" w:rsidTr="005B0E91">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A465DD0" w14:textId="77777777" w:rsidR="005B0E91" w:rsidRDefault="005B0E91">
            <w:pPr>
              <w:spacing w:line="260" w:lineRule="auto"/>
            </w:pPr>
            <w:r>
              <w:rPr>
                <w:color w:val="1F1F1F"/>
                <w:sz w:val="20"/>
                <w:szCs w:val="20"/>
              </w:rPr>
              <w:t>Data &amp; Observability</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889E21D" w14:textId="77777777" w:rsidR="005B0E91" w:rsidRDefault="005B0E91">
            <w:pPr>
              <w:spacing w:line="260" w:lineRule="auto"/>
            </w:pPr>
            <w:r>
              <w:rPr>
                <w:color w:val="1F1F1F"/>
                <w:sz w:val="20"/>
                <w:szCs w:val="20"/>
              </w:rPr>
              <w:t>Projects &amp; Workspace (team-owned work areas)</w:t>
            </w:r>
          </w:p>
        </w:tc>
      </w:tr>
      <w:tr w:rsidR="005B0E91" w14:paraId="027E83D6" w14:textId="77777777" w:rsidTr="005B0E91">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3996FFE" w14:textId="77777777" w:rsidR="005B0E91" w:rsidRDefault="005B0E91">
            <w:pPr>
              <w:spacing w:line="260" w:lineRule="auto"/>
            </w:pPr>
            <w:r>
              <w:rPr>
                <w:color w:val="1F1F1F"/>
                <w:sz w:val="20"/>
                <w:szCs w:val="20"/>
              </w:rPr>
              <w:t>Data &amp; Observability</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06A20F2" w14:textId="77777777" w:rsidR="005B0E91" w:rsidRDefault="005B0E91">
            <w:pPr>
              <w:spacing w:line="260" w:lineRule="auto"/>
            </w:pPr>
            <w:r>
              <w:rPr>
                <w:color w:val="1F1F1F"/>
                <w:sz w:val="20"/>
                <w:szCs w:val="20"/>
              </w:rPr>
              <w:t>Ratings &amp; Reviews (community feedback)</w:t>
            </w:r>
          </w:p>
        </w:tc>
      </w:tr>
      <w:tr w:rsidR="005B0E91" w14:paraId="6543B0D0" w14:textId="77777777" w:rsidTr="005B0E91">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A946AC1" w14:textId="77777777" w:rsidR="005B0E91" w:rsidRDefault="005B0E91">
            <w:pPr>
              <w:spacing w:line="260" w:lineRule="auto"/>
            </w:pPr>
            <w:r>
              <w:rPr>
                <w:color w:val="1F1F1F"/>
                <w:sz w:val="20"/>
                <w:szCs w:val="20"/>
              </w:rPr>
              <w:t>Data &amp; Observability</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AD0546D" w14:textId="77777777" w:rsidR="005B0E91" w:rsidRDefault="005B0E91">
            <w:pPr>
              <w:spacing w:line="260" w:lineRule="auto"/>
            </w:pPr>
            <w:r>
              <w:rPr>
                <w:color w:val="1F1F1F"/>
                <w:sz w:val="20"/>
                <w:szCs w:val="20"/>
              </w:rPr>
              <w:t>Execution History (run outcomes, traces)</w:t>
            </w:r>
          </w:p>
        </w:tc>
      </w:tr>
    </w:tbl>
    <w:p w14:paraId="70E305E2" w14:textId="77777777" w:rsidR="005B0E91" w:rsidRDefault="005B0E91" w:rsidP="005B0E91">
      <w:pPr>
        <w:pBdr>
          <w:left w:val="single" w:sz="16" w:space="0" w:color="F2C811"/>
        </w:pBdr>
        <w:shd w:val="clear" w:color="auto" w:fill="FFF4CE"/>
      </w:pPr>
      <w:r w:rsidRPr="6CDBB948">
        <w:rPr>
          <w:rFonts w:ascii="Segoe UI Semibold" w:eastAsia="Segoe UI Semibold" w:hAnsi="Segoe UI Semibold" w:cs="Segoe UI Semibold"/>
          <w:b/>
          <w:bCs/>
          <w:color w:val="7A5200"/>
        </w:rPr>
        <w:t>Out of scope</w:t>
      </w:r>
      <w:proofErr w:type="gramStart"/>
      <w:r w:rsidRPr="6CDBB948">
        <w:rPr>
          <w:rFonts w:ascii="Segoe UI Semibold" w:eastAsia="Segoe UI Semibold" w:hAnsi="Segoe UI Semibold" w:cs="Segoe UI Semibold"/>
          <w:b/>
          <w:bCs/>
          <w:color w:val="7A5200"/>
        </w:rPr>
        <w:t xml:space="preserve">:  </w:t>
      </w:r>
      <w:r w:rsidRPr="6CDBB948">
        <w:rPr>
          <w:color w:val="1F1F1F"/>
        </w:rPr>
        <w:t>The</w:t>
      </w:r>
      <w:proofErr w:type="gramEnd"/>
      <w:r w:rsidRPr="6CDBB948">
        <w:rPr>
          <w:color w:val="1F1F1F"/>
        </w:rPr>
        <w:t xml:space="preserve"> existing Web Dashboard is already </w:t>
      </w:r>
      <w:proofErr w:type="gramStart"/>
      <w:r w:rsidRPr="6CDBB948">
        <w:rPr>
          <w:color w:val="1F1F1F"/>
        </w:rPr>
        <w:t>shipping</w:t>
      </w:r>
      <w:proofErr w:type="gramEnd"/>
      <w:r w:rsidRPr="6CDBB948">
        <w:rPr>
          <w:color w:val="1F1F1F"/>
        </w:rPr>
        <w:t>. Layer 5 Azure services are provisioned independently via Bicep IaC and tracked outside the application backlog.</w:t>
      </w:r>
    </w:p>
    <w:p w14:paraId="5065A5A3" w14:textId="77777777" w:rsidR="005B0E91" w:rsidRDefault="005B0E91">
      <w:pPr>
        <w:pStyle w:val="Heading1"/>
      </w:pPr>
      <w:r>
        <w:lastRenderedPageBreak/>
        <w:t>20. Key Design Decisions</w:t>
      </w:r>
    </w:p>
    <w:p w14:paraId="669045D7" w14:textId="77777777" w:rsidR="005B0E91" w:rsidRDefault="005B0E91">
      <w:pPr>
        <w:spacing w:before="60" w:after="60" w:line="300" w:lineRule="auto"/>
      </w:pPr>
      <w:r>
        <w:rPr>
          <w:color w:val="1F1F1F"/>
        </w:rPr>
        <w:t>Ten decisions define the Global Agentic Orchestrator for RCM and, by extension, the UAP reference architecture.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6260"/>
      </w:tblGrid>
      <w:tr w:rsidR="005B0E91" w14:paraId="7EFA8005" w14:textId="77777777" w:rsidTr="005B0E91">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7D42AF6" w14:textId="77777777" w:rsidR="005B0E91" w:rsidRDefault="005B0E91">
            <w:r>
              <w:rPr>
                <w:rFonts w:ascii="Segoe UI Semibold" w:eastAsia="Segoe UI Semibold" w:hAnsi="Segoe UI Semibold" w:cs="Segoe UI Semibold"/>
                <w:b/>
                <w:bCs/>
                <w:color w:val="FFFFFF"/>
                <w:sz w:val="20"/>
                <w:szCs w:val="20"/>
              </w:rPr>
              <w:t>#</w:t>
            </w:r>
          </w:p>
        </w:tc>
        <w:tc>
          <w:tcPr>
            <w:tcW w:w="26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18101C0" w14:textId="77777777" w:rsidR="005B0E91" w:rsidRDefault="005B0E91">
            <w:r>
              <w:rPr>
                <w:rFonts w:ascii="Segoe UI Semibold" w:eastAsia="Segoe UI Semibold" w:hAnsi="Segoe UI Semibold" w:cs="Segoe UI Semibold"/>
                <w:b/>
                <w:bCs/>
                <w:color w:val="FFFFFF"/>
                <w:sz w:val="20"/>
                <w:szCs w:val="20"/>
              </w:rPr>
              <w:t>Decision</w:t>
            </w:r>
          </w:p>
        </w:tc>
        <w:tc>
          <w:tcPr>
            <w:tcW w:w="62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D2CE92F" w14:textId="77777777" w:rsidR="005B0E91" w:rsidRDefault="005B0E91">
            <w:r>
              <w:rPr>
                <w:rFonts w:ascii="Segoe UI Semibold" w:eastAsia="Segoe UI Semibold" w:hAnsi="Segoe UI Semibold" w:cs="Segoe UI Semibold"/>
                <w:b/>
                <w:bCs/>
                <w:color w:val="FFFFFF"/>
                <w:sz w:val="20"/>
                <w:szCs w:val="20"/>
              </w:rPr>
              <w:t>Rationale</w:t>
            </w:r>
          </w:p>
        </w:tc>
      </w:tr>
      <w:tr w:rsidR="005B0E91" w14:paraId="2C3CB3AF"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B0E38C0" w14:textId="77777777" w:rsidR="005B0E91" w:rsidRDefault="005B0E91">
            <w:pPr>
              <w:spacing w:line="260" w:lineRule="auto"/>
            </w:pPr>
            <w:r>
              <w:rPr>
                <w:color w:val="1F1F1F"/>
                <w:sz w:val="20"/>
                <w:szCs w:val="20"/>
              </w:rPr>
              <w:t>01</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BA3FE2F" w14:textId="77777777" w:rsidR="005B0E91" w:rsidRDefault="005B0E91">
            <w:pPr>
              <w:spacing w:line="260" w:lineRule="auto"/>
            </w:pPr>
            <w:r>
              <w:rPr>
                <w:color w:val="1F1F1F"/>
                <w:sz w:val="20"/>
                <w:szCs w:val="20"/>
              </w:rPr>
              <w:t>Two-Tier Orchestration</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D5B2238" w14:textId="77777777" w:rsidR="005B0E91" w:rsidRDefault="005B0E91">
            <w:pPr>
              <w:spacing w:line="260" w:lineRule="auto"/>
            </w:pPr>
            <w:r w:rsidRPr="6CDBB948">
              <w:rPr>
                <w:color w:val="1F1F1F"/>
                <w:sz w:val="20"/>
                <w:szCs w:val="20"/>
              </w:rPr>
              <w:t>Central Global Orchestrator plus specialized Domain Orchestrators. Separates cross-domain policy from in-domain expertise.</w:t>
            </w:r>
          </w:p>
        </w:tc>
      </w:tr>
      <w:tr w:rsidR="005B0E91" w14:paraId="2B94D6E6"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FC6056F" w14:textId="77777777" w:rsidR="005B0E91" w:rsidRDefault="005B0E91">
            <w:pPr>
              <w:spacing w:line="260" w:lineRule="auto"/>
            </w:pPr>
            <w:r>
              <w:rPr>
                <w:color w:val="1F1F1F"/>
                <w:sz w:val="20"/>
                <w:szCs w:val="20"/>
              </w:rPr>
              <w:t>02</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ACB4A64" w14:textId="77777777" w:rsidR="005B0E91" w:rsidRDefault="005B0E91">
            <w:pPr>
              <w:spacing w:line="260" w:lineRule="auto"/>
            </w:pPr>
            <w:r w:rsidRPr="6CDBB948">
              <w:rPr>
                <w:color w:val="1F1F1F"/>
                <w:sz w:val="20"/>
                <w:szCs w:val="20"/>
              </w:rPr>
              <w:t>LangGraph over MAF (v1.0)</w:t>
            </w:r>
          </w:p>
        </w:tc>
        <w:tc>
          <w:tcPr>
            <w:tcW w:w="6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3F1BAB7" w14:textId="77777777" w:rsidR="005B0E91" w:rsidRDefault="005B0E91">
            <w:pPr>
              <w:spacing w:line="260" w:lineRule="auto"/>
            </w:pPr>
            <w:r>
              <w:rPr>
                <w:color w:val="1F1F1F"/>
                <w:sz w:val="20"/>
                <w:szCs w:val="20"/>
              </w:rPr>
              <w:t>Mature graph engine with durable checkpoints and framework-agnostic A2A. MAF strengths rebuilt as platform capabilities.</w:t>
            </w:r>
          </w:p>
        </w:tc>
      </w:tr>
      <w:tr w:rsidR="005B0E91" w14:paraId="7D31EBA1"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804F5EC" w14:textId="77777777" w:rsidR="005B0E91" w:rsidRDefault="005B0E91">
            <w:pPr>
              <w:spacing w:line="260" w:lineRule="auto"/>
            </w:pPr>
            <w:r>
              <w:rPr>
                <w:color w:val="1F1F1F"/>
                <w:sz w:val="20"/>
                <w:szCs w:val="20"/>
              </w:rPr>
              <w:t>03</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15B1356" w14:textId="77777777" w:rsidR="005B0E91" w:rsidRDefault="005B0E91">
            <w:pPr>
              <w:spacing w:line="260" w:lineRule="auto"/>
            </w:pPr>
            <w:r>
              <w:rPr>
                <w:color w:val="1F1F1F"/>
                <w:sz w:val="20"/>
                <w:szCs w:val="20"/>
              </w:rPr>
              <w:t>Direct A2A Calls (Default)</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E019159" w14:textId="77777777" w:rsidR="005B0E91" w:rsidRDefault="005B0E91">
            <w:pPr>
              <w:spacing w:line="260" w:lineRule="auto"/>
            </w:pPr>
            <w:r w:rsidRPr="6CDBB948">
              <w:rPr>
                <w:color w:val="1F1F1F"/>
                <w:sz w:val="20"/>
                <w:szCs w:val="20"/>
              </w:rPr>
              <w:t>Synchronous API with async behavior via LangGraph durable pauses — lowest latency. Event Hub added only for bursty fan-out.</w:t>
            </w:r>
          </w:p>
        </w:tc>
      </w:tr>
      <w:tr w:rsidR="005B0E91" w14:paraId="2F123BAC"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F2979B1" w14:textId="77777777" w:rsidR="005B0E91" w:rsidRDefault="005B0E91">
            <w:pPr>
              <w:spacing w:line="260" w:lineRule="auto"/>
            </w:pPr>
            <w:r>
              <w:rPr>
                <w:color w:val="1F1F1F"/>
                <w:sz w:val="20"/>
                <w:szCs w:val="20"/>
              </w:rPr>
              <w:t>04</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52E8564" w14:textId="77777777" w:rsidR="005B0E91" w:rsidRDefault="005B0E91">
            <w:pPr>
              <w:spacing w:line="260" w:lineRule="auto"/>
            </w:pPr>
            <w:r>
              <w:rPr>
                <w:color w:val="1F1F1F"/>
                <w:sz w:val="20"/>
                <w:szCs w:val="20"/>
              </w:rPr>
              <w:t>Capability-Based Discovery</w:t>
            </w:r>
          </w:p>
        </w:tc>
        <w:tc>
          <w:tcPr>
            <w:tcW w:w="6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4C0448B" w14:textId="77777777" w:rsidR="005B0E91" w:rsidRDefault="005B0E91">
            <w:pPr>
              <w:spacing w:line="260" w:lineRule="auto"/>
            </w:pPr>
            <w:r w:rsidRPr="6CDBB948">
              <w:rPr>
                <w:color w:val="1F1F1F"/>
                <w:sz w:val="20"/>
                <w:szCs w:val="20"/>
              </w:rPr>
              <w:t xml:space="preserve">AgentCards in MongoDB registry plus a confidence-scored resolver </w:t>
            </w:r>
            <w:proofErr w:type="gramStart"/>
            <w:r w:rsidRPr="6CDBB948">
              <w:rPr>
                <w:color w:val="1F1F1F"/>
                <w:sz w:val="20"/>
                <w:szCs w:val="20"/>
              </w:rPr>
              <w:t>enable</w:t>
            </w:r>
            <w:proofErr w:type="gramEnd"/>
            <w:r w:rsidRPr="6CDBB948">
              <w:rPr>
                <w:color w:val="1F1F1F"/>
                <w:sz w:val="20"/>
                <w:szCs w:val="20"/>
              </w:rPr>
              <w:t xml:space="preserve"> cross-domain reuse without hardcoded endpoints.</w:t>
            </w:r>
          </w:p>
        </w:tc>
      </w:tr>
      <w:tr w:rsidR="005B0E91" w14:paraId="1D751682"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98811A5" w14:textId="77777777" w:rsidR="005B0E91" w:rsidRDefault="005B0E91">
            <w:pPr>
              <w:spacing w:line="260" w:lineRule="auto"/>
            </w:pPr>
            <w:r>
              <w:rPr>
                <w:color w:val="1F1F1F"/>
                <w:sz w:val="20"/>
                <w:szCs w:val="20"/>
              </w:rPr>
              <w:t>05</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419D0D1" w14:textId="77777777" w:rsidR="005B0E91" w:rsidRDefault="005B0E91">
            <w:pPr>
              <w:spacing w:line="260" w:lineRule="auto"/>
            </w:pPr>
            <w:r>
              <w:rPr>
                <w:color w:val="1F1F1F"/>
                <w:sz w:val="20"/>
                <w:szCs w:val="20"/>
              </w:rPr>
              <w:t>MCP for Enterprise Tools</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D6CAEA8" w14:textId="77777777" w:rsidR="005B0E91" w:rsidRDefault="005B0E91">
            <w:pPr>
              <w:spacing w:line="260" w:lineRule="auto"/>
            </w:pPr>
            <w:r>
              <w:rPr>
                <w:color w:val="1F1F1F"/>
                <w:sz w:val="20"/>
                <w:szCs w:val="20"/>
              </w:rPr>
              <w:t>Enterprise APIs (claims, EHR, billing) wrapped as MCP servers behind APIM — uniform tool surface with zero-trust via Entra ID.</w:t>
            </w:r>
          </w:p>
        </w:tc>
      </w:tr>
      <w:tr w:rsidR="005B0E91" w14:paraId="0A39FCD6"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FED4AE6" w14:textId="77777777" w:rsidR="005B0E91" w:rsidRDefault="005B0E91">
            <w:pPr>
              <w:spacing w:line="260" w:lineRule="auto"/>
            </w:pPr>
            <w:r>
              <w:rPr>
                <w:color w:val="1F1F1F"/>
                <w:sz w:val="20"/>
                <w:szCs w:val="20"/>
              </w:rPr>
              <w:t>06</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5F32F2" w14:textId="77777777" w:rsidR="005B0E91" w:rsidRDefault="005B0E91">
            <w:pPr>
              <w:spacing w:line="260" w:lineRule="auto"/>
            </w:pPr>
            <w:r>
              <w:rPr>
                <w:color w:val="1F1F1F"/>
                <w:sz w:val="20"/>
                <w:szCs w:val="20"/>
              </w:rPr>
              <w:t>Three-Plane Architecture</w:t>
            </w:r>
          </w:p>
        </w:tc>
        <w:tc>
          <w:tcPr>
            <w:tcW w:w="6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8323C25" w14:textId="77777777" w:rsidR="005B0E91" w:rsidRDefault="005B0E91">
            <w:pPr>
              <w:spacing w:line="260" w:lineRule="auto"/>
            </w:pPr>
            <w:r>
              <w:rPr>
                <w:color w:val="1F1F1F"/>
                <w:sz w:val="20"/>
                <w:szCs w:val="20"/>
              </w:rPr>
              <w:t>Model Plane (UAIS / Azure OpenAI), Tool Plane (MCP), Agent Plane (containers), with unified memory (Redis + MongoDB + vector index).</w:t>
            </w:r>
          </w:p>
        </w:tc>
      </w:tr>
      <w:tr w:rsidR="005B0E91" w14:paraId="50E07C21"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DA5435B" w14:textId="77777777" w:rsidR="005B0E91" w:rsidRDefault="005B0E91">
            <w:pPr>
              <w:spacing w:line="260" w:lineRule="auto"/>
            </w:pPr>
            <w:r>
              <w:rPr>
                <w:color w:val="1F1F1F"/>
                <w:sz w:val="20"/>
                <w:szCs w:val="20"/>
              </w:rPr>
              <w:t>07</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815DAF0" w14:textId="77777777" w:rsidR="005B0E91" w:rsidRDefault="005B0E91">
            <w:pPr>
              <w:spacing w:line="260" w:lineRule="auto"/>
            </w:pPr>
            <w:r>
              <w:rPr>
                <w:color w:val="1F1F1F"/>
                <w:sz w:val="20"/>
                <w:szCs w:val="20"/>
              </w:rPr>
              <w:t>Automated 7-Stage Onboarding</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97D2424" w14:textId="77777777" w:rsidR="005B0E91" w:rsidRDefault="005B0E91">
            <w:pPr>
              <w:spacing w:line="260" w:lineRule="auto"/>
            </w:pPr>
            <w:r w:rsidRPr="6CDBB948">
              <w:rPr>
                <w:color w:val="1F1F1F"/>
                <w:sz w:val="20"/>
                <w:szCs w:val="20"/>
              </w:rPr>
              <w:t>Submission → Validation → Registration → Approval → Provisioning → Test → Canary, with human gates where required.</w:t>
            </w:r>
          </w:p>
        </w:tc>
      </w:tr>
      <w:tr w:rsidR="005B0E91" w14:paraId="048F92B5"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F06CBFD" w14:textId="77777777" w:rsidR="005B0E91" w:rsidRDefault="005B0E91">
            <w:pPr>
              <w:spacing w:line="260" w:lineRule="auto"/>
            </w:pPr>
            <w:r>
              <w:rPr>
                <w:color w:val="1F1F1F"/>
                <w:sz w:val="20"/>
                <w:szCs w:val="20"/>
              </w:rPr>
              <w:t>08</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2CC861F" w14:textId="77777777" w:rsidR="005B0E91" w:rsidRDefault="005B0E91">
            <w:pPr>
              <w:spacing w:line="260" w:lineRule="auto"/>
            </w:pPr>
            <w:r>
              <w:rPr>
                <w:color w:val="1F1F1F"/>
                <w:sz w:val="20"/>
                <w:szCs w:val="20"/>
              </w:rPr>
              <w:t>Canary + Instant Rollback</w:t>
            </w:r>
          </w:p>
        </w:tc>
        <w:tc>
          <w:tcPr>
            <w:tcW w:w="6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B422B9B" w14:textId="77777777" w:rsidR="005B0E91" w:rsidRDefault="005B0E91">
            <w:pPr>
              <w:spacing w:line="260" w:lineRule="auto"/>
            </w:pPr>
            <w:r w:rsidRPr="6CDBB948">
              <w:rPr>
                <w:color w:val="1F1F1F"/>
                <w:sz w:val="20"/>
                <w:szCs w:val="20"/>
              </w:rPr>
              <w:t xml:space="preserve">Semantic versioning with 5% → 25% → 50% → 100% traffic shifts; ACA revisions enable sub-minute </w:t>
            </w:r>
            <w:proofErr w:type="gramStart"/>
            <w:r w:rsidRPr="6CDBB948">
              <w:rPr>
                <w:color w:val="1F1F1F"/>
                <w:sz w:val="20"/>
                <w:szCs w:val="20"/>
              </w:rPr>
              <w:t>revert</w:t>
            </w:r>
            <w:proofErr w:type="gramEnd"/>
            <w:r w:rsidRPr="6CDBB948">
              <w:rPr>
                <w:color w:val="1F1F1F"/>
                <w:sz w:val="20"/>
                <w:szCs w:val="20"/>
              </w:rPr>
              <w:t xml:space="preserve"> on regression.</w:t>
            </w:r>
          </w:p>
        </w:tc>
      </w:tr>
      <w:tr w:rsidR="005B0E91" w14:paraId="7C6D93F1"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2FBE27A" w14:textId="77777777" w:rsidR="005B0E91" w:rsidRDefault="005B0E91">
            <w:pPr>
              <w:spacing w:line="260" w:lineRule="auto"/>
            </w:pPr>
            <w:r>
              <w:rPr>
                <w:color w:val="1F1F1F"/>
                <w:sz w:val="20"/>
                <w:szCs w:val="20"/>
              </w:rPr>
              <w:t>09</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42C290D" w14:textId="77777777" w:rsidR="005B0E91" w:rsidRDefault="005B0E91">
            <w:pPr>
              <w:spacing w:line="260" w:lineRule="auto"/>
            </w:pPr>
            <w:r w:rsidRPr="6CDBB948">
              <w:rPr>
                <w:color w:val="1F1F1F"/>
                <w:sz w:val="20"/>
                <w:szCs w:val="20"/>
              </w:rPr>
              <w:t>Arize Phoenix for LLM Ops</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D2FC38C" w14:textId="77777777" w:rsidR="005B0E91" w:rsidRDefault="005B0E91">
            <w:pPr>
              <w:spacing w:line="260" w:lineRule="auto"/>
            </w:pPr>
            <w:r w:rsidRPr="6CDBB948">
              <w:rPr>
                <w:color w:val="1F1F1F"/>
                <w:sz w:val="20"/>
                <w:szCs w:val="20"/>
              </w:rPr>
              <w:t>Self-hosted on Azure for HIPAA. OTel traces plus LLM-as-a-judge plus drift detection correlated with Azure Monitor infra metrics.</w:t>
            </w:r>
          </w:p>
        </w:tc>
      </w:tr>
      <w:tr w:rsidR="005B0E91" w14:paraId="26EE3AC1" w14:textId="77777777" w:rsidTr="005B0E91">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2D18CB3" w14:textId="77777777" w:rsidR="005B0E91" w:rsidRDefault="005B0E91">
            <w:pPr>
              <w:spacing w:line="260" w:lineRule="auto"/>
            </w:pPr>
            <w:r>
              <w:rPr>
                <w:color w:val="1F1F1F"/>
                <w:sz w:val="20"/>
                <w:szCs w:val="20"/>
              </w:rPr>
              <w:t>10</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C0F6428" w14:textId="77777777" w:rsidR="005B0E91" w:rsidRDefault="005B0E91">
            <w:pPr>
              <w:spacing w:line="260" w:lineRule="auto"/>
            </w:pPr>
            <w:r>
              <w:rPr>
                <w:color w:val="1F1F1F"/>
                <w:sz w:val="20"/>
                <w:szCs w:val="20"/>
              </w:rPr>
              <w:t>Compliance by Declaration</w:t>
            </w:r>
          </w:p>
        </w:tc>
        <w:tc>
          <w:tcPr>
            <w:tcW w:w="6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581FDB1" w14:textId="77777777" w:rsidR="005B0E91" w:rsidRDefault="005B0E91">
            <w:pPr>
              <w:spacing w:line="260" w:lineRule="auto"/>
            </w:pPr>
            <w:r w:rsidRPr="6CDBB948">
              <w:rPr>
                <w:color w:val="1F1F1F"/>
                <w:sz w:val="20"/>
                <w:szCs w:val="20"/>
              </w:rPr>
              <w:t>AgentCards carry Responsible AI and data-category tags; Security Agent enforces. PHI / PII redaction and audit trail by design.</w:t>
            </w:r>
          </w:p>
        </w:tc>
      </w:tr>
    </w:tbl>
    <w:p w14:paraId="1C50D495" w14:textId="77777777" w:rsidR="005B0E91" w:rsidRDefault="005B0E91">
      <w:pPr>
        <w:pStyle w:val="Heading1"/>
      </w:pPr>
      <w:r>
        <w:lastRenderedPageBreak/>
        <w:t>21. Expected Impact and Benefits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5B0E91" w14:paraId="7371ED4B" w14:textId="77777777" w:rsidTr="005B0E91">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3F82321" w14:textId="77777777" w:rsidR="005B0E91" w:rsidRDefault="005B0E91">
            <w:r>
              <w:rPr>
                <w:rFonts w:ascii="Segoe UI Semibold" w:eastAsia="Segoe UI Semibold" w:hAnsi="Segoe UI Semibold" w:cs="Segoe UI Semibold"/>
                <w:b/>
                <w:bCs/>
                <w:color w:val="FFFFFF"/>
                <w:sz w:val="20"/>
                <w:szCs w:val="20"/>
              </w:rPr>
              <w:t>Benefit Area</w:t>
            </w:r>
          </w:p>
        </w:tc>
        <w:tc>
          <w:tcPr>
            <w:tcW w:w="2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168A25F" w14:textId="77777777" w:rsidR="005B0E91" w:rsidRDefault="005B0E91">
            <w:r>
              <w:rPr>
                <w:rFonts w:ascii="Segoe UI Semibold" w:eastAsia="Segoe UI Semibold" w:hAnsi="Segoe UI Semibold" w:cs="Segoe UI Semibold"/>
                <w:b/>
                <w:bCs/>
                <w:color w:val="FFFFFF"/>
                <w:sz w:val="20"/>
                <w:szCs w:val="20"/>
              </w:rPr>
              <w:t>Impact</w:t>
            </w:r>
          </w:p>
        </w:tc>
        <w:tc>
          <w:tcPr>
            <w:tcW w:w="43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629FA3D" w14:textId="77777777" w:rsidR="005B0E91" w:rsidRDefault="005B0E91">
            <w:r>
              <w:rPr>
                <w:rFonts w:ascii="Segoe UI Semibold" w:eastAsia="Segoe UI Semibold" w:hAnsi="Segoe UI Semibold" w:cs="Segoe UI Semibold"/>
                <w:b/>
                <w:bCs/>
                <w:color w:val="FFFFFF"/>
                <w:sz w:val="20"/>
                <w:szCs w:val="20"/>
              </w:rPr>
              <w:t>Supporting Evidence</w:t>
            </w:r>
          </w:p>
        </w:tc>
      </w:tr>
      <w:tr w:rsidR="005B0E91" w14:paraId="38E159BD"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4A94F1A" w14:textId="77777777" w:rsidR="005B0E91" w:rsidRDefault="005B0E91">
            <w:pPr>
              <w:spacing w:line="260" w:lineRule="auto"/>
            </w:pPr>
            <w:r>
              <w:rPr>
                <w:color w:val="1F1F1F"/>
                <w:sz w:val="20"/>
                <w:szCs w:val="20"/>
              </w:rPr>
              <w:t>Faster Deployment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E4C9833" w14:textId="77777777" w:rsidR="005B0E91" w:rsidRDefault="005B0E91">
            <w:pPr>
              <w:spacing w:line="260" w:lineRule="auto"/>
            </w:pPr>
            <w:r>
              <w:rPr>
                <w:color w:val="1F1F1F"/>
                <w:sz w:val="20"/>
                <w:szCs w:val="20"/>
              </w:rPr>
              <w:t>Agent onboarding: weeks → hours</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B77AAD3" w14:textId="77777777" w:rsidR="005B0E91" w:rsidRDefault="005B0E91">
            <w:pPr>
              <w:spacing w:line="260" w:lineRule="auto"/>
            </w:pPr>
            <w:r>
              <w:rPr>
                <w:color w:val="1F1F1F"/>
                <w:sz w:val="20"/>
                <w:szCs w:val="20"/>
              </w:rPr>
              <w:t>Automated 7-stage pipeline replaces manual coordination.</w:t>
            </w:r>
          </w:p>
        </w:tc>
      </w:tr>
      <w:tr w:rsidR="005B0E91" w14:paraId="597C9270"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83C6F84" w14:textId="77777777" w:rsidR="005B0E91" w:rsidRDefault="005B0E91">
            <w:pPr>
              <w:spacing w:line="260" w:lineRule="auto"/>
            </w:pPr>
            <w:r>
              <w:rPr>
                <w:color w:val="1F1F1F"/>
                <w:sz w:val="20"/>
                <w:szCs w:val="20"/>
              </w:rPr>
              <w:t>Increased Reuse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18EFC37" w14:textId="77777777" w:rsidR="005B0E91" w:rsidRDefault="005B0E91">
            <w:pPr>
              <w:spacing w:line="260" w:lineRule="auto"/>
            </w:pPr>
            <w:r w:rsidRPr="6CDBB948">
              <w:rPr>
                <w:color w:val="1F1F1F"/>
                <w:sz w:val="20"/>
                <w:szCs w:val="20"/>
              </w:rPr>
              <w:t>40–50% of new projects leverage existing agents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56E749D" w14:textId="77777777" w:rsidR="005B0E91" w:rsidRDefault="005B0E91">
            <w:pPr>
              <w:spacing w:line="260" w:lineRule="auto"/>
            </w:pPr>
            <w:r>
              <w:rPr>
                <w:color w:val="1F1F1F"/>
                <w:sz w:val="20"/>
                <w:szCs w:val="20"/>
              </w:rPr>
              <w:t>Shared registries plus plan templates create network effect.</w:t>
            </w:r>
          </w:p>
        </w:tc>
      </w:tr>
      <w:tr w:rsidR="005B0E91" w14:paraId="7CC71E62"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B0AAB1B" w14:textId="77777777" w:rsidR="005B0E91" w:rsidRDefault="005B0E91">
            <w:pPr>
              <w:spacing w:line="260" w:lineRule="auto"/>
            </w:pPr>
            <w:r>
              <w:rPr>
                <w:color w:val="1F1F1F"/>
                <w:sz w:val="20"/>
                <w:szCs w:val="20"/>
              </w:rPr>
              <w:t>Operational Efficiency</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352EB2D" w14:textId="77777777" w:rsidR="005B0E91" w:rsidRDefault="005B0E91">
            <w:pPr>
              <w:spacing w:line="260" w:lineRule="auto"/>
            </w:pPr>
            <w:r>
              <w:rPr>
                <w:color w:val="1F1F1F"/>
                <w:sz w:val="20"/>
                <w:szCs w:val="20"/>
              </w:rPr>
              <w:t>20%+ productivity gains in claims processing</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F14D1F3" w14:textId="77777777" w:rsidR="005B0E91" w:rsidRDefault="005B0E91">
            <w:pPr>
              <w:spacing w:line="260" w:lineRule="auto"/>
            </w:pPr>
            <w:r>
              <w:rPr>
                <w:color w:val="1F1F1F"/>
                <w:sz w:val="20"/>
                <w:szCs w:val="20"/>
              </w:rPr>
              <w:t>Optum pilot data; AI catches errors and denials upfront.</w:t>
            </w:r>
          </w:p>
        </w:tc>
      </w:tr>
      <w:tr w:rsidR="005B0E91" w14:paraId="1031A008"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DE594E7" w14:textId="77777777" w:rsidR="005B0E91" w:rsidRDefault="005B0E91">
            <w:pPr>
              <w:spacing w:line="260" w:lineRule="auto"/>
            </w:pPr>
            <w:r>
              <w:rPr>
                <w:color w:val="1F1F1F"/>
                <w:sz w:val="20"/>
                <w:szCs w:val="20"/>
              </w:rPr>
              <w:t>Denial Reduction</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B8E5322" w14:textId="77777777" w:rsidR="005B0E91" w:rsidRDefault="005B0E91">
            <w:pPr>
              <w:spacing w:line="260" w:lineRule="auto"/>
            </w:pPr>
            <w:r>
              <w:rPr>
                <w:color w:val="1F1F1F"/>
                <w:sz w:val="20"/>
                <w:szCs w:val="20"/>
              </w:rPr>
              <w:t>Significant reduction in avoidable denials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E182AE0" w14:textId="77777777" w:rsidR="005B0E91" w:rsidRDefault="005B0E91">
            <w:pPr>
              <w:spacing w:line="260" w:lineRule="auto"/>
            </w:pPr>
            <w:r>
              <w:rPr>
                <w:color w:val="1F1F1F"/>
                <w:sz w:val="20"/>
                <w:szCs w:val="20"/>
              </w:rPr>
              <w:t xml:space="preserve">Approximately 85% of claim denials </w:t>
            </w:r>
            <w:proofErr w:type="gramStart"/>
            <w:r>
              <w:rPr>
                <w:color w:val="1F1F1F"/>
                <w:sz w:val="20"/>
                <w:szCs w:val="20"/>
              </w:rPr>
              <w:t>preventable</w:t>
            </w:r>
            <w:proofErr w:type="gramEnd"/>
            <w:r>
              <w:rPr>
                <w:color w:val="1F1F1F"/>
                <w:sz w:val="20"/>
                <w:szCs w:val="20"/>
              </w:rPr>
              <w:t xml:space="preserve"> with right info.</w:t>
            </w:r>
          </w:p>
        </w:tc>
      </w:tr>
      <w:tr w:rsidR="005B0E91" w14:paraId="315FC8A8"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AD4FF6A" w14:textId="77777777" w:rsidR="005B0E91" w:rsidRDefault="005B0E91">
            <w:pPr>
              <w:spacing w:line="260" w:lineRule="auto"/>
            </w:pPr>
            <w:r>
              <w:rPr>
                <w:color w:val="1F1F1F"/>
                <w:sz w:val="20"/>
                <w:szCs w:val="20"/>
              </w:rPr>
              <w:t>Quality Assurance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8575B4D" w14:textId="77777777" w:rsidR="005B0E91" w:rsidRDefault="005B0E91">
            <w:pPr>
              <w:spacing w:line="260" w:lineRule="auto"/>
            </w:pPr>
            <w:r w:rsidRPr="6CDBB948">
              <w:rPr>
                <w:color w:val="1F1F1F"/>
                <w:sz w:val="20"/>
                <w:szCs w:val="20"/>
              </w:rPr>
              <w:t>All agents vetted for fairness, bias and performance</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A5671FE" w14:textId="77777777" w:rsidR="005B0E91" w:rsidRDefault="005B0E91">
            <w:pPr>
              <w:spacing w:line="260" w:lineRule="auto"/>
            </w:pPr>
            <w:r w:rsidRPr="6CDBB948">
              <w:rPr>
                <w:color w:val="1F1F1F"/>
                <w:sz w:val="20"/>
                <w:szCs w:val="20"/>
              </w:rPr>
              <w:t>Continuous evaluation via Arize Phoenix plus LLM-as-a-judge.</w:t>
            </w:r>
          </w:p>
        </w:tc>
      </w:tr>
      <w:tr w:rsidR="005B0E91" w14:paraId="28B01F99"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2A1B564" w14:textId="77777777" w:rsidR="005B0E91" w:rsidRDefault="005B0E91">
            <w:pPr>
              <w:spacing w:line="260" w:lineRule="auto"/>
            </w:pPr>
            <w:r>
              <w:rPr>
                <w:color w:val="1F1F1F"/>
                <w:sz w:val="20"/>
                <w:szCs w:val="20"/>
              </w:rPr>
              <w:t>Compliance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0B8876E" w14:textId="77777777" w:rsidR="005B0E91" w:rsidRDefault="005B0E91">
            <w:pPr>
              <w:spacing w:line="260" w:lineRule="auto"/>
            </w:pPr>
            <w:r>
              <w:rPr>
                <w:color w:val="1F1F1F"/>
                <w:sz w:val="20"/>
                <w:szCs w:val="20"/>
              </w:rPr>
              <w:t>Full audit trail; HIPAA-ready by design</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2307973" w14:textId="77777777" w:rsidR="005B0E91" w:rsidRDefault="005B0E91">
            <w:pPr>
              <w:spacing w:line="260" w:lineRule="auto"/>
            </w:pPr>
            <w:r>
              <w:rPr>
                <w:color w:val="1F1F1F"/>
                <w:sz w:val="20"/>
                <w:szCs w:val="20"/>
              </w:rPr>
              <w:t>Every action logged with provenance; Responsible AI board.</w:t>
            </w:r>
          </w:p>
        </w:tc>
      </w:tr>
      <w:tr w:rsidR="005B0E91" w14:paraId="5EFE1B02"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7B8FCDD" w14:textId="77777777" w:rsidR="005B0E91" w:rsidRDefault="005B0E91">
            <w:pPr>
              <w:spacing w:line="260" w:lineRule="auto"/>
            </w:pPr>
            <w:r>
              <w:rPr>
                <w:color w:val="1F1F1F"/>
                <w:sz w:val="20"/>
                <w:szCs w:val="20"/>
              </w:rPr>
              <w:t>Developer Productivity</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EC95A50" w14:textId="77777777" w:rsidR="005B0E91" w:rsidRDefault="005B0E91">
            <w:pPr>
              <w:spacing w:line="260" w:lineRule="auto"/>
            </w:pPr>
            <w:r>
              <w:rPr>
                <w:color w:val="1F1F1F"/>
                <w:sz w:val="20"/>
                <w:szCs w:val="20"/>
              </w:rPr>
              <w:t>AI pair-programming for 20K+ engineers</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D9A9975" w14:textId="77777777" w:rsidR="005B0E91" w:rsidRDefault="005B0E91">
            <w:pPr>
              <w:spacing w:line="260" w:lineRule="auto"/>
            </w:pPr>
            <w:r>
              <w:rPr>
                <w:color w:val="1F1F1F"/>
                <w:sz w:val="20"/>
                <w:szCs w:val="20"/>
              </w:rPr>
              <w:t>Developer Productivity Agent plus platform templates.</w:t>
            </w:r>
          </w:p>
        </w:tc>
      </w:tr>
      <w:tr w:rsidR="005B0E91" w14:paraId="098C6964" w14:textId="77777777" w:rsidTr="005B0E91">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55EFF28" w14:textId="77777777" w:rsidR="005B0E91" w:rsidRDefault="005B0E91">
            <w:pPr>
              <w:spacing w:line="260" w:lineRule="auto"/>
            </w:pPr>
            <w:r>
              <w:rPr>
                <w:color w:val="1F1F1F"/>
                <w:sz w:val="20"/>
                <w:szCs w:val="20"/>
              </w:rPr>
              <w:t>Risk Mitigation</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86F7CCB" w14:textId="77777777" w:rsidR="005B0E91" w:rsidRDefault="005B0E91">
            <w:pPr>
              <w:spacing w:line="260" w:lineRule="auto"/>
            </w:pPr>
            <w:r>
              <w:rPr>
                <w:color w:val="1F1F1F"/>
                <w:sz w:val="20"/>
                <w:szCs w:val="20"/>
              </w:rPr>
              <w:t>Canary releases + instant rollback</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8135ABA" w14:textId="77777777" w:rsidR="005B0E91" w:rsidRDefault="005B0E91">
            <w:pPr>
              <w:spacing w:line="260" w:lineRule="auto"/>
            </w:pPr>
            <w:r>
              <w:rPr>
                <w:color w:val="1F1F1F"/>
                <w:sz w:val="20"/>
                <w:szCs w:val="20"/>
              </w:rPr>
              <w:t>Lifecycle Agent monitors quality and auto-reverts on regression.</w:t>
            </w:r>
          </w:p>
        </w:tc>
      </w:tr>
    </w:tbl>
    <w:p w14:paraId="6AB3D04E" w14:textId="77777777" w:rsidR="005B0E91" w:rsidRDefault="005B0E91" w:rsidP="005B0E91">
      <w:pPr>
        <w:pBdr>
          <w:left w:val="single" w:sz="16" w:space="0" w:color="F2C811"/>
        </w:pBdr>
        <w:shd w:val="clear" w:color="auto" w:fill="FFF4CE"/>
      </w:pPr>
      <w:r w:rsidRPr="6CDBB948">
        <w:rPr>
          <w:rFonts w:ascii="Segoe UI Semibold" w:eastAsia="Segoe UI Semibold" w:hAnsi="Segoe UI Semibold" w:cs="Segoe UI Semibold"/>
          <w:b/>
          <w:bCs/>
          <w:color w:val="7A5200"/>
        </w:rPr>
        <w:t xml:space="preserve">Net effect:  </w:t>
      </w:r>
      <w:r w:rsidRPr="6CDBB948">
        <w:rPr>
          <w:color w:val="1F1F1F"/>
        </w:rPr>
        <w:t>Faster onboarding (weeks → hours) · 40–50% agent reuse · HIPAA-ready by default · scale to 100K+ encounters/day.</w:t>
      </w:r>
    </w:p>
    <w:p w14:paraId="0F4B3C45" w14:textId="77777777" w:rsidR="005B0E91" w:rsidRDefault="005B0E91">
      <w:pPr>
        <w:pStyle w:val="Heading1"/>
      </w:pPr>
      <w:r>
        <w:lastRenderedPageBreak/>
        <w:t>22. Glossary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B0E91" w14:paraId="5AD172BD" w14:textId="77777777" w:rsidTr="005B0E91">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5453E72D" w14:textId="77777777" w:rsidR="005B0E91" w:rsidRDefault="005B0E91">
            <w:r>
              <w:rPr>
                <w:rFonts w:ascii="Segoe UI Semibold" w:eastAsia="Segoe UI Semibold" w:hAnsi="Segoe UI Semibold" w:cs="Segoe UI Semibold"/>
                <w:b/>
                <w:bCs/>
                <w:color w:val="FFFFFF"/>
                <w:sz w:val="20"/>
                <w:szCs w:val="20"/>
              </w:rPr>
              <w:t>Term</w:t>
            </w:r>
          </w:p>
        </w:tc>
        <w:tc>
          <w:tcPr>
            <w:tcW w:w="75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1D88775" w14:textId="77777777" w:rsidR="005B0E91" w:rsidRDefault="005B0E91">
            <w:r>
              <w:rPr>
                <w:rFonts w:ascii="Segoe UI Semibold" w:eastAsia="Segoe UI Semibold" w:hAnsi="Segoe UI Semibold" w:cs="Segoe UI Semibold"/>
                <w:b/>
                <w:bCs/>
                <w:color w:val="FFFFFF"/>
                <w:sz w:val="20"/>
                <w:szCs w:val="20"/>
              </w:rPr>
              <w:t>Definition</w:t>
            </w:r>
          </w:p>
        </w:tc>
      </w:tr>
      <w:tr w:rsidR="005B0E91" w14:paraId="66AFACEB" w14:textId="77777777" w:rsidTr="005B0E91">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02B9155" w14:textId="77777777" w:rsidR="005B0E91" w:rsidRDefault="005B0E91">
            <w:pPr>
              <w:spacing w:line="260" w:lineRule="auto"/>
            </w:pPr>
            <w:r>
              <w:rPr>
                <w:color w:val="1F1F1F"/>
                <w:sz w:val="20"/>
                <w:szCs w:val="20"/>
              </w:rPr>
              <w:t>A2A</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2732719" w14:textId="77777777" w:rsidR="005B0E91" w:rsidRDefault="005B0E91">
            <w:pPr>
              <w:spacing w:line="260" w:lineRule="auto"/>
            </w:pPr>
            <w:r>
              <w:rPr>
                <w:color w:val="1F1F1F"/>
                <w:sz w:val="20"/>
                <w:szCs w:val="20"/>
              </w:rPr>
              <w:t>Agent-to-Agent protocol: HTTP-based, self-describing via Agent Cards, enabling capability discovery and invocation across agents.</w:t>
            </w:r>
          </w:p>
        </w:tc>
      </w:tr>
      <w:tr w:rsidR="005B0E91" w14:paraId="3FAC411C" w14:textId="77777777" w:rsidTr="005B0E91">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C898E1B" w14:textId="77777777" w:rsidR="005B0E91" w:rsidRDefault="005B0E91">
            <w:pPr>
              <w:spacing w:line="260" w:lineRule="auto"/>
            </w:pPr>
            <w:r>
              <w:rPr>
                <w:color w:val="1F1F1F"/>
                <w:sz w:val="20"/>
                <w:szCs w:val="20"/>
              </w:rPr>
              <w:t>ACA</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41DA0BD" w14:textId="77777777" w:rsidR="005B0E91" w:rsidRDefault="005B0E91">
            <w:pPr>
              <w:spacing w:line="260" w:lineRule="auto"/>
            </w:pPr>
            <w:r>
              <w:rPr>
                <w:color w:val="1F1F1F"/>
                <w:sz w:val="20"/>
                <w:szCs w:val="20"/>
              </w:rPr>
              <w:t xml:space="preserve">Azure Container Apps — managed serverless container </w:t>
            </w:r>
            <w:proofErr w:type="gramStart"/>
            <w:r>
              <w:rPr>
                <w:color w:val="1F1F1F"/>
                <w:sz w:val="20"/>
                <w:szCs w:val="20"/>
              </w:rPr>
              <w:t>platform</w:t>
            </w:r>
            <w:proofErr w:type="gramEnd"/>
            <w:r>
              <w:rPr>
                <w:color w:val="1F1F1F"/>
                <w:sz w:val="20"/>
                <w:szCs w:val="20"/>
              </w:rPr>
              <w:t xml:space="preserve"> with KEDA-based auto-scaling and per-revision traffic splitting.</w:t>
            </w:r>
          </w:p>
        </w:tc>
      </w:tr>
      <w:tr w:rsidR="005B0E91" w14:paraId="487F1B48" w14:textId="77777777" w:rsidTr="005B0E91">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E4AAFD4" w14:textId="77777777" w:rsidR="005B0E91" w:rsidRDefault="005B0E91">
            <w:pPr>
              <w:spacing w:line="260" w:lineRule="auto"/>
            </w:pPr>
            <w:r w:rsidRPr="6CDBB948">
              <w:rPr>
                <w:color w:val="1F1F1F"/>
                <w:sz w:val="20"/>
                <w:szCs w:val="20"/>
              </w:rPr>
              <w:t>AgentCard</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2483DFF" w14:textId="77777777" w:rsidR="005B0E91" w:rsidRDefault="005B0E91">
            <w:pPr>
              <w:spacing w:line="260" w:lineRule="auto"/>
            </w:pPr>
            <w:r w:rsidRPr="6CDBB948">
              <w:rPr>
                <w:color w:val="1F1F1F"/>
                <w:sz w:val="20"/>
                <w:szCs w:val="20"/>
              </w:rPr>
              <w:t>Declarative metadata describing an agent: identity, capabilities, owner, version, data categories and Responsible AI tags.</w:t>
            </w:r>
          </w:p>
        </w:tc>
      </w:tr>
      <w:tr w:rsidR="005B0E91" w14:paraId="0BFC6946" w14:textId="77777777" w:rsidTr="005B0E91">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F46631C" w14:textId="77777777" w:rsidR="005B0E91" w:rsidRDefault="005B0E91">
            <w:pPr>
              <w:spacing w:line="260" w:lineRule="auto"/>
            </w:pPr>
            <w:r>
              <w:rPr>
                <w:color w:val="1F1F1F"/>
                <w:sz w:val="20"/>
                <w:szCs w:val="20"/>
              </w:rPr>
              <w:t>APIM</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A550DB9" w14:textId="77777777" w:rsidR="005B0E91" w:rsidRDefault="005B0E91">
            <w:pPr>
              <w:spacing w:line="260" w:lineRule="auto"/>
            </w:pPr>
            <w:r>
              <w:rPr>
                <w:color w:val="1F1F1F"/>
                <w:sz w:val="20"/>
                <w:szCs w:val="20"/>
              </w:rPr>
              <w:t>Azure API Management — fronts UAP registries and the LLM / MCP gateways with policies, auth, throttling and observability.</w:t>
            </w:r>
          </w:p>
        </w:tc>
      </w:tr>
      <w:tr w:rsidR="005B0E91" w14:paraId="71AA46FC" w14:textId="77777777" w:rsidTr="005B0E91">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D5F4797" w14:textId="77777777" w:rsidR="005B0E91" w:rsidRDefault="005B0E91">
            <w:pPr>
              <w:spacing w:line="260" w:lineRule="auto"/>
            </w:pPr>
            <w:r>
              <w:rPr>
                <w:color w:val="1F1F1F"/>
                <w:sz w:val="20"/>
                <w:szCs w:val="20"/>
              </w:rPr>
              <w:t>HITL</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B4A6FA7" w14:textId="77777777" w:rsidR="005B0E91" w:rsidRDefault="005B0E91">
            <w:pPr>
              <w:spacing w:line="260" w:lineRule="auto"/>
            </w:pPr>
            <w:r>
              <w:rPr>
                <w:color w:val="1F1F1F"/>
                <w:sz w:val="20"/>
                <w:szCs w:val="20"/>
              </w:rPr>
              <w:t>Human-in-the-Loop gate: first-class workflow step that pauses automation for manual review with full decision provenance.</w:t>
            </w:r>
          </w:p>
        </w:tc>
      </w:tr>
      <w:tr w:rsidR="005B0E91" w14:paraId="5AAE8B9E" w14:textId="77777777" w:rsidTr="005B0E91">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C72325A" w14:textId="77777777" w:rsidR="005B0E91" w:rsidRDefault="005B0E91">
            <w:pPr>
              <w:spacing w:line="260" w:lineRule="auto"/>
            </w:pPr>
            <w:r w:rsidRPr="6CDBB948">
              <w:rPr>
                <w:color w:val="1F1F1F"/>
                <w:sz w:val="20"/>
                <w:szCs w:val="20"/>
              </w:rPr>
              <w:t>LangGraph</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4026377" w14:textId="77777777" w:rsidR="005B0E91" w:rsidRDefault="005B0E91">
            <w:pPr>
              <w:spacing w:line="260" w:lineRule="auto"/>
            </w:pPr>
            <w:r w:rsidRPr="6CDBB948">
              <w:rPr>
                <w:color w:val="1F1F1F"/>
                <w:sz w:val="20"/>
                <w:szCs w:val="20"/>
              </w:rPr>
              <w:t>Graph-based orchestration framework used as the UAP Execution Engine. StateGraph DAG with checkpointing and interrupts.</w:t>
            </w:r>
          </w:p>
        </w:tc>
      </w:tr>
      <w:tr w:rsidR="005B0E91" w14:paraId="39EFF260" w14:textId="77777777" w:rsidTr="005B0E91">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52F1FDC" w14:textId="77777777" w:rsidR="005B0E91" w:rsidRDefault="005B0E91">
            <w:pPr>
              <w:spacing w:line="260" w:lineRule="auto"/>
            </w:pPr>
            <w:r>
              <w:rPr>
                <w:color w:val="1F1F1F"/>
                <w:sz w:val="20"/>
                <w:szCs w:val="20"/>
              </w:rPr>
              <w:t>LLM Gateway</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BE6379B" w14:textId="77777777" w:rsidR="005B0E91" w:rsidRDefault="005B0E91">
            <w:pPr>
              <w:spacing w:line="260" w:lineRule="auto"/>
            </w:pPr>
            <w:r w:rsidRPr="6CDBB948">
              <w:rPr>
                <w:color w:val="1F1F1F"/>
                <w:sz w:val="20"/>
                <w:szCs w:val="20"/>
              </w:rPr>
              <w:t>APIM-based entry point enforcing auth, rate limiting, content safety, cost governance and routing for LLM and agent traffic.</w:t>
            </w:r>
          </w:p>
        </w:tc>
      </w:tr>
      <w:tr w:rsidR="005B0E91" w14:paraId="558CE97B" w14:textId="77777777" w:rsidTr="005B0E91">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5322823" w14:textId="77777777" w:rsidR="005B0E91" w:rsidRDefault="005B0E91">
            <w:pPr>
              <w:spacing w:line="260" w:lineRule="auto"/>
            </w:pPr>
            <w:r>
              <w:rPr>
                <w:color w:val="1F1F1F"/>
                <w:sz w:val="20"/>
                <w:szCs w:val="20"/>
              </w:rPr>
              <w:t>MAF</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03AA9B2" w14:textId="77777777" w:rsidR="005B0E91" w:rsidRDefault="005B0E91">
            <w:pPr>
              <w:spacing w:line="260" w:lineRule="auto"/>
            </w:pPr>
            <w:r>
              <w:rPr>
                <w:color w:val="1F1F1F"/>
                <w:sz w:val="20"/>
                <w:szCs w:val="20"/>
              </w:rPr>
              <w:t>Microsoft Agent Framework — Microsoft's strongly typed workflow framework with native Azure observability and RBAC integration.</w:t>
            </w:r>
          </w:p>
        </w:tc>
      </w:tr>
      <w:tr w:rsidR="005B0E91" w14:paraId="683127A5" w14:textId="77777777" w:rsidTr="005B0E91">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9E5E908" w14:textId="77777777" w:rsidR="005B0E91" w:rsidRDefault="005B0E91">
            <w:pPr>
              <w:spacing w:line="260" w:lineRule="auto"/>
            </w:pPr>
            <w:r>
              <w:rPr>
                <w:color w:val="1F1F1F"/>
                <w:sz w:val="20"/>
                <w:szCs w:val="20"/>
              </w:rPr>
              <w:t>MCP</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429871D" w14:textId="77777777" w:rsidR="005B0E91" w:rsidRDefault="005B0E91">
            <w:pPr>
              <w:spacing w:line="260" w:lineRule="auto"/>
            </w:pPr>
            <w:r w:rsidRPr="6CDBB948">
              <w:rPr>
                <w:color w:val="1F1F1F"/>
                <w:sz w:val="20"/>
                <w:szCs w:val="20"/>
              </w:rPr>
              <w:t>Model Context Protocol — JSON-RPC 2.0 standard for exposing tools, resources and prompts to agents.</w:t>
            </w:r>
          </w:p>
        </w:tc>
      </w:tr>
      <w:tr w:rsidR="005B0E91" w14:paraId="30C393AD" w14:textId="77777777" w:rsidTr="005B0E91">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0CAC30D" w14:textId="77777777" w:rsidR="005B0E91" w:rsidRDefault="005B0E91">
            <w:pPr>
              <w:spacing w:line="260" w:lineRule="auto"/>
            </w:pPr>
            <w:r>
              <w:rPr>
                <w:color w:val="1F1F1F"/>
                <w:sz w:val="20"/>
                <w:szCs w:val="20"/>
              </w:rPr>
              <w:t>PHI / PII</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A9A8F5" w14:textId="77777777" w:rsidR="005B0E91" w:rsidRDefault="005B0E91">
            <w:pPr>
              <w:spacing w:line="260" w:lineRule="auto"/>
            </w:pPr>
            <w:r>
              <w:rPr>
                <w:color w:val="1F1F1F"/>
                <w:sz w:val="20"/>
                <w:szCs w:val="20"/>
              </w:rPr>
              <w:t>Protected Health Information / Personally Identifiable Information — data classes regulated under HIPAA and privacy law; UAP detects, redacts and audits handling of these classes via Azure AI Content Safety, Policy Engine tags and the Security &amp; Governance Agent.</w:t>
            </w:r>
          </w:p>
        </w:tc>
      </w:tr>
      <w:tr w:rsidR="005B0E91" w14:paraId="4FDE59D4" w14:textId="77777777" w:rsidTr="005B0E91">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A051110" w14:textId="77777777" w:rsidR="005B0E91" w:rsidRDefault="005B0E91">
            <w:pPr>
              <w:spacing w:line="260" w:lineRule="auto"/>
            </w:pPr>
            <w:r>
              <w:rPr>
                <w:color w:val="1F1F1F"/>
                <w:sz w:val="20"/>
                <w:szCs w:val="20"/>
              </w:rPr>
              <w:lastRenderedPageBreak/>
              <w:t>PTU</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F6C7C04" w14:textId="77777777" w:rsidR="005B0E91" w:rsidRDefault="005B0E91">
            <w:pPr>
              <w:spacing w:line="260" w:lineRule="auto"/>
            </w:pPr>
            <w:r>
              <w:rPr>
                <w:color w:val="1F1F1F"/>
                <w:sz w:val="20"/>
                <w:szCs w:val="20"/>
              </w:rPr>
              <w:t>Provisioned Throughput Unit — reserved Azure OpenAI capacity with predictable latency; PAYG is the pay-as-you-go fallback.</w:t>
            </w:r>
          </w:p>
        </w:tc>
      </w:tr>
      <w:tr w:rsidR="005B0E91" w14:paraId="36BCAAAF" w14:textId="77777777" w:rsidTr="005B0E91">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028F295" w14:textId="77777777" w:rsidR="005B0E91" w:rsidRDefault="005B0E91">
            <w:pPr>
              <w:spacing w:line="260" w:lineRule="auto"/>
            </w:pPr>
            <w:r>
              <w:rPr>
                <w:color w:val="1F1F1F"/>
                <w:sz w:val="20"/>
                <w:szCs w:val="20"/>
              </w:rPr>
              <w:t>RCM</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DEF0C6D" w14:textId="77777777" w:rsidR="005B0E91" w:rsidRDefault="005B0E91">
            <w:pPr>
              <w:spacing w:line="260" w:lineRule="auto"/>
            </w:pPr>
            <w:r>
              <w:rPr>
                <w:color w:val="1F1F1F"/>
                <w:sz w:val="20"/>
                <w:szCs w:val="20"/>
              </w:rPr>
              <w:t>Revenue Cycle Management — healthcare administrative workflows (eligibility, prior-auth, billing, claims, denials).</w:t>
            </w:r>
          </w:p>
        </w:tc>
      </w:tr>
      <w:tr w:rsidR="005B0E91" w14:paraId="416A197E" w14:textId="77777777" w:rsidTr="005B0E91">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EECC36D" w14:textId="77777777" w:rsidR="005B0E91" w:rsidRDefault="005B0E91">
            <w:pPr>
              <w:spacing w:line="260" w:lineRule="auto"/>
            </w:pPr>
            <w:r>
              <w:rPr>
                <w:color w:val="1F1F1F"/>
                <w:sz w:val="20"/>
                <w:szCs w:val="20"/>
              </w:rPr>
              <w:t>UAIS</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C123437" w14:textId="77777777" w:rsidR="005B0E91" w:rsidRDefault="005B0E91">
            <w:pPr>
              <w:spacing w:line="260" w:lineRule="auto"/>
            </w:pPr>
            <w:r>
              <w:rPr>
                <w:color w:val="1F1F1F"/>
                <w:sz w:val="20"/>
                <w:szCs w:val="20"/>
              </w:rPr>
              <w:t>Unified AI Services — middleware layer normalizing access to Foundry, OpenAI, MCP and A2A with consistent auth, retries and telemetry.</w:t>
            </w:r>
          </w:p>
        </w:tc>
      </w:tr>
      <w:tr w:rsidR="005B0E91" w14:paraId="6A1D46FF" w14:textId="77777777" w:rsidTr="005B0E91">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E60C5C0" w14:textId="77777777" w:rsidR="005B0E91" w:rsidRDefault="005B0E91">
            <w:pPr>
              <w:spacing w:line="260" w:lineRule="auto"/>
            </w:pPr>
            <w:r>
              <w:rPr>
                <w:color w:val="1F1F1F"/>
                <w:sz w:val="20"/>
                <w:szCs w:val="20"/>
              </w:rPr>
              <w:t>UAP</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18F1B77" w14:textId="77777777" w:rsidR="005B0E91" w:rsidRDefault="005B0E91">
            <w:pPr>
              <w:spacing w:line="260" w:lineRule="auto"/>
            </w:pPr>
            <w:r>
              <w:rPr>
                <w:color w:val="1F1F1F"/>
                <w:sz w:val="20"/>
                <w:szCs w:val="20"/>
              </w:rPr>
              <w:t>Unified AI Platform — the overarching platform described in this document.</w:t>
            </w:r>
          </w:p>
        </w:tc>
      </w:tr>
      <w:tr w:rsidR="005B0E91" w14:paraId="3DB24922" w14:textId="77777777" w:rsidTr="005B0E91">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0398945" w14:textId="77777777" w:rsidR="005B0E91" w:rsidRDefault="005B0E91">
            <w:pPr>
              <w:spacing w:line="260" w:lineRule="auto"/>
            </w:pPr>
            <w:r>
              <w:rPr>
                <w:color w:val="1F1F1F"/>
                <w:sz w:val="20"/>
                <w:szCs w:val="20"/>
              </w:rPr>
              <w:t>UDP</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A53D8D5" w14:textId="77777777" w:rsidR="005B0E91" w:rsidRDefault="005B0E91">
            <w:pPr>
              <w:spacing w:line="260" w:lineRule="auto"/>
            </w:pPr>
            <w:r>
              <w:rPr>
                <w:color w:val="1F1F1F"/>
                <w:sz w:val="20"/>
                <w:szCs w:val="20"/>
              </w:rPr>
              <w:t>Unified Data Platform — persistence and observability backbone (MongoDB, Redis, App Insights, Azure Monitor, ADLS Gen 2).</w:t>
            </w:r>
          </w:p>
        </w:tc>
      </w:tr>
    </w:tbl>
    <w:p w14:paraId="7BAC78D6" w14:textId="77777777" w:rsidR="005B0E91" w:rsidRDefault="005B0E91">
      <w:pPr>
        <w:pStyle w:val="Heading1"/>
      </w:pPr>
      <w:r>
        <w:lastRenderedPageBreak/>
        <w:t>23. Appendix</w:t>
      </w:r>
    </w:p>
    <w:p w14:paraId="22A4A1A1" w14:textId="77777777" w:rsidR="005B0E91" w:rsidRDefault="005B0E91">
      <w:pPr>
        <w:pStyle w:val="Heading2"/>
      </w:pPr>
      <w:r>
        <w:t>23.1 Sequence Diagrams (Work in Progress)</w:t>
      </w:r>
    </w:p>
    <w:p w14:paraId="20D968F1" w14:textId="77777777" w:rsidR="005B0E91" w:rsidRDefault="005B0E91">
      <w:pPr>
        <w:spacing w:before="60" w:after="60" w:line="300" w:lineRule="auto"/>
      </w:pPr>
      <w:r>
        <w:rPr>
          <w:color w:val="1F1F1F"/>
        </w:rPr>
        <w:t>Twelve sequence diagrams are authored to complement this document — six for Developer Experience flows and six for RCM Domain Orchestration flows. They will be published as a companion deck and linked from the Marketplace documentation site.</w:t>
      </w:r>
    </w:p>
    <w:p w14:paraId="4F9BBC04" w14:textId="77777777" w:rsidR="005B0E91" w:rsidRDefault="005B0E91">
      <w:pPr>
        <w:pStyle w:val="Heading2"/>
      </w:pPr>
      <w:r>
        <w:t>23.2 Reference Source Documents</w:t>
      </w:r>
    </w:p>
    <w:p w14:paraId="2488D6D2" w14:textId="77777777" w:rsidR="005B0E91" w:rsidRDefault="005B0E91">
      <w:pPr>
        <w:pStyle w:val="ListParagraph"/>
        <w:numPr>
          <w:ilvl w:val="0"/>
          <w:numId w:val="2"/>
        </w:numPr>
        <w:spacing w:before="40" w:after="40" w:line="280" w:lineRule="auto"/>
      </w:pPr>
      <w:r>
        <w:rPr>
          <w:color w:val="1F1F1F"/>
        </w:rPr>
        <w:t>Draft — UAP AI Marketplace Architecture.</w:t>
      </w:r>
    </w:p>
    <w:p w14:paraId="30A60950" w14:textId="77777777" w:rsidR="005B0E91" w:rsidRDefault="005B0E91">
      <w:pPr>
        <w:pStyle w:val="ListParagraph"/>
        <w:numPr>
          <w:ilvl w:val="0"/>
          <w:numId w:val="2"/>
        </w:numPr>
        <w:spacing w:before="40" w:after="40" w:line="280" w:lineRule="auto"/>
      </w:pPr>
      <w:r>
        <w:rPr>
          <w:color w:val="1F1F1F"/>
        </w:rPr>
        <w:t>Global Agentic Orchestrator Design v2 (with decisions).</w:t>
      </w:r>
    </w:p>
    <w:p w14:paraId="6CBFFF6D" w14:textId="77777777" w:rsidR="005B0E91" w:rsidRDefault="005B0E91">
      <w:pPr>
        <w:pStyle w:val="ListParagraph"/>
        <w:numPr>
          <w:ilvl w:val="0"/>
          <w:numId w:val="2"/>
        </w:numPr>
        <w:spacing w:before="40" w:after="40" w:line="280" w:lineRule="auto"/>
      </w:pPr>
      <w:r>
        <w:rPr>
          <w:color w:val="1F1F1F"/>
        </w:rPr>
        <w:t>UAP — Azure Foundry feature matrix.</w:t>
      </w:r>
    </w:p>
    <w:p w14:paraId="1CB6EFBC" w14:textId="77777777" w:rsidR="005B0E91" w:rsidRDefault="005B0E91">
      <w:pPr>
        <w:pStyle w:val="ListParagraph"/>
        <w:numPr>
          <w:ilvl w:val="0"/>
          <w:numId w:val="2"/>
        </w:numPr>
        <w:spacing w:before="40" w:after="40" w:line="280" w:lineRule="auto"/>
      </w:pPr>
      <w:r>
        <w:rPr>
          <w:color w:val="1F1F1F"/>
        </w:rPr>
        <w:t>UAP — LLM Gateway feature matrix.</w:t>
      </w:r>
    </w:p>
    <w:p w14:paraId="3117D1F2" w14:textId="77777777" w:rsidR="005B0E91" w:rsidRDefault="005B0E91">
      <w:pPr>
        <w:pStyle w:val="Heading2"/>
      </w:pPr>
      <w:r>
        <w:t>23.3 Referenced Technologies</w:t>
      </w:r>
    </w:p>
    <w:p w14:paraId="79DDF1CC" w14:textId="77777777" w:rsidR="005B0E91" w:rsidRDefault="005B0E91">
      <w:pPr>
        <w:spacing w:before="60" w:after="60" w:line="300" w:lineRule="auto"/>
      </w:pPr>
      <w:r w:rsidRPr="6CDBB948">
        <w:rPr>
          <w:color w:val="1F1F1F"/>
        </w:rPr>
        <w:t>Microsoft Agent Framework, LangGraph, Azure Container Apps, Azure Functions, Azure API Management, Azure AI Foundry, Azure OpenAI, Azure AI Search, Azure AI Content Safety, MongoDB (Atlas or Azure Cosmos DB for MongoDB vCore), Azure Cache for Redis, ADLS Gen 2, Azure Event Hubs / Event Grid / Service Bus, Entra ID, Managed Identity, Key Vault, Application Insights, Azure Monitor, Log Analytics, Arize Phoenix, OpenTelemetry, MCP (Model Context Protocol), A2A (Agent-to-Agent) protocol, Next.js 15, React Flow, Azure Front Door, Bicep.</w:t>
      </w:r>
    </w:p>
    <w:sectPr w:rsidR="005B0E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0E161" w14:textId="77777777" w:rsidR="00772B31" w:rsidRDefault="00772B31">
      <w:r>
        <w:separator/>
      </w:r>
    </w:p>
  </w:endnote>
  <w:endnote w:type="continuationSeparator" w:id="0">
    <w:p w14:paraId="6B0E9E76" w14:textId="77777777" w:rsidR="00772B31" w:rsidRDefault="00772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w:altName w:val="Segoe UI"/>
    <w:charset w:val="00"/>
    <w:family w:val="swiss"/>
    <w:pitch w:val="variable"/>
    <w:sig w:usb0="A00002AF" w:usb1="4000205B" w:usb2="00000000" w:usb3="00000000" w:csb0="0000009F" w:csb1="00000000"/>
  </w:font>
  <w:font w:name="Segoe UI Black">
    <w:panose1 w:val="020B0A02040204020203"/>
    <w:charset w:val="00"/>
    <w:family w:val="swiss"/>
    <w:pitch w:val="variable"/>
    <w:sig w:usb0="E00002FF" w:usb1="4000E47F" w:usb2="00000021" w:usb3="00000000" w:csb0="0000019F" w:csb1="00000000"/>
  </w:font>
  <w:font w:name="Consolas">
    <w:panose1 w:val="020B0609020204030204"/>
    <w:charset w:val="00"/>
    <w:family w:val="modern"/>
    <w:pitch w:val="fixed"/>
    <w:sig w:usb0="E00006FF" w:usb1="0000FCFF" w:usb2="00000001" w:usb3="00000000" w:csb0="0000019F" w:csb1="00000000"/>
  </w:font>
  <w:font w:name="Segoe Semibold">
    <w:altName w:val="Arial"/>
    <w:charset w:val="00"/>
    <w:family w:val="swiss"/>
    <w:pitch w:val="variable"/>
    <w:sig w:usb0="A00002AF" w:usb1="4000205B" w:usb2="00000000" w:usb3="00000000" w:csb0="0000009F" w:csb1="00000000"/>
  </w:font>
  <w:font w:name="Segoe Black">
    <w:altName w:val="Arial"/>
    <w:charset w:val="00"/>
    <w:family w:val="swiss"/>
    <w:pitch w:val="variable"/>
    <w:sig w:usb0="A00002AF" w:usb1="4000205B"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68C53" w14:textId="77777777" w:rsidR="00772B31" w:rsidRDefault="00772B31">
      <w:r>
        <w:separator/>
      </w:r>
    </w:p>
  </w:footnote>
  <w:footnote w:type="continuationSeparator" w:id="0">
    <w:p w14:paraId="20D900FD" w14:textId="77777777" w:rsidR="00772B31" w:rsidRDefault="00772B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BA828F36"/>
    <w:lvl w:ilvl="0">
      <w:start w:val="1"/>
      <w:numFmt w:val="lowerLetter"/>
      <w:pStyle w:val="ListNumber4"/>
      <w:lvlText w:val="%1."/>
      <w:lvlJc w:val="left"/>
      <w:pPr>
        <w:ind w:left="1800" w:hanging="360"/>
      </w:pPr>
      <w:rPr>
        <w:rFonts w:hint="default"/>
        <w:color w:val="008AC8"/>
      </w:rPr>
    </w:lvl>
  </w:abstractNum>
  <w:abstractNum w:abstractNumId="1" w15:restartNumberingAfterBreak="0">
    <w:nsid w:val="FFFFFF7E"/>
    <w:multiLevelType w:val="singleLevel"/>
    <w:tmpl w:val="BA82A1C2"/>
    <w:lvl w:ilvl="0">
      <w:start w:val="1"/>
      <w:numFmt w:val="lowerRoman"/>
      <w:pStyle w:val="ListNumber3"/>
      <w:lvlText w:val="%1."/>
      <w:lvlJc w:val="right"/>
      <w:pPr>
        <w:ind w:left="1440" w:hanging="360"/>
      </w:pPr>
      <w:rPr>
        <w:rFonts w:hint="default"/>
        <w:color w:val="008AC8"/>
      </w:rPr>
    </w:lvl>
  </w:abstractNum>
  <w:abstractNum w:abstractNumId="2" w15:restartNumberingAfterBreak="0">
    <w:nsid w:val="FFFFFF7F"/>
    <w:multiLevelType w:val="singleLevel"/>
    <w:tmpl w:val="D0F00B62"/>
    <w:lvl w:ilvl="0">
      <w:start w:val="1"/>
      <w:numFmt w:val="upperLetter"/>
      <w:pStyle w:val="ListNumber2"/>
      <w:lvlText w:val="%1."/>
      <w:lvlJc w:val="left"/>
      <w:pPr>
        <w:ind w:left="1080" w:hanging="360"/>
      </w:pPr>
      <w:rPr>
        <w:rFonts w:ascii="Segoe UI" w:hAnsi="Segoe UI" w:hint="default"/>
        <w:b w:val="0"/>
        <w:i w:val="0"/>
        <w:color w:val="008AC8"/>
      </w:rPr>
    </w:lvl>
  </w:abstractNum>
  <w:abstractNum w:abstractNumId="3" w15:restartNumberingAfterBreak="0">
    <w:nsid w:val="FFFFFF80"/>
    <w:multiLevelType w:val="singleLevel"/>
    <w:tmpl w:val="BD18C040"/>
    <w:lvl w:ilvl="0">
      <w:start w:val="1"/>
      <w:numFmt w:val="bullet"/>
      <w:pStyle w:val="ListBullet5"/>
      <w:lvlText w:val="•"/>
      <w:lvlJc w:val="left"/>
      <w:pPr>
        <w:ind w:left="2160" w:hanging="360"/>
      </w:pPr>
      <w:rPr>
        <w:rFonts w:ascii="Segoe UI" w:hAnsi="Segoe UI" w:hint="default"/>
        <w:color w:val="008AC8"/>
      </w:rPr>
    </w:lvl>
  </w:abstractNum>
  <w:abstractNum w:abstractNumId="4" w15:restartNumberingAfterBreak="0">
    <w:nsid w:val="FFFFFF81"/>
    <w:multiLevelType w:val="singleLevel"/>
    <w:tmpl w:val="DD0241DA"/>
    <w:lvl w:ilvl="0">
      <w:start w:val="1"/>
      <w:numFmt w:val="bullet"/>
      <w:pStyle w:val="ListBullet4"/>
      <w:lvlText w:val="o"/>
      <w:lvlJc w:val="left"/>
      <w:pPr>
        <w:ind w:left="1800" w:hanging="360"/>
      </w:pPr>
      <w:rPr>
        <w:rFonts w:ascii="Courier New" w:hAnsi="Courier New" w:hint="default"/>
        <w:color w:val="008AC8"/>
      </w:rPr>
    </w:lvl>
  </w:abstractNum>
  <w:abstractNum w:abstractNumId="5" w15:restartNumberingAfterBreak="0">
    <w:nsid w:val="FFFFFF82"/>
    <w:multiLevelType w:val="singleLevel"/>
    <w:tmpl w:val="D38AF324"/>
    <w:lvl w:ilvl="0">
      <w:start w:val="1"/>
      <w:numFmt w:val="bullet"/>
      <w:pStyle w:val="ListBullet3"/>
      <w:lvlText w:val="•"/>
      <w:lvlJc w:val="left"/>
      <w:pPr>
        <w:ind w:left="1440" w:hanging="360"/>
      </w:pPr>
      <w:rPr>
        <w:rFonts w:ascii="Segoe UI" w:hAnsi="Segoe UI" w:hint="default"/>
        <w:color w:val="008AC8"/>
      </w:rPr>
    </w:lvl>
  </w:abstractNum>
  <w:abstractNum w:abstractNumId="6" w15:restartNumberingAfterBreak="0">
    <w:nsid w:val="FFFFFF83"/>
    <w:multiLevelType w:val="singleLevel"/>
    <w:tmpl w:val="867A59A0"/>
    <w:lvl w:ilvl="0">
      <w:start w:val="1"/>
      <w:numFmt w:val="bullet"/>
      <w:pStyle w:val="ListBullet2"/>
      <w:lvlText w:val="o"/>
      <w:lvlJc w:val="left"/>
      <w:pPr>
        <w:ind w:left="792" w:hanging="360"/>
      </w:pPr>
      <w:rPr>
        <w:rFonts w:ascii="Courier New" w:hAnsi="Courier New" w:hint="default"/>
        <w:color w:val="008AC8"/>
      </w:rPr>
    </w:lvl>
  </w:abstractNum>
  <w:abstractNum w:abstractNumId="7" w15:restartNumberingAfterBreak="0">
    <w:nsid w:val="FFFFFF88"/>
    <w:multiLevelType w:val="singleLevel"/>
    <w:tmpl w:val="D8F858DE"/>
    <w:lvl w:ilvl="0">
      <w:start w:val="1"/>
      <w:numFmt w:val="decimal"/>
      <w:pStyle w:val="ListNumber"/>
      <w:lvlText w:val="%1."/>
      <w:lvlJc w:val="left"/>
      <w:pPr>
        <w:ind w:left="720" w:hanging="360"/>
      </w:pPr>
      <w:rPr>
        <w:rFonts w:ascii="Segoe UI" w:hAnsi="Segoe UI" w:hint="default"/>
        <w:b w:val="0"/>
        <w:i w:val="0"/>
        <w:color w:val="008AC8"/>
      </w:rPr>
    </w:lvl>
  </w:abstractNum>
  <w:abstractNum w:abstractNumId="8" w15:restartNumberingAfterBreak="0">
    <w:nsid w:val="0D3C5C8F"/>
    <w:multiLevelType w:val="multilevel"/>
    <w:tmpl w:val="E04AFF44"/>
    <w:lvl w:ilvl="0">
      <w:start w:val="1"/>
      <w:numFmt w:val="decimal"/>
      <w:lvlRestart w:val="0"/>
      <w:pStyle w:val="Heading1Numbered"/>
      <w:lvlText w:val="%1"/>
      <w:lvlJc w:val="left"/>
      <w:pPr>
        <w:ind w:left="936" w:hanging="936"/>
      </w:pPr>
      <w:rPr>
        <w:rFonts w:hint="default"/>
      </w:rPr>
    </w:lvl>
    <w:lvl w:ilvl="1">
      <w:start w:val="1"/>
      <w:numFmt w:val="decimal"/>
      <w:pStyle w:val="Heading2Numbered"/>
      <w:lvlText w:val="%1.%2"/>
      <w:lvlJc w:val="left"/>
      <w:pPr>
        <w:ind w:left="936" w:hanging="936"/>
      </w:pPr>
      <w:rPr>
        <w:rFonts w:hint="default"/>
      </w:rPr>
    </w:lvl>
    <w:lvl w:ilvl="2">
      <w:numFmt w:val="none"/>
      <w:pStyle w:val="Heading3Numbered"/>
      <w:lvlText w:val=""/>
      <w:lvlJc w:val="left"/>
      <w:pPr>
        <w:tabs>
          <w:tab w:val="num" w:pos="360"/>
        </w:tabs>
      </w:pPr>
    </w:lvl>
    <w:lvl w:ilvl="3">
      <w:numFmt w:val="decimal"/>
      <w:pStyle w:val="Heading4Numbered"/>
      <w:lvlText w:val=""/>
      <w:lvlJc w:val="left"/>
    </w:lvl>
    <w:lvl w:ilvl="4">
      <w:numFmt w:val="decimal"/>
      <w:lvlText w:val=""/>
      <w:lvlJc w:val="left"/>
    </w:lvl>
    <w:lvl w:ilvl="5">
      <w:numFmt w:val="decimal"/>
      <w:pStyle w:val="NumHeading3"/>
      <w:lvlText w:val=""/>
      <w:lvlJc w:val="left"/>
    </w:lvl>
    <w:lvl w:ilvl="6">
      <w:numFmt w:val="decimal"/>
      <w:pStyle w:val="NumHeading4"/>
      <w:lvlText w:val=""/>
      <w:lvlJc w:val="left"/>
    </w:lvl>
    <w:lvl w:ilvl="7">
      <w:numFmt w:val="decimal"/>
      <w:lvlText w:val=""/>
      <w:lvlJc w:val="left"/>
    </w:lvl>
    <w:lvl w:ilvl="8">
      <w:numFmt w:val="decimal"/>
      <w:lvlText w:val=""/>
      <w:lvlJc w:val="left"/>
    </w:lvl>
  </w:abstractNum>
  <w:abstractNum w:abstractNumId="9" w15:restartNumberingAfterBreak="0">
    <w:nsid w:val="0E5C1C3D"/>
    <w:multiLevelType w:val="multilevel"/>
    <w:tmpl w:val="18DAB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D72DE"/>
    <w:multiLevelType w:val="multilevel"/>
    <w:tmpl w:val="F26E1302"/>
    <w:lvl w:ilvl="0">
      <w:numFmt w:val="decimal"/>
      <w:lvlText w:val=""/>
      <w:lvlJc w:val="left"/>
    </w:lvl>
    <w:lvl w:ilvl="1">
      <w:numFmt w:val="decimal"/>
      <w:lvlText w:val=""/>
      <w:lvlJc w:val="left"/>
    </w:lvl>
    <w:lvl w:ilvl="2">
      <w:numFmt w:val="decimal"/>
      <w:lvlText w:val=""/>
      <w:lvlJc w:val="left"/>
    </w:lvl>
    <w:lvl w:ilvl="3">
      <w:numFmt w:val="decimal"/>
      <w:suff w:val="space"/>
      <w:lvlText w:val=""/>
      <w:lvlJc w:val="left"/>
    </w:lvl>
    <w:lvl w:ilvl="4">
      <w:numFmt w:val="decimal"/>
      <w:lvlText w:val=""/>
      <w:lvlJc w:val="left"/>
    </w:lvl>
    <w:lvl w:ilvl="5">
      <w:numFmt w:val="decimal"/>
      <w:pStyle w:val="Heading6"/>
      <w:lvlText w:val=""/>
      <w:lvlJc w:val="left"/>
    </w:lvl>
    <w:lvl w:ilvl="6">
      <w:start w:val="1493145"/>
      <w:numFmt w:val="decimal"/>
      <w:lvlRestart w:val="0"/>
      <w:pStyle w:val="Heading7"/>
      <w:isLgl/>
      <w:lvlText w:val=""/>
      <w:lvlJc w:val="cente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7">
      <w:numFmt w:val="decimal"/>
      <w:pStyle w:val="Heading8"/>
      <w:lvlText w:val=""/>
      <w:lvlJc w:val="left"/>
    </w:lvl>
    <w:lvl w:ilvl="8">
      <w:numFmt w:val="decimal"/>
      <w:pStyle w:val="Heading9"/>
      <w:lvlText w:val=""/>
      <w:lvlJc w:val="left"/>
    </w:lvl>
  </w:abstractNum>
  <w:abstractNum w:abstractNumId="11" w15:restartNumberingAfterBreak="0">
    <w:nsid w:val="0F1679A3"/>
    <w:multiLevelType w:val="multilevel"/>
    <w:tmpl w:val="7CC0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BA7D19"/>
    <w:multiLevelType w:val="multilevel"/>
    <w:tmpl w:val="D66EC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60842"/>
    <w:multiLevelType w:val="hybridMultilevel"/>
    <w:tmpl w:val="1C204684"/>
    <w:lvl w:ilvl="0" w:tplc="CB38B744">
      <w:numFmt w:val="decimal"/>
      <w:pStyle w:val="Bullet1"/>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rPr>
        <w:rFonts w:ascii="Symbol" w:hAnsi="Wingdings" w:cs="Courier New" w:hint="default"/>
        <w14:glow w14:rad="0">
          <w14:srgbClr w14:val="000000"/>
        </w14:glow>
        <w14:scene3d>
          <w14:camera w14:prst="orthographicFront"/>
          <w14:lightRig w14:rig="threePt" w14:dir="t">
            <w14:rot w14:lat="0" w14:lon="0" w14:rev="0"/>
          </w14:lightRig>
        </w14:scene3d>
      </w:rPr>
    </w:lvl>
    <w:lvl w:ilvl="5" w:tplc="04090005">
      <w:numFmt w:val="decimal"/>
      <w:lvlText w:val=""/>
      <w:lvlJc w:val="left"/>
    </w:lvl>
    <w:lvl w:ilvl="6" w:tplc="04090001">
      <w:numFmt w:val="decimal"/>
      <w:lvlText w:val=""/>
      <w:lvlJc w:val="left"/>
    </w:lvl>
    <w:lvl w:ilvl="7" w:tplc="04090003">
      <w:numFmt w:val="none"/>
      <w:lvlText w:val=""/>
      <w:lvlJc w:val="left"/>
      <w:pPr>
        <w:tabs>
          <w:tab w:val="num" w:pos="360"/>
        </w:tabs>
      </w:pPr>
    </w:lvl>
    <w:lvl w:ilvl="8" w:tplc="04090005">
      <w:numFmt w:val="decimal"/>
      <w:lvlText w:val=""/>
      <w:lvlJc w:val="left"/>
    </w:lvl>
  </w:abstractNum>
  <w:abstractNum w:abstractNumId="14" w15:restartNumberingAfterBreak="0">
    <w:nsid w:val="1B460B4F"/>
    <w:multiLevelType w:val="multilevel"/>
    <w:tmpl w:val="174E9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E5D96"/>
    <w:multiLevelType w:val="multilevel"/>
    <w:tmpl w:val="26E82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4584F"/>
    <w:multiLevelType w:val="multilevel"/>
    <w:tmpl w:val="2172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87FAB"/>
    <w:multiLevelType w:val="multilevel"/>
    <w:tmpl w:val="92A8D828"/>
    <w:styleLink w:val="Bullets"/>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5351CE5"/>
    <w:multiLevelType w:val="multilevel"/>
    <w:tmpl w:val="7902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3F5BDA"/>
    <w:multiLevelType w:val="multilevel"/>
    <w:tmpl w:val="9228A626"/>
    <w:numStyleLink w:val="Checklist"/>
  </w:abstractNum>
  <w:abstractNum w:abstractNumId="20" w15:restartNumberingAfterBreak="0">
    <w:nsid w:val="3400321B"/>
    <w:multiLevelType w:val="multilevel"/>
    <w:tmpl w:val="87F67182"/>
    <w:lvl w:ilvl="0">
      <w:numFmt w:val="decimal"/>
      <w:pStyle w:val="ListParagraph"/>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Custom%20Office%20Templates\SDM"/>
      <w:lvlJc w:val="left"/>
    </w:lvl>
  </w:abstractNum>
  <w:abstractNum w:abstractNumId="21" w15:restartNumberingAfterBreak="0">
    <w:nsid w:val="373772CE"/>
    <w:multiLevelType w:val="multilevel"/>
    <w:tmpl w:val="1F44C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C16C8"/>
    <w:multiLevelType w:val="multilevel"/>
    <w:tmpl w:val="32822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07ED2"/>
    <w:multiLevelType w:val="multilevel"/>
    <w:tmpl w:val="B1C0B846"/>
    <w:styleLink w:val="Style1"/>
    <w:lvl w:ilvl="0">
      <w:numFmt w:val="decimal"/>
      <w:pStyle w:val="List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1436AC0"/>
    <w:multiLevelType w:val="hybridMultilevel"/>
    <w:tmpl w:val="1F0A31AE"/>
    <w:lvl w:ilvl="0" w:tplc="D8D28436">
      <w:numFmt w:val="decimal"/>
      <w:pStyle w:val="Heading5Numbered"/>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25" w15:restartNumberingAfterBreak="0">
    <w:nsid w:val="42422B5C"/>
    <w:multiLevelType w:val="multilevel"/>
    <w:tmpl w:val="772445B0"/>
    <w:lvl w:ilvl="0">
      <w:numFmt w:val="decimal"/>
      <w:pStyle w:val="TableList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7147D2C"/>
    <w:multiLevelType w:val="multilevel"/>
    <w:tmpl w:val="CB8A2A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A6B402C"/>
    <w:multiLevelType w:val="multilevel"/>
    <w:tmpl w:val="42E26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703440"/>
    <w:multiLevelType w:val="multilevel"/>
    <w:tmpl w:val="8D42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043ECC"/>
    <w:multiLevelType w:val="multilevel"/>
    <w:tmpl w:val="B1C0B846"/>
    <w:numStyleLink w:val="Style1"/>
  </w:abstractNum>
  <w:abstractNum w:abstractNumId="30" w15:restartNumberingAfterBreak="0">
    <w:nsid w:val="69F53201"/>
    <w:multiLevelType w:val="multilevel"/>
    <w:tmpl w:val="B7A0F0C0"/>
    <w:styleLink w:val="NumberedList"/>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A84180E"/>
    <w:multiLevelType w:val="multilevel"/>
    <w:tmpl w:val="2AEE33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BBC687B"/>
    <w:multiLevelType w:val="multilevel"/>
    <w:tmpl w:val="164835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B22422"/>
    <w:multiLevelType w:val="multilevel"/>
    <w:tmpl w:val="9228A626"/>
    <w:styleLink w:val="Checklist"/>
    <w:lvl w:ilvl="0">
      <w:numFmt w:val="decimal"/>
      <w:pStyle w:val="CheckList0"/>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4745496"/>
    <w:multiLevelType w:val="multilevel"/>
    <w:tmpl w:val="034254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D363B5"/>
    <w:multiLevelType w:val="multilevel"/>
    <w:tmpl w:val="BAD28D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76D52C7"/>
    <w:multiLevelType w:val="multilevel"/>
    <w:tmpl w:val="AC584A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F738B8"/>
    <w:multiLevelType w:val="multilevel"/>
    <w:tmpl w:val="326227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ECD5EB8"/>
    <w:multiLevelType w:val="multilevel"/>
    <w:tmpl w:val="27DC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F5C40A1"/>
    <w:multiLevelType w:val="multilevel"/>
    <w:tmpl w:val="5F8C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9065630">
    <w:abstractNumId w:val="13"/>
  </w:num>
  <w:num w:numId="2" w16cid:durableId="90130458">
    <w:abstractNumId w:val="25"/>
  </w:num>
  <w:num w:numId="3" w16cid:durableId="1645501536">
    <w:abstractNumId w:val="33"/>
  </w:num>
  <w:num w:numId="4" w16cid:durableId="1793209009">
    <w:abstractNumId w:val="29"/>
  </w:num>
  <w:num w:numId="5" w16cid:durableId="1192763434">
    <w:abstractNumId w:val="23"/>
  </w:num>
  <w:num w:numId="6" w16cid:durableId="1262953561">
    <w:abstractNumId w:val="30"/>
  </w:num>
  <w:num w:numId="7" w16cid:durableId="1024016612">
    <w:abstractNumId w:val="20"/>
  </w:num>
  <w:num w:numId="8" w16cid:durableId="2055958855">
    <w:abstractNumId w:val="19"/>
  </w:num>
  <w:num w:numId="9" w16cid:durableId="1706442807">
    <w:abstractNumId w:val="10"/>
  </w:num>
  <w:num w:numId="10" w16cid:durableId="734595452">
    <w:abstractNumId w:val="8"/>
  </w:num>
  <w:num w:numId="11" w16cid:durableId="1329594586">
    <w:abstractNumId w:val="24"/>
  </w:num>
  <w:num w:numId="12" w16cid:durableId="1291277628">
    <w:abstractNumId w:val="6"/>
  </w:num>
  <w:num w:numId="13" w16cid:durableId="1524200601">
    <w:abstractNumId w:val="5"/>
  </w:num>
  <w:num w:numId="14" w16cid:durableId="2016807126">
    <w:abstractNumId w:val="4"/>
  </w:num>
  <w:num w:numId="15" w16cid:durableId="521629867">
    <w:abstractNumId w:val="3"/>
  </w:num>
  <w:num w:numId="16" w16cid:durableId="153110275">
    <w:abstractNumId w:val="7"/>
  </w:num>
  <w:num w:numId="17" w16cid:durableId="424544066">
    <w:abstractNumId w:val="2"/>
  </w:num>
  <w:num w:numId="18" w16cid:durableId="2109277544">
    <w:abstractNumId w:val="1"/>
  </w:num>
  <w:num w:numId="19" w16cid:durableId="699866252">
    <w:abstractNumId w:val="0"/>
  </w:num>
  <w:num w:numId="20" w16cid:durableId="217059826">
    <w:abstractNumId w:val="17"/>
  </w:num>
  <w:num w:numId="21" w16cid:durableId="1602569486">
    <w:abstractNumId w:val="21"/>
  </w:num>
  <w:num w:numId="22" w16cid:durableId="358628165">
    <w:abstractNumId w:val="34"/>
  </w:num>
  <w:num w:numId="23" w16cid:durableId="371613575">
    <w:abstractNumId w:val="12"/>
  </w:num>
  <w:num w:numId="24" w16cid:durableId="624695489">
    <w:abstractNumId w:val="9"/>
  </w:num>
  <w:num w:numId="25" w16cid:durableId="68965520">
    <w:abstractNumId w:val="16"/>
  </w:num>
  <w:num w:numId="26" w16cid:durableId="824248341">
    <w:abstractNumId w:val="15"/>
  </w:num>
  <w:num w:numId="27" w16cid:durableId="419453424">
    <w:abstractNumId w:val="22"/>
  </w:num>
  <w:num w:numId="28" w16cid:durableId="1871258811">
    <w:abstractNumId w:val="14"/>
  </w:num>
  <w:num w:numId="29" w16cid:durableId="1196314892">
    <w:abstractNumId w:val="27"/>
  </w:num>
  <w:num w:numId="30" w16cid:durableId="1018120878">
    <w:abstractNumId w:val="32"/>
  </w:num>
  <w:num w:numId="31" w16cid:durableId="936135525">
    <w:abstractNumId w:val="36"/>
  </w:num>
  <w:num w:numId="32" w16cid:durableId="1570114819">
    <w:abstractNumId w:val="11"/>
  </w:num>
  <w:num w:numId="33" w16cid:durableId="1542860893">
    <w:abstractNumId w:val="31"/>
  </w:num>
  <w:num w:numId="34" w16cid:durableId="1198813757">
    <w:abstractNumId w:val="18"/>
  </w:num>
  <w:num w:numId="35" w16cid:durableId="1701739196">
    <w:abstractNumId w:val="39"/>
  </w:num>
  <w:num w:numId="36" w16cid:durableId="1372152501">
    <w:abstractNumId w:val="28"/>
  </w:num>
  <w:num w:numId="37" w16cid:durableId="949747740">
    <w:abstractNumId w:val="37"/>
  </w:num>
  <w:num w:numId="38" w16cid:durableId="2000961159">
    <w:abstractNumId w:val="38"/>
  </w:num>
  <w:num w:numId="39" w16cid:durableId="1284070797">
    <w:abstractNumId w:val="35"/>
  </w:num>
  <w:num w:numId="40" w16cid:durableId="38087903">
    <w:abstractNumId w:val="2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stylePaneSortMethod w:val="0004"/>
  <w:defaultTabStop w:val="43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F68"/>
    <w:rsid w:val="00002861"/>
    <w:rsid w:val="00002A62"/>
    <w:rsid w:val="000032B0"/>
    <w:rsid w:val="00003837"/>
    <w:rsid w:val="00004066"/>
    <w:rsid w:val="0000441A"/>
    <w:rsid w:val="00005ABA"/>
    <w:rsid w:val="0000636A"/>
    <w:rsid w:val="000068B1"/>
    <w:rsid w:val="000076AB"/>
    <w:rsid w:val="00011269"/>
    <w:rsid w:val="00012C9B"/>
    <w:rsid w:val="0001324E"/>
    <w:rsid w:val="0001346E"/>
    <w:rsid w:val="000134E8"/>
    <w:rsid w:val="00013776"/>
    <w:rsid w:val="00013E03"/>
    <w:rsid w:val="00014485"/>
    <w:rsid w:val="0001522B"/>
    <w:rsid w:val="00017022"/>
    <w:rsid w:val="000178C0"/>
    <w:rsid w:val="000200EA"/>
    <w:rsid w:val="000218CB"/>
    <w:rsid w:val="00021C06"/>
    <w:rsid w:val="00021E39"/>
    <w:rsid w:val="00023151"/>
    <w:rsid w:val="000237E0"/>
    <w:rsid w:val="00024369"/>
    <w:rsid w:val="00024614"/>
    <w:rsid w:val="0002521C"/>
    <w:rsid w:val="00025F04"/>
    <w:rsid w:val="000261B2"/>
    <w:rsid w:val="000279CF"/>
    <w:rsid w:val="000279FA"/>
    <w:rsid w:val="00027F42"/>
    <w:rsid w:val="000302D9"/>
    <w:rsid w:val="0003195C"/>
    <w:rsid w:val="0003204A"/>
    <w:rsid w:val="00032A72"/>
    <w:rsid w:val="00032D70"/>
    <w:rsid w:val="00032F17"/>
    <w:rsid w:val="00033B4F"/>
    <w:rsid w:val="00033F9E"/>
    <w:rsid w:val="0003481B"/>
    <w:rsid w:val="00035818"/>
    <w:rsid w:val="00035928"/>
    <w:rsid w:val="00035AB2"/>
    <w:rsid w:val="00035EB3"/>
    <w:rsid w:val="0003663B"/>
    <w:rsid w:val="000369A8"/>
    <w:rsid w:val="0003729B"/>
    <w:rsid w:val="00037318"/>
    <w:rsid w:val="00037418"/>
    <w:rsid w:val="00041099"/>
    <w:rsid w:val="00044847"/>
    <w:rsid w:val="00044C7C"/>
    <w:rsid w:val="00044FB9"/>
    <w:rsid w:val="00045C47"/>
    <w:rsid w:val="000460AE"/>
    <w:rsid w:val="00047C9B"/>
    <w:rsid w:val="00050D93"/>
    <w:rsid w:val="00051C7E"/>
    <w:rsid w:val="0005221C"/>
    <w:rsid w:val="00053183"/>
    <w:rsid w:val="00053625"/>
    <w:rsid w:val="00055302"/>
    <w:rsid w:val="000554ED"/>
    <w:rsid w:val="00056099"/>
    <w:rsid w:val="00056C05"/>
    <w:rsid w:val="000571AF"/>
    <w:rsid w:val="00057364"/>
    <w:rsid w:val="00057920"/>
    <w:rsid w:val="000600A6"/>
    <w:rsid w:val="0006031A"/>
    <w:rsid w:val="000610CB"/>
    <w:rsid w:val="00061FB3"/>
    <w:rsid w:val="0006246E"/>
    <w:rsid w:val="000639AB"/>
    <w:rsid w:val="00063E80"/>
    <w:rsid w:val="000643AB"/>
    <w:rsid w:val="0006560C"/>
    <w:rsid w:val="00065E97"/>
    <w:rsid w:val="0006773A"/>
    <w:rsid w:val="00070297"/>
    <w:rsid w:val="000708B9"/>
    <w:rsid w:val="00070B30"/>
    <w:rsid w:val="00070D4E"/>
    <w:rsid w:val="00070F92"/>
    <w:rsid w:val="000713C4"/>
    <w:rsid w:val="0007162F"/>
    <w:rsid w:val="00071C21"/>
    <w:rsid w:val="00071E01"/>
    <w:rsid w:val="00072C8A"/>
    <w:rsid w:val="000733F1"/>
    <w:rsid w:val="0007438B"/>
    <w:rsid w:val="00074A6F"/>
    <w:rsid w:val="00074A72"/>
    <w:rsid w:val="00074AE2"/>
    <w:rsid w:val="000756DD"/>
    <w:rsid w:val="00077430"/>
    <w:rsid w:val="00077CF0"/>
    <w:rsid w:val="00077D65"/>
    <w:rsid w:val="00082AD5"/>
    <w:rsid w:val="00082F41"/>
    <w:rsid w:val="000839AF"/>
    <w:rsid w:val="000849C5"/>
    <w:rsid w:val="000849C7"/>
    <w:rsid w:val="000859B0"/>
    <w:rsid w:val="00085B20"/>
    <w:rsid w:val="000871FD"/>
    <w:rsid w:val="00090D06"/>
    <w:rsid w:val="0009113F"/>
    <w:rsid w:val="000928F1"/>
    <w:rsid w:val="00093DD9"/>
    <w:rsid w:val="00095828"/>
    <w:rsid w:val="000A1BE1"/>
    <w:rsid w:val="000A2C00"/>
    <w:rsid w:val="000A4143"/>
    <w:rsid w:val="000A4B83"/>
    <w:rsid w:val="000A633F"/>
    <w:rsid w:val="000A6830"/>
    <w:rsid w:val="000A6A06"/>
    <w:rsid w:val="000A71AD"/>
    <w:rsid w:val="000A7B9E"/>
    <w:rsid w:val="000A7D61"/>
    <w:rsid w:val="000B15A8"/>
    <w:rsid w:val="000B1716"/>
    <w:rsid w:val="000B6110"/>
    <w:rsid w:val="000B6256"/>
    <w:rsid w:val="000B7211"/>
    <w:rsid w:val="000B760A"/>
    <w:rsid w:val="000B7902"/>
    <w:rsid w:val="000B7B62"/>
    <w:rsid w:val="000B7C88"/>
    <w:rsid w:val="000B7E5C"/>
    <w:rsid w:val="000C0755"/>
    <w:rsid w:val="000C09ED"/>
    <w:rsid w:val="000C1807"/>
    <w:rsid w:val="000C1DFF"/>
    <w:rsid w:val="000C2C19"/>
    <w:rsid w:val="000C31BC"/>
    <w:rsid w:val="000C4B0F"/>
    <w:rsid w:val="000C53A3"/>
    <w:rsid w:val="000C558A"/>
    <w:rsid w:val="000C5E64"/>
    <w:rsid w:val="000C6058"/>
    <w:rsid w:val="000C7328"/>
    <w:rsid w:val="000C7620"/>
    <w:rsid w:val="000D091D"/>
    <w:rsid w:val="000D1579"/>
    <w:rsid w:val="000D19DC"/>
    <w:rsid w:val="000D5645"/>
    <w:rsid w:val="000D6131"/>
    <w:rsid w:val="000D65BA"/>
    <w:rsid w:val="000D6881"/>
    <w:rsid w:val="000D7316"/>
    <w:rsid w:val="000E1E31"/>
    <w:rsid w:val="000E39FD"/>
    <w:rsid w:val="000E3A5A"/>
    <w:rsid w:val="000E3CF5"/>
    <w:rsid w:val="000E5930"/>
    <w:rsid w:val="000E7101"/>
    <w:rsid w:val="000E7D3C"/>
    <w:rsid w:val="000F070D"/>
    <w:rsid w:val="000F10D4"/>
    <w:rsid w:val="000F1C59"/>
    <w:rsid w:val="000F22E3"/>
    <w:rsid w:val="000F30B8"/>
    <w:rsid w:val="000F4225"/>
    <w:rsid w:val="000F4709"/>
    <w:rsid w:val="000F4E94"/>
    <w:rsid w:val="000F5A4B"/>
    <w:rsid w:val="000F5AC2"/>
    <w:rsid w:val="000F5B41"/>
    <w:rsid w:val="000F5C4D"/>
    <w:rsid w:val="000F6E23"/>
    <w:rsid w:val="000F7480"/>
    <w:rsid w:val="000F7A21"/>
    <w:rsid w:val="00100515"/>
    <w:rsid w:val="001005C5"/>
    <w:rsid w:val="00100774"/>
    <w:rsid w:val="001009FD"/>
    <w:rsid w:val="00100F95"/>
    <w:rsid w:val="00101252"/>
    <w:rsid w:val="001016D6"/>
    <w:rsid w:val="00101C85"/>
    <w:rsid w:val="001020FB"/>
    <w:rsid w:val="0010218C"/>
    <w:rsid w:val="00102A45"/>
    <w:rsid w:val="00103A79"/>
    <w:rsid w:val="001042AC"/>
    <w:rsid w:val="001042AD"/>
    <w:rsid w:val="0010490E"/>
    <w:rsid w:val="00104D5E"/>
    <w:rsid w:val="00104FD1"/>
    <w:rsid w:val="0010504E"/>
    <w:rsid w:val="001057E7"/>
    <w:rsid w:val="00105D4B"/>
    <w:rsid w:val="00106002"/>
    <w:rsid w:val="0010669F"/>
    <w:rsid w:val="00106A25"/>
    <w:rsid w:val="00107A3A"/>
    <w:rsid w:val="00110627"/>
    <w:rsid w:val="001129AE"/>
    <w:rsid w:val="001129F5"/>
    <w:rsid w:val="00112A7F"/>
    <w:rsid w:val="00114564"/>
    <w:rsid w:val="0011469D"/>
    <w:rsid w:val="00115467"/>
    <w:rsid w:val="001159EB"/>
    <w:rsid w:val="00115F6F"/>
    <w:rsid w:val="00116239"/>
    <w:rsid w:val="001165D1"/>
    <w:rsid w:val="0011661B"/>
    <w:rsid w:val="00116DA1"/>
    <w:rsid w:val="00117A98"/>
    <w:rsid w:val="00120E0D"/>
    <w:rsid w:val="001212FD"/>
    <w:rsid w:val="00121594"/>
    <w:rsid w:val="00121B37"/>
    <w:rsid w:val="00121C3D"/>
    <w:rsid w:val="001222C2"/>
    <w:rsid w:val="001223B6"/>
    <w:rsid w:val="00123594"/>
    <w:rsid w:val="00124389"/>
    <w:rsid w:val="00124748"/>
    <w:rsid w:val="00125A09"/>
    <w:rsid w:val="001303CF"/>
    <w:rsid w:val="00130DA0"/>
    <w:rsid w:val="00132022"/>
    <w:rsid w:val="00135111"/>
    <w:rsid w:val="00135CC1"/>
    <w:rsid w:val="00135E54"/>
    <w:rsid w:val="00135FA9"/>
    <w:rsid w:val="001371FB"/>
    <w:rsid w:val="001376B0"/>
    <w:rsid w:val="00141C2A"/>
    <w:rsid w:val="001421B3"/>
    <w:rsid w:val="00143F39"/>
    <w:rsid w:val="00144693"/>
    <w:rsid w:val="00145BFD"/>
    <w:rsid w:val="0014662C"/>
    <w:rsid w:val="00146C32"/>
    <w:rsid w:val="0014712C"/>
    <w:rsid w:val="001477D2"/>
    <w:rsid w:val="00150634"/>
    <w:rsid w:val="0015096A"/>
    <w:rsid w:val="00150C44"/>
    <w:rsid w:val="001512D3"/>
    <w:rsid w:val="00151C64"/>
    <w:rsid w:val="00151DA0"/>
    <w:rsid w:val="001521DA"/>
    <w:rsid w:val="00152DF8"/>
    <w:rsid w:val="00153B6D"/>
    <w:rsid w:val="0015437F"/>
    <w:rsid w:val="001544EC"/>
    <w:rsid w:val="0015580D"/>
    <w:rsid w:val="00156161"/>
    <w:rsid w:val="00156CA3"/>
    <w:rsid w:val="0015705A"/>
    <w:rsid w:val="001570F5"/>
    <w:rsid w:val="00157FA2"/>
    <w:rsid w:val="00160016"/>
    <w:rsid w:val="00160545"/>
    <w:rsid w:val="001608A1"/>
    <w:rsid w:val="00160C1B"/>
    <w:rsid w:val="00160C39"/>
    <w:rsid w:val="00160E79"/>
    <w:rsid w:val="0016126D"/>
    <w:rsid w:val="00161B6B"/>
    <w:rsid w:val="00161BCF"/>
    <w:rsid w:val="00163EC2"/>
    <w:rsid w:val="001650BC"/>
    <w:rsid w:val="00165155"/>
    <w:rsid w:val="00166057"/>
    <w:rsid w:val="001674F4"/>
    <w:rsid w:val="001701ED"/>
    <w:rsid w:val="001703D9"/>
    <w:rsid w:val="00171814"/>
    <w:rsid w:val="00171B58"/>
    <w:rsid w:val="00174590"/>
    <w:rsid w:val="0017545E"/>
    <w:rsid w:val="00176F96"/>
    <w:rsid w:val="0018101E"/>
    <w:rsid w:val="00182A4C"/>
    <w:rsid w:val="0018303A"/>
    <w:rsid w:val="001831D8"/>
    <w:rsid w:val="0018336D"/>
    <w:rsid w:val="001848FA"/>
    <w:rsid w:val="001874E2"/>
    <w:rsid w:val="00187607"/>
    <w:rsid w:val="0018766E"/>
    <w:rsid w:val="00187C23"/>
    <w:rsid w:val="00190A04"/>
    <w:rsid w:val="00191D92"/>
    <w:rsid w:val="00192099"/>
    <w:rsid w:val="00192289"/>
    <w:rsid w:val="00193473"/>
    <w:rsid w:val="00194704"/>
    <w:rsid w:val="0019477E"/>
    <w:rsid w:val="0019548D"/>
    <w:rsid w:val="001958E7"/>
    <w:rsid w:val="00196FAB"/>
    <w:rsid w:val="00197903"/>
    <w:rsid w:val="001A0345"/>
    <w:rsid w:val="001A04D7"/>
    <w:rsid w:val="001A05FA"/>
    <w:rsid w:val="001A1249"/>
    <w:rsid w:val="001A15DE"/>
    <w:rsid w:val="001A1DC8"/>
    <w:rsid w:val="001A2F9F"/>
    <w:rsid w:val="001A3616"/>
    <w:rsid w:val="001A5168"/>
    <w:rsid w:val="001A52AD"/>
    <w:rsid w:val="001A5656"/>
    <w:rsid w:val="001A5E8C"/>
    <w:rsid w:val="001A6122"/>
    <w:rsid w:val="001A6BA3"/>
    <w:rsid w:val="001A6E5B"/>
    <w:rsid w:val="001A7332"/>
    <w:rsid w:val="001B02EF"/>
    <w:rsid w:val="001B1D07"/>
    <w:rsid w:val="001B242F"/>
    <w:rsid w:val="001B2A82"/>
    <w:rsid w:val="001B2AF6"/>
    <w:rsid w:val="001B5F72"/>
    <w:rsid w:val="001B6C49"/>
    <w:rsid w:val="001B725A"/>
    <w:rsid w:val="001B7B41"/>
    <w:rsid w:val="001C0540"/>
    <w:rsid w:val="001C0BEF"/>
    <w:rsid w:val="001C190B"/>
    <w:rsid w:val="001C197D"/>
    <w:rsid w:val="001C2BFC"/>
    <w:rsid w:val="001C2FCC"/>
    <w:rsid w:val="001C308A"/>
    <w:rsid w:val="001C3F05"/>
    <w:rsid w:val="001C4357"/>
    <w:rsid w:val="001C4A70"/>
    <w:rsid w:val="001C53E9"/>
    <w:rsid w:val="001C5931"/>
    <w:rsid w:val="001C5C92"/>
    <w:rsid w:val="001C7183"/>
    <w:rsid w:val="001C737E"/>
    <w:rsid w:val="001C73A5"/>
    <w:rsid w:val="001C7497"/>
    <w:rsid w:val="001C74B7"/>
    <w:rsid w:val="001D0B52"/>
    <w:rsid w:val="001D0B89"/>
    <w:rsid w:val="001D1A9D"/>
    <w:rsid w:val="001D1ECE"/>
    <w:rsid w:val="001D2342"/>
    <w:rsid w:val="001D39E3"/>
    <w:rsid w:val="001D40A8"/>
    <w:rsid w:val="001D41D8"/>
    <w:rsid w:val="001D45C7"/>
    <w:rsid w:val="001D47B6"/>
    <w:rsid w:val="001D49AF"/>
    <w:rsid w:val="001D51F3"/>
    <w:rsid w:val="001D66E5"/>
    <w:rsid w:val="001D7240"/>
    <w:rsid w:val="001E0783"/>
    <w:rsid w:val="001E0EBB"/>
    <w:rsid w:val="001E25DF"/>
    <w:rsid w:val="001E2E36"/>
    <w:rsid w:val="001E326B"/>
    <w:rsid w:val="001E335D"/>
    <w:rsid w:val="001E3A04"/>
    <w:rsid w:val="001E5253"/>
    <w:rsid w:val="001E5E38"/>
    <w:rsid w:val="001E74E1"/>
    <w:rsid w:val="001F1388"/>
    <w:rsid w:val="001F18D8"/>
    <w:rsid w:val="001F1BC1"/>
    <w:rsid w:val="001F26B6"/>
    <w:rsid w:val="001F2B0A"/>
    <w:rsid w:val="001F3E9F"/>
    <w:rsid w:val="001F4359"/>
    <w:rsid w:val="001F478E"/>
    <w:rsid w:val="001F4BC0"/>
    <w:rsid w:val="001F6712"/>
    <w:rsid w:val="001F7F43"/>
    <w:rsid w:val="00200F32"/>
    <w:rsid w:val="00202241"/>
    <w:rsid w:val="00202A01"/>
    <w:rsid w:val="00204227"/>
    <w:rsid w:val="00204A29"/>
    <w:rsid w:val="00205379"/>
    <w:rsid w:val="00206EF8"/>
    <w:rsid w:val="00210882"/>
    <w:rsid w:val="002112F4"/>
    <w:rsid w:val="00212D34"/>
    <w:rsid w:val="00214A79"/>
    <w:rsid w:val="00214AF7"/>
    <w:rsid w:val="00214AFC"/>
    <w:rsid w:val="0021535E"/>
    <w:rsid w:val="002155F8"/>
    <w:rsid w:val="00215ECB"/>
    <w:rsid w:val="00216011"/>
    <w:rsid w:val="002205D1"/>
    <w:rsid w:val="00220B77"/>
    <w:rsid w:val="00220DB0"/>
    <w:rsid w:val="002224CC"/>
    <w:rsid w:val="00222E96"/>
    <w:rsid w:val="00224263"/>
    <w:rsid w:val="002244A2"/>
    <w:rsid w:val="0022621B"/>
    <w:rsid w:val="00226251"/>
    <w:rsid w:val="0022669F"/>
    <w:rsid w:val="00226BF3"/>
    <w:rsid w:val="00227574"/>
    <w:rsid w:val="002306A3"/>
    <w:rsid w:val="002308BB"/>
    <w:rsid w:val="00231E82"/>
    <w:rsid w:val="00233680"/>
    <w:rsid w:val="0023428D"/>
    <w:rsid w:val="002360DE"/>
    <w:rsid w:val="00236A17"/>
    <w:rsid w:val="00237152"/>
    <w:rsid w:val="00240535"/>
    <w:rsid w:val="00240B7B"/>
    <w:rsid w:val="00240F93"/>
    <w:rsid w:val="002411DE"/>
    <w:rsid w:val="00242AF1"/>
    <w:rsid w:val="00243820"/>
    <w:rsid w:val="002441F0"/>
    <w:rsid w:val="00244BE9"/>
    <w:rsid w:val="00245DBF"/>
    <w:rsid w:val="0025095E"/>
    <w:rsid w:val="00251542"/>
    <w:rsid w:val="00251F13"/>
    <w:rsid w:val="00253FF8"/>
    <w:rsid w:val="00254E98"/>
    <w:rsid w:val="00256126"/>
    <w:rsid w:val="00257A7C"/>
    <w:rsid w:val="002608EF"/>
    <w:rsid w:val="00260B65"/>
    <w:rsid w:val="00263049"/>
    <w:rsid w:val="002631E1"/>
    <w:rsid w:val="00263416"/>
    <w:rsid w:val="002635FB"/>
    <w:rsid w:val="00263BAC"/>
    <w:rsid w:val="00264171"/>
    <w:rsid w:val="00264A0B"/>
    <w:rsid w:val="00264A5F"/>
    <w:rsid w:val="00265A08"/>
    <w:rsid w:val="00265F0F"/>
    <w:rsid w:val="002666DA"/>
    <w:rsid w:val="00267A67"/>
    <w:rsid w:val="00272AC4"/>
    <w:rsid w:val="002731C3"/>
    <w:rsid w:val="002735A2"/>
    <w:rsid w:val="00274037"/>
    <w:rsid w:val="0027477C"/>
    <w:rsid w:val="00274CEB"/>
    <w:rsid w:val="00274DAF"/>
    <w:rsid w:val="00275521"/>
    <w:rsid w:val="00275679"/>
    <w:rsid w:val="00277604"/>
    <w:rsid w:val="002778D8"/>
    <w:rsid w:val="002779AA"/>
    <w:rsid w:val="00277E8B"/>
    <w:rsid w:val="0028056F"/>
    <w:rsid w:val="00280835"/>
    <w:rsid w:val="00280E18"/>
    <w:rsid w:val="00280E7E"/>
    <w:rsid w:val="002816E3"/>
    <w:rsid w:val="0028208E"/>
    <w:rsid w:val="002828A3"/>
    <w:rsid w:val="002831EE"/>
    <w:rsid w:val="002847BB"/>
    <w:rsid w:val="00284B2A"/>
    <w:rsid w:val="00284FF1"/>
    <w:rsid w:val="00285496"/>
    <w:rsid w:val="0028659B"/>
    <w:rsid w:val="002902CD"/>
    <w:rsid w:val="00290A01"/>
    <w:rsid w:val="00290C78"/>
    <w:rsid w:val="00291431"/>
    <w:rsid w:val="0029235C"/>
    <w:rsid w:val="00294225"/>
    <w:rsid w:val="002943A0"/>
    <w:rsid w:val="002945D4"/>
    <w:rsid w:val="0029496A"/>
    <w:rsid w:val="00294A34"/>
    <w:rsid w:val="00294FF3"/>
    <w:rsid w:val="00295167"/>
    <w:rsid w:val="00295468"/>
    <w:rsid w:val="002957B8"/>
    <w:rsid w:val="00295CA0"/>
    <w:rsid w:val="0029641D"/>
    <w:rsid w:val="00296DD2"/>
    <w:rsid w:val="00296E06"/>
    <w:rsid w:val="00296EB5"/>
    <w:rsid w:val="00297889"/>
    <w:rsid w:val="00297900"/>
    <w:rsid w:val="002A1409"/>
    <w:rsid w:val="002A4365"/>
    <w:rsid w:val="002A5370"/>
    <w:rsid w:val="002A5D0C"/>
    <w:rsid w:val="002A5F90"/>
    <w:rsid w:val="002A72F0"/>
    <w:rsid w:val="002B0102"/>
    <w:rsid w:val="002B0DC3"/>
    <w:rsid w:val="002B2C85"/>
    <w:rsid w:val="002B3EB0"/>
    <w:rsid w:val="002B3EEF"/>
    <w:rsid w:val="002B4B63"/>
    <w:rsid w:val="002B51B6"/>
    <w:rsid w:val="002B525C"/>
    <w:rsid w:val="002B547F"/>
    <w:rsid w:val="002B639C"/>
    <w:rsid w:val="002B7C19"/>
    <w:rsid w:val="002C0D61"/>
    <w:rsid w:val="002C1AB5"/>
    <w:rsid w:val="002C2472"/>
    <w:rsid w:val="002C31CB"/>
    <w:rsid w:val="002C4C49"/>
    <w:rsid w:val="002C5A3D"/>
    <w:rsid w:val="002C5BDC"/>
    <w:rsid w:val="002C6757"/>
    <w:rsid w:val="002C6871"/>
    <w:rsid w:val="002C6F5B"/>
    <w:rsid w:val="002C6FEE"/>
    <w:rsid w:val="002C6FFD"/>
    <w:rsid w:val="002C7D0A"/>
    <w:rsid w:val="002C7D8F"/>
    <w:rsid w:val="002D1479"/>
    <w:rsid w:val="002D2E9C"/>
    <w:rsid w:val="002D3487"/>
    <w:rsid w:val="002D51FF"/>
    <w:rsid w:val="002D545C"/>
    <w:rsid w:val="002D5661"/>
    <w:rsid w:val="002D5F3A"/>
    <w:rsid w:val="002D6881"/>
    <w:rsid w:val="002D7444"/>
    <w:rsid w:val="002D7A1C"/>
    <w:rsid w:val="002E07D7"/>
    <w:rsid w:val="002E1C26"/>
    <w:rsid w:val="002E2095"/>
    <w:rsid w:val="002E231E"/>
    <w:rsid w:val="002E2488"/>
    <w:rsid w:val="002E33F2"/>
    <w:rsid w:val="002E3A30"/>
    <w:rsid w:val="002E3F98"/>
    <w:rsid w:val="002E4B23"/>
    <w:rsid w:val="002E59BA"/>
    <w:rsid w:val="002E5FA8"/>
    <w:rsid w:val="002E7390"/>
    <w:rsid w:val="002E7A83"/>
    <w:rsid w:val="002E7F35"/>
    <w:rsid w:val="002F1802"/>
    <w:rsid w:val="002F2504"/>
    <w:rsid w:val="002F3074"/>
    <w:rsid w:val="002F4E4B"/>
    <w:rsid w:val="002F6031"/>
    <w:rsid w:val="002F706E"/>
    <w:rsid w:val="002F71BB"/>
    <w:rsid w:val="00301426"/>
    <w:rsid w:val="00301535"/>
    <w:rsid w:val="00301774"/>
    <w:rsid w:val="003019A4"/>
    <w:rsid w:val="00303210"/>
    <w:rsid w:val="00304A0C"/>
    <w:rsid w:val="00304DAD"/>
    <w:rsid w:val="00305752"/>
    <w:rsid w:val="00305909"/>
    <w:rsid w:val="00307DBA"/>
    <w:rsid w:val="0031089D"/>
    <w:rsid w:val="00311449"/>
    <w:rsid w:val="003121A1"/>
    <w:rsid w:val="003139F1"/>
    <w:rsid w:val="00313E41"/>
    <w:rsid w:val="0031426C"/>
    <w:rsid w:val="0031428A"/>
    <w:rsid w:val="0031458F"/>
    <w:rsid w:val="00314BC7"/>
    <w:rsid w:val="003152C9"/>
    <w:rsid w:val="00316646"/>
    <w:rsid w:val="0031748D"/>
    <w:rsid w:val="00317AB5"/>
    <w:rsid w:val="003202FA"/>
    <w:rsid w:val="0032063B"/>
    <w:rsid w:val="0032103D"/>
    <w:rsid w:val="0032106A"/>
    <w:rsid w:val="0032352C"/>
    <w:rsid w:val="00323DD5"/>
    <w:rsid w:val="00324E7E"/>
    <w:rsid w:val="003251CB"/>
    <w:rsid w:val="003257D4"/>
    <w:rsid w:val="003263CA"/>
    <w:rsid w:val="00326995"/>
    <w:rsid w:val="0032792D"/>
    <w:rsid w:val="00327B8F"/>
    <w:rsid w:val="00327BF5"/>
    <w:rsid w:val="0033095C"/>
    <w:rsid w:val="0033151A"/>
    <w:rsid w:val="003319FD"/>
    <w:rsid w:val="00331FF8"/>
    <w:rsid w:val="003320D0"/>
    <w:rsid w:val="0033254A"/>
    <w:rsid w:val="00332653"/>
    <w:rsid w:val="0033300C"/>
    <w:rsid w:val="003337F2"/>
    <w:rsid w:val="00333E76"/>
    <w:rsid w:val="00334DC5"/>
    <w:rsid w:val="0033606C"/>
    <w:rsid w:val="00337634"/>
    <w:rsid w:val="00337717"/>
    <w:rsid w:val="00337DA4"/>
    <w:rsid w:val="0034011F"/>
    <w:rsid w:val="0034084A"/>
    <w:rsid w:val="003410D0"/>
    <w:rsid w:val="00342E54"/>
    <w:rsid w:val="00343073"/>
    <w:rsid w:val="0034317E"/>
    <w:rsid w:val="0034375C"/>
    <w:rsid w:val="00343A20"/>
    <w:rsid w:val="00343B08"/>
    <w:rsid w:val="00344216"/>
    <w:rsid w:val="00345C7C"/>
    <w:rsid w:val="00347661"/>
    <w:rsid w:val="00350F56"/>
    <w:rsid w:val="00351CED"/>
    <w:rsid w:val="00353812"/>
    <w:rsid w:val="00354B7A"/>
    <w:rsid w:val="003568C2"/>
    <w:rsid w:val="00357076"/>
    <w:rsid w:val="0036043F"/>
    <w:rsid w:val="00360EE5"/>
    <w:rsid w:val="0036103D"/>
    <w:rsid w:val="00361574"/>
    <w:rsid w:val="0036272C"/>
    <w:rsid w:val="003637B6"/>
    <w:rsid w:val="00363E09"/>
    <w:rsid w:val="00363F4E"/>
    <w:rsid w:val="00366460"/>
    <w:rsid w:val="00367356"/>
    <w:rsid w:val="00367CC3"/>
    <w:rsid w:val="00370A05"/>
    <w:rsid w:val="003722EF"/>
    <w:rsid w:val="00372E4D"/>
    <w:rsid w:val="0037310D"/>
    <w:rsid w:val="003748E8"/>
    <w:rsid w:val="00381BA5"/>
    <w:rsid w:val="00382FB9"/>
    <w:rsid w:val="00385123"/>
    <w:rsid w:val="00385EBC"/>
    <w:rsid w:val="003861F4"/>
    <w:rsid w:val="003868E3"/>
    <w:rsid w:val="00386E47"/>
    <w:rsid w:val="00387220"/>
    <w:rsid w:val="0039066E"/>
    <w:rsid w:val="0039164D"/>
    <w:rsid w:val="00392211"/>
    <w:rsid w:val="00393B12"/>
    <w:rsid w:val="0039404E"/>
    <w:rsid w:val="003949F5"/>
    <w:rsid w:val="00394FF4"/>
    <w:rsid w:val="00396682"/>
    <w:rsid w:val="003976C5"/>
    <w:rsid w:val="00397F9D"/>
    <w:rsid w:val="003A0B68"/>
    <w:rsid w:val="003A1125"/>
    <w:rsid w:val="003A1547"/>
    <w:rsid w:val="003A1842"/>
    <w:rsid w:val="003A194C"/>
    <w:rsid w:val="003A1A32"/>
    <w:rsid w:val="003A352E"/>
    <w:rsid w:val="003A48EF"/>
    <w:rsid w:val="003A5A3D"/>
    <w:rsid w:val="003A6109"/>
    <w:rsid w:val="003A6C88"/>
    <w:rsid w:val="003B100B"/>
    <w:rsid w:val="003B1F5B"/>
    <w:rsid w:val="003B2139"/>
    <w:rsid w:val="003B2447"/>
    <w:rsid w:val="003B2B87"/>
    <w:rsid w:val="003B32B2"/>
    <w:rsid w:val="003B3431"/>
    <w:rsid w:val="003B4F51"/>
    <w:rsid w:val="003B507D"/>
    <w:rsid w:val="003B6436"/>
    <w:rsid w:val="003B6CFE"/>
    <w:rsid w:val="003C0C0C"/>
    <w:rsid w:val="003C14EB"/>
    <w:rsid w:val="003C2254"/>
    <w:rsid w:val="003C23F2"/>
    <w:rsid w:val="003C278A"/>
    <w:rsid w:val="003C558A"/>
    <w:rsid w:val="003C5E9E"/>
    <w:rsid w:val="003C6430"/>
    <w:rsid w:val="003C7833"/>
    <w:rsid w:val="003D0463"/>
    <w:rsid w:val="003D04FF"/>
    <w:rsid w:val="003D1F5B"/>
    <w:rsid w:val="003D2558"/>
    <w:rsid w:val="003D2B98"/>
    <w:rsid w:val="003D2CB0"/>
    <w:rsid w:val="003D3CC6"/>
    <w:rsid w:val="003D427C"/>
    <w:rsid w:val="003D5575"/>
    <w:rsid w:val="003D77A5"/>
    <w:rsid w:val="003E0B16"/>
    <w:rsid w:val="003E0E09"/>
    <w:rsid w:val="003E157F"/>
    <w:rsid w:val="003E1871"/>
    <w:rsid w:val="003E1912"/>
    <w:rsid w:val="003E33BA"/>
    <w:rsid w:val="003E3653"/>
    <w:rsid w:val="003E3A94"/>
    <w:rsid w:val="003E400B"/>
    <w:rsid w:val="003E561E"/>
    <w:rsid w:val="003E7500"/>
    <w:rsid w:val="003F06B3"/>
    <w:rsid w:val="003F1F90"/>
    <w:rsid w:val="003F2147"/>
    <w:rsid w:val="003F25F7"/>
    <w:rsid w:val="003F3738"/>
    <w:rsid w:val="003F3862"/>
    <w:rsid w:val="003F3F51"/>
    <w:rsid w:val="003F4172"/>
    <w:rsid w:val="003F491C"/>
    <w:rsid w:val="003F4AEB"/>
    <w:rsid w:val="003F5411"/>
    <w:rsid w:val="003F5DCC"/>
    <w:rsid w:val="003F66CA"/>
    <w:rsid w:val="003F765D"/>
    <w:rsid w:val="003F7900"/>
    <w:rsid w:val="0040086D"/>
    <w:rsid w:val="0040096D"/>
    <w:rsid w:val="00400A74"/>
    <w:rsid w:val="00400F55"/>
    <w:rsid w:val="0040195F"/>
    <w:rsid w:val="004019A3"/>
    <w:rsid w:val="00401D13"/>
    <w:rsid w:val="00402138"/>
    <w:rsid w:val="004021DA"/>
    <w:rsid w:val="004031F9"/>
    <w:rsid w:val="00404053"/>
    <w:rsid w:val="00404447"/>
    <w:rsid w:val="00404C99"/>
    <w:rsid w:val="0040526E"/>
    <w:rsid w:val="00406055"/>
    <w:rsid w:val="00406FEB"/>
    <w:rsid w:val="00407F8C"/>
    <w:rsid w:val="004101B3"/>
    <w:rsid w:val="00410227"/>
    <w:rsid w:val="00413652"/>
    <w:rsid w:val="00413AD6"/>
    <w:rsid w:val="00414666"/>
    <w:rsid w:val="0041500D"/>
    <w:rsid w:val="00416D84"/>
    <w:rsid w:val="0041753A"/>
    <w:rsid w:val="0041769D"/>
    <w:rsid w:val="0041788C"/>
    <w:rsid w:val="004211ED"/>
    <w:rsid w:val="004218B7"/>
    <w:rsid w:val="00421EB5"/>
    <w:rsid w:val="00422172"/>
    <w:rsid w:val="00423DC8"/>
    <w:rsid w:val="00424630"/>
    <w:rsid w:val="00424E02"/>
    <w:rsid w:val="0042513D"/>
    <w:rsid w:val="004255D2"/>
    <w:rsid w:val="00425816"/>
    <w:rsid w:val="00426814"/>
    <w:rsid w:val="00426918"/>
    <w:rsid w:val="00426BE3"/>
    <w:rsid w:val="00427F6B"/>
    <w:rsid w:val="004300F0"/>
    <w:rsid w:val="004301E0"/>
    <w:rsid w:val="00430985"/>
    <w:rsid w:val="00431132"/>
    <w:rsid w:val="00431811"/>
    <w:rsid w:val="00431DDD"/>
    <w:rsid w:val="00432F46"/>
    <w:rsid w:val="004334B5"/>
    <w:rsid w:val="004341A5"/>
    <w:rsid w:val="0043430A"/>
    <w:rsid w:val="00435C07"/>
    <w:rsid w:val="004370DF"/>
    <w:rsid w:val="0043761C"/>
    <w:rsid w:val="00440D04"/>
    <w:rsid w:val="004413D1"/>
    <w:rsid w:val="00441981"/>
    <w:rsid w:val="00441E99"/>
    <w:rsid w:val="00442A59"/>
    <w:rsid w:val="00444517"/>
    <w:rsid w:val="00445244"/>
    <w:rsid w:val="00446F1F"/>
    <w:rsid w:val="004473BE"/>
    <w:rsid w:val="00450830"/>
    <w:rsid w:val="00451995"/>
    <w:rsid w:val="00454339"/>
    <w:rsid w:val="004563CB"/>
    <w:rsid w:val="00457513"/>
    <w:rsid w:val="00457CDB"/>
    <w:rsid w:val="00457F2C"/>
    <w:rsid w:val="00460DB5"/>
    <w:rsid w:val="004620D3"/>
    <w:rsid w:val="00462472"/>
    <w:rsid w:val="00463B65"/>
    <w:rsid w:val="00463C76"/>
    <w:rsid w:val="00463E09"/>
    <w:rsid w:val="0046528C"/>
    <w:rsid w:val="0046575A"/>
    <w:rsid w:val="00466453"/>
    <w:rsid w:val="00467016"/>
    <w:rsid w:val="00467C3F"/>
    <w:rsid w:val="0047099B"/>
    <w:rsid w:val="00472E1D"/>
    <w:rsid w:val="00472E23"/>
    <w:rsid w:val="00474775"/>
    <w:rsid w:val="00475B6F"/>
    <w:rsid w:val="00476580"/>
    <w:rsid w:val="0047664A"/>
    <w:rsid w:val="00476956"/>
    <w:rsid w:val="00477192"/>
    <w:rsid w:val="0048002A"/>
    <w:rsid w:val="004800B6"/>
    <w:rsid w:val="004815DD"/>
    <w:rsid w:val="00481B87"/>
    <w:rsid w:val="0048230F"/>
    <w:rsid w:val="00482393"/>
    <w:rsid w:val="004826AF"/>
    <w:rsid w:val="00483B59"/>
    <w:rsid w:val="00484708"/>
    <w:rsid w:val="00485416"/>
    <w:rsid w:val="004857B4"/>
    <w:rsid w:val="004859C7"/>
    <w:rsid w:val="0048647A"/>
    <w:rsid w:val="00487C78"/>
    <w:rsid w:val="00490AE8"/>
    <w:rsid w:val="00491332"/>
    <w:rsid w:val="004914C2"/>
    <w:rsid w:val="004929E4"/>
    <w:rsid w:val="00492D94"/>
    <w:rsid w:val="00493C5B"/>
    <w:rsid w:val="00495E68"/>
    <w:rsid w:val="00495E89"/>
    <w:rsid w:val="00496EF0"/>
    <w:rsid w:val="0049777D"/>
    <w:rsid w:val="00497F0F"/>
    <w:rsid w:val="004A02AA"/>
    <w:rsid w:val="004A0BEE"/>
    <w:rsid w:val="004A0D51"/>
    <w:rsid w:val="004A1130"/>
    <w:rsid w:val="004A13AF"/>
    <w:rsid w:val="004A21AB"/>
    <w:rsid w:val="004A2277"/>
    <w:rsid w:val="004A265B"/>
    <w:rsid w:val="004A2982"/>
    <w:rsid w:val="004A2B23"/>
    <w:rsid w:val="004A31BB"/>
    <w:rsid w:val="004A48CA"/>
    <w:rsid w:val="004A4A89"/>
    <w:rsid w:val="004A530B"/>
    <w:rsid w:val="004A5395"/>
    <w:rsid w:val="004A58EE"/>
    <w:rsid w:val="004A5A39"/>
    <w:rsid w:val="004A5AED"/>
    <w:rsid w:val="004A5D8B"/>
    <w:rsid w:val="004A7262"/>
    <w:rsid w:val="004A770F"/>
    <w:rsid w:val="004B04FA"/>
    <w:rsid w:val="004B0646"/>
    <w:rsid w:val="004B1E27"/>
    <w:rsid w:val="004B3555"/>
    <w:rsid w:val="004B35F3"/>
    <w:rsid w:val="004B3BAB"/>
    <w:rsid w:val="004C079A"/>
    <w:rsid w:val="004C0D37"/>
    <w:rsid w:val="004C0ED3"/>
    <w:rsid w:val="004C16AE"/>
    <w:rsid w:val="004C2E10"/>
    <w:rsid w:val="004C3097"/>
    <w:rsid w:val="004C3167"/>
    <w:rsid w:val="004C552A"/>
    <w:rsid w:val="004C63BA"/>
    <w:rsid w:val="004C63F1"/>
    <w:rsid w:val="004C6544"/>
    <w:rsid w:val="004C68D4"/>
    <w:rsid w:val="004C7065"/>
    <w:rsid w:val="004C796C"/>
    <w:rsid w:val="004C7B71"/>
    <w:rsid w:val="004D0047"/>
    <w:rsid w:val="004D0A48"/>
    <w:rsid w:val="004D0B00"/>
    <w:rsid w:val="004D1395"/>
    <w:rsid w:val="004D2065"/>
    <w:rsid w:val="004D2A23"/>
    <w:rsid w:val="004D3AF7"/>
    <w:rsid w:val="004D4791"/>
    <w:rsid w:val="004D56E9"/>
    <w:rsid w:val="004D68C2"/>
    <w:rsid w:val="004D7D0F"/>
    <w:rsid w:val="004D7F61"/>
    <w:rsid w:val="004E0148"/>
    <w:rsid w:val="004E01E8"/>
    <w:rsid w:val="004E0706"/>
    <w:rsid w:val="004E1320"/>
    <w:rsid w:val="004E2623"/>
    <w:rsid w:val="004E2A47"/>
    <w:rsid w:val="004E2F41"/>
    <w:rsid w:val="004E3724"/>
    <w:rsid w:val="004E3A97"/>
    <w:rsid w:val="004E3B15"/>
    <w:rsid w:val="004E483D"/>
    <w:rsid w:val="004E4E8C"/>
    <w:rsid w:val="004E5BBA"/>
    <w:rsid w:val="004E6B73"/>
    <w:rsid w:val="004E7A6C"/>
    <w:rsid w:val="004E7C69"/>
    <w:rsid w:val="004F12D2"/>
    <w:rsid w:val="004F2623"/>
    <w:rsid w:val="004F2EC3"/>
    <w:rsid w:val="004F3274"/>
    <w:rsid w:val="004F38C6"/>
    <w:rsid w:val="004F3F57"/>
    <w:rsid w:val="004F3F8A"/>
    <w:rsid w:val="004F4626"/>
    <w:rsid w:val="004F475A"/>
    <w:rsid w:val="004F50D5"/>
    <w:rsid w:val="004F6083"/>
    <w:rsid w:val="004F63D5"/>
    <w:rsid w:val="004F6709"/>
    <w:rsid w:val="004F6D16"/>
    <w:rsid w:val="004F72E1"/>
    <w:rsid w:val="004F7A48"/>
    <w:rsid w:val="0050087C"/>
    <w:rsid w:val="00502E29"/>
    <w:rsid w:val="005033CD"/>
    <w:rsid w:val="00503405"/>
    <w:rsid w:val="005044A7"/>
    <w:rsid w:val="005067D5"/>
    <w:rsid w:val="00507C1B"/>
    <w:rsid w:val="00510A25"/>
    <w:rsid w:val="00510B59"/>
    <w:rsid w:val="00510C44"/>
    <w:rsid w:val="00510E7F"/>
    <w:rsid w:val="005110D3"/>
    <w:rsid w:val="00511FCB"/>
    <w:rsid w:val="00512CE6"/>
    <w:rsid w:val="0051438E"/>
    <w:rsid w:val="00514A81"/>
    <w:rsid w:val="00515DBC"/>
    <w:rsid w:val="005168C6"/>
    <w:rsid w:val="005201BD"/>
    <w:rsid w:val="005202D2"/>
    <w:rsid w:val="0052137A"/>
    <w:rsid w:val="00521DBE"/>
    <w:rsid w:val="00523194"/>
    <w:rsid w:val="00523F62"/>
    <w:rsid w:val="00524628"/>
    <w:rsid w:val="00524ADA"/>
    <w:rsid w:val="00525B56"/>
    <w:rsid w:val="00525F2C"/>
    <w:rsid w:val="00526001"/>
    <w:rsid w:val="00526A11"/>
    <w:rsid w:val="00527107"/>
    <w:rsid w:val="0053039E"/>
    <w:rsid w:val="00531244"/>
    <w:rsid w:val="00531CBB"/>
    <w:rsid w:val="00531CC6"/>
    <w:rsid w:val="00531DD3"/>
    <w:rsid w:val="00533A37"/>
    <w:rsid w:val="005352A8"/>
    <w:rsid w:val="00535C7F"/>
    <w:rsid w:val="005376EE"/>
    <w:rsid w:val="005378D1"/>
    <w:rsid w:val="00537BB3"/>
    <w:rsid w:val="005400BD"/>
    <w:rsid w:val="005411CF"/>
    <w:rsid w:val="00541484"/>
    <w:rsid w:val="005416FB"/>
    <w:rsid w:val="00541AB4"/>
    <w:rsid w:val="005433EB"/>
    <w:rsid w:val="005443A0"/>
    <w:rsid w:val="00544919"/>
    <w:rsid w:val="0054492E"/>
    <w:rsid w:val="005451A3"/>
    <w:rsid w:val="00545F87"/>
    <w:rsid w:val="005465F9"/>
    <w:rsid w:val="00546A30"/>
    <w:rsid w:val="00547055"/>
    <w:rsid w:val="0054714E"/>
    <w:rsid w:val="005479F2"/>
    <w:rsid w:val="00550B86"/>
    <w:rsid w:val="00551EB1"/>
    <w:rsid w:val="00552D79"/>
    <w:rsid w:val="00553F10"/>
    <w:rsid w:val="00556D1D"/>
    <w:rsid w:val="005578FA"/>
    <w:rsid w:val="00560542"/>
    <w:rsid w:val="005609AE"/>
    <w:rsid w:val="00561195"/>
    <w:rsid w:val="00562F4B"/>
    <w:rsid w:val="0056338F"/>
    <w:rsid w:val="00563A2B"/>
    <w:rsid w:val="00563B89"/>
    <w:rsid w:val="0056464C"/>
    <w:rsid w:val="00567015"/>
    <w:rsid w:val="00567025"/>
    <w:rsid w:val="00567749"/>
    <w:rsid w:val="00567A80"/>
    <w:rsid w:val="00570B71"/>
    <w:rsid w:val="005713DE"/>
    <w:rsid w:val="00571811"/>
    <w:rsid w:val="00571995"/>
    <w:rsid w:val="0057226B"/>
    <w:rsid w:val="0057336A"/>
    <w:rsid w:val="00573905"/>
    <w:rsid w:val="005746D6"/>
    <w:rsid w:val="00574AAD"/>
    <w:rsid w:val="0057595F"/>
    <w:rsid w:val="00575C24"/>
    <w:rsid w:val="00575CFA"/>
    <w:rsid w:val="00575D33"/>
    <w:rsid w:val="00577962"/>
    <w:rsid w:val="00577F1D"/>
    <w:rsid w:val="005807A0"/>
    <w:rsid w:val="00580D59"/>
    <w:rsid w:val="00581479"/>
    <w:rsid w:val="0058158D"/>
    <w:rsid w:val="00582471"/>
    <w:rsid w:val="00583A60"/>
    <w:rsid w:val="00584610"/>
    <w:rsid w:val="00584D47"/>
    <w:rsid w:val="005854AF"/>
    <w:rsid w:val="0058670B"/>
    <w:rsid w:val="0058681B"/>
    <w:rsid w:val="00591800"/>
    <w:rsid w:val="005929F0"/>
    <w:rsid w:val="00595659"/>
    <w:rsid w:val="00595CE7"/>
    <w:rsid w:val="00595D1D"/>
    <w:rsid w:val="00595FEE"/>
    <w:rsid w:val="005969FD"/>
    <w:rsid w:val="005A0684"/>
    <w:rsid w:val="005A0745"/>
    <w:rsid w:val="005A0DBE"/>
    <w:rsid w:val="005A1A54"/>
    <w:rsid w:val="005A26E9"/>
    <w:rsid w:val="005A2EEF"/>
    <w:rsid w:val="005A36E9"/>
    <w:rsid w:val="005A5353"/>
    <w:rsid w:val="005A5628"/>
    <w:rsid w:val="005A5905"/>
    <w:rsid w:val="005A6BA7"/>
    <w:rsid w:val="005A6EF6"/>
    <w:rsid w:val="005B050C"/>
    <w:rsid w:val="005B0557"/>
    <w:rsid w:val="005B085A"/>
    <w:rsid w:val="005B0E91"/>
    <w:rsid w:val="005B12C9"/>
    <w:rsid w:val="005B2211"/>
    <w:rsid w:val="005B4067"/>
    <w:rsid w:val="005B5426"/>
    <w:rsid w:val="005B5890"/>
    <w:rsid w:val="005B60F2"/>
    <w:rsid w:val="005B7030"/>
    <w:rsid w:val="005C0FE7"/>
    <w:rsid w:val="005C1C4D"/>
    <w:rsid w:val="005C1C72"/>
    <w:rsid w:val="005C2398"/>
    <w:rsid w:val="005C4DEF"/>
    <w:rsid w:val="005C52C4"/>
    <w:rsid w:val="005C5A27"/>
    <w:rsid w:val="005C5A68"/>
    <w:rsid w:val="005C60AE"/>
    <w:rsid w:val="005C61BC"/>
    <w:rsid w:val="005C72EA"/>
    <w:rsid w:val="005C7560"/>
    <w:rsid w:val="005D051E"/>
    <w:rsid w:val="005D0B6E"/>
    <w:rsid w:val="005D1369"/>
    <w:rsid w:val="005D1A86"/>
    <w:rsid w:val="005D1F53"/>
    <w:rsid w:val="005D2723"/>
    <w:rsid w:val="005D2D9F"/>
    <w:rsid w:val="005D3342"/>
    <w:rsid w:val="005D33A8"/>
    <w:rsid w:val="005D357C"/>
    <w:rsid w:val="005D3874"/>
    <w:rsid w:val="005D3F32"/>
    <w:rsid w:val="005D469D"/>
    <w:rsid w:val="005D4D87"/>
    <w:rsid w:val="005D66B3"/>
    <w:rsid w:val="005D6888"/>
    <w:rsid w:val="005E04BF"/>
    <w:rsid w:val="005E13FC"/>
    <w:rsid w:val="005E28B1"/>
    <w:rsid w:val="005E2BE4"/>
    <w:rsid w:val="005E4DEC"/>
    <w:rsid w:val="005E50C4"/>
    <w:rsid w:val="005E571C"/>
    <w:rsid w:val="005E67CC"/>
    <w:rsid w:val="005E6956"/>
    <w:rsid w:val="005E6B26"/>
    <w:rsid w:val="005E733E"/>
    <w:rsid w:val="005E7818"/>
    <w:rsid w:val="005E7962"/>
    <w:rsid w:val="005F147E"/>
    <w:rsid w:val="005F3A57"/>
    <w:rsid w:val="005F3BBF"/>
    <w:rsid w:val="005F3E5D"/>
    <w:rsid w:val="005F47A0"/>
    <w:rsid w:val="005F5EEF"/>
    <w:rsid w:val="005F656B"/>
    <w:rsid w:val="005F77D2"/>
    <w:rsid w:val="005F7E55"/>
    <w:rsid w:val="00601B61"/>
    <w:rsid w:val="00602ABC"/>
    <w:rsid w:val="00602CD7"/>
    <w:rsid w:val="00602EAA"/>
    <w:rsid w:val="00603766"/>
    <w:rsid w:val="006045D5"/>
    <w:rsid w:val="0060494B"/>
    <w:rsid w:val="0060689E"/>
    <w:rsid w:val="006069DB"/>
    <w:rsid w:val="00606B48"/>
    <w:rsid w:val="00607372"/>
    <w:rsid w:val="0061023B"/>
    <w:rsid w:val="0061091C"/>
    <w:rsid w:val="00611312"/>
    <w:rsid w:val="00611BDF"/>
    <w:rsid w:val="00611C90"/>
    <w:rsid w:val="00612A0F"/>
    <w:rsid w:val="006131E1"/>
    <w:rsid w:val="0061407C"/>
    <w:rsid w:val="0061534E"/>
    <w:rsid w:val="0061545D"/>
    <w:rsid w:val="006169DC"/>
    <w:rsid w:val="006210E8"/>
    <w:rsid w:val="00621962"/>
    <w:rsid w:val="0062240E"/>
    <w:rsid w:val="00622537"/>
    <w:rsid w:val="00622EB5"/>
    <w:rsid w:val="00624400"/>
    <w:rsid w:val="006246FD"/>
    <w:rsid w:val="006256A5"/>
    <w:rsid w:val="00626059"/>
    <w:rsid w:val="006262A3"/>
    <w:rsid w:val="00626437"/>
    <w:rsid w:val="00626A0E"/>
    <w:rsid w:val="006301DA"/>
    <w:rsid w:val="00630B05"/>
    <w:rsid w:val="00632400"/>
    <w:rsid w:val="00632EC6"/>
    <w:rsid w:val="00634707"/>
    <w:rsid w:val="006347D9"/>
    <w:rsid w:val="00634B6B"/>
    <w:rsid w:val="00635211"/>
    <w:rsid w:val="00635CCE"/>
    <w:rsid w:val="00635DB2"/>
    <w:rsid w:val="00636A04"/>
    <w:rsid w:val="00641F5D"/>
    <w:rsid w:val="00642EDE"/>
    <w:rsid w:val="0064530E"/>
    <w:rsid w:val="00645D79"/>
    <w:rsid w:val="006460B1"/>
    <w:rsid w:val="006476B2"/>
    <w:rsid w:val="00650AA7"/>
    <w:rsid w:val="006516ED"/>
    <w:rsid w:val="00651BAD"/>
    <w:rsid w:val="0065426F"/>
    <w:rsid w:val="00655379"/>
    <w:rsid w:val="0065675D"/>
    <w:rsid w:val="00657113"/>
    <w:rsid w:val="00657754"/>
    <w:rsid w:val="006604F1"/>
    <w:rsid w:val="006610E4"/>
    <w:rsid w:val="00661E3C"/>
    <w:rsid w:val="006628A5"/>
    <w:rsid w:val="006631AA"/>
    <w:rsid w:val="006634B9"/>
    <w:rsid w:val="00664AF4"/>
    <w:rsid w:val="00664FA1"/>
    <w:rsid w:val="00666F3C"/>
    <w:rsid w:val="00667680"/>
    <w:rsid w:val="006724D9"/>
    <w:rsid w:val="00672733"/>
    <w:rsid w:val="006729A3"/>
    <w:rsid w:val="00673E9B"/>
    <w:rsid w:val="00674143"/>
    <w:rsid w:val="00676022"/>
    <w:rsid w:val="0068052C"/>
    <w:rsid w:val="006807F8"/>
    <w:rsid w:val="006818DE"/>
    <w:rsid w:val="006827C1"/>
    <w:rsid w:val="00682FF0"/>
    <w:rsid w:val="00684B25"/>
    <w:rsid w:val="00684F1F"/>
    <w:rsid w:val="00686049"/>
    <w:rsid w:val="0068624C"/>
    <w:rsid w:val="00686F68"/>
    <w:rsid w:val="0068702D"/>
    <w:rsid w:val="00687CA4"/>
    <w:rsid w:val="00691D88"/>
    <w:rsid w:val="006922C4"/>
    <w:rsid w:val="00694B6C"/>
    <w:rsid w:val="00694EE3"/>
    <w:rsid w:val="00695538"/>
    <w:rsid w:val="00695DBF"/>
    <w:rsid w:val="00695EDE"/>
    <w:rsid w:val="00696058"/>
    <w:rsid w:val="006975B6"/>
    <w:rsid w:val="00697D30"/>
    <w:rsid w:val="006A0C43"/>
    <w:rsid w:val="006A12D6"/>
    <w:rsid w:val="006A1739"/>
    <w:rsid w:val="006A198B"/>
    <w:rsid w:val="006A21DD"/>
    <w:rsid w:val="006A2A54"/>
    <w:rsid w:val="006A2CAC"/>
    <w:rsid w:val="006A3273"/>
    <w:rsid w:val="006A37B5"/>
    <w:rsid w:val="006A3C46"/>
    <w:rsid w:val="006A49C3"/>
    <w:rsid w:val="006A5144"/>
    <w:rsid w:val="006A6125"/>
    <w:rsid w:val="006A627E"/>
    <w:rsid w:val="006A653F"/>
    <w:rsid w:val="006A68BE"/>
    <w:rsid w:val="006A74A7"/>
    <w:rsid w:val="006B1974"/>
    <w:rsid w:val="006B1AD4"/>
    <w:rsid w:val="006B1D67"/>
    <w:rsid w:val="006B30EE"/>
    <w:rsid w:val="006B3328"/>
    <w:rsid w:val="006B3506"/>
    <w:rsid w:val="006B4DD3"/>
    <w:rsid w:val="006B55D9"/>
    <w:rsid w:val="006B5E73"/>
    <w:rsid w:val="006B6D4D"/>
    <w:rsid w:val="006B6ED3"/>
    <w:rsid w:val="006B7C2F"/>
    <w:rsid w:val="006C12DB"/>
    <w:rsid w:val="006C146C"/>
    <w:rsid w:val="006C30D4"/>
    <w:rsid w:val="006C3442"/>
    <w:rsid w:val="006C370D"/>
    <w:rsid w:val="006C3A1B"/>
    <w:rsid w:val="006C66B9"/>
    <w:rsid w:val="006C6B3E"/>
    <w:rsid w:val="006C6DF8"/>
    <w:rsid w:val="006C7357"/>
    <w:rsid w:val="006C75A0"/>
    <w:rsid w:val="006C7AA0"/>
    <w:rsid w:val="006C7E9D"/>
    <w:rsid w:val="006D0838"/>
    <w:rsid w:val="006D10AE"/>
    <w:rsid w:val="006D11BD"/>
    <w:rsid w:val="006D18DC"/>
    <w:rsid w:val="006D293A"/>
    <w:rsid w:val="006D2FFB"/>
    <w:rsid w:val="006D5152"/>
    <w:rsid w:val="006D5892"/>
    <w:rsid w:val="006D6035"/>
    <w:rsid w:val="006D65E6"/>
    <w:rsid w:val="006D6783"/>
    <w:rsid w:val="006D6FDC"/>
    <w:rsid w:val="006E09ED"/>
    <w:rsid w:val="006E0B8A"/>
    <w:rsid w:val="006E14D2"/>
    <w:rsid w:val="006E5D6D"/>
    <w:rsid w:val="006E6D84"/>
    <w:rsid w:val="006E6E00"/>
    <w:rsid w:val="006F05CD"/>
    <w:rsid w:val="006F0DDD"/>
    <w:rsid w:val="006F1AA7"/>
    <w:rsid w:val="006F2B08"/>
    <w:rsid w:val="006F2DC2"/>
    <w:rsid w:val="006F2EE8"/>
    <w:rsid w:val="006F305A"/>
    <w:rsid w:val="006F3156"/>
    <w:rsid w:val="006F3DB6"/>
    <w:rsid w:val="006F4D91"/>
    <w:rsid w:val="006F4E98"/>
    <w:rsid w:val="006F53B0"/>
    <w:rsid w:val="006F5826"/>
    <w:rsid w:val="006F5A7F"/>
    <w:rsid w:val="006F75F7"/>
    <w:rsid w:val="006F7A95"/>
    <w:rsid w:val="0070028C"/>
    <w:rsid w:val="00701E9E"/>
    <w:rsid w:val="007023B3"/>
    <w:rsid w:val="00702503"/>
    <w:rsid w:val="00702EC4"/>
    <w:rsid w:val="0070307D"/>
    <w:rsid w:val="00703410"/>
    <w:rsid w:val="007043A2"/>
    <w:rsid w:val="00704E60"/>
    <w:rsid w:val="00704EB3"/>
    <w:rsid w:val="00707407"/>
    <w:rsid w:val="00707AC4"/>
    <w:rsid w:val="00707AEB"/>
    <w:rsid w:val="00707C45"/>
    <w:rsid w:val="00707D6E"/>
    <w:rsid w:val="007112E0"/>
    <w:rsid w:val="00714235"/>
    <w:rsid w:val="007146D0"/>
    <w:rsid w:val="007171AF"/>
    <w:rsid w:val="007200F3"/>
    <w:rsid w:val="00721611"/>
    <w:rsid w:val="007216B7"/>
    <w:rsid w:val="00721D9C"/>
    <w:rsid w:val="007228C7"/>
    <w:rsid w:val="00724531"/>
    <w:rsid w:val="00725CCF"/>
    <w:rsid w:val="00725FF3"/>
    <w:rsid w:val="00727225"/>
    <w:rsid w:val="00727F8B"/>
    <w:rsid w:val="00727FFC"/>
    <w:rsid w:val="007302C8"/>
    <w:rsid w:val="00731613"/>
    <w:rsid w:val="007316BD"/>
    <w:rsid w:val="007324D0"/>
    <w:rsid w:val="007354C3"/>
    <w:rsid w:val="00735863"/>
    <w:rsid w:val="00735D54"/>
    <w:rsid w:val="00735FEE"/>
    <w:rsid w:val="00737FB5"/>
    <w:rsid w:val="00740999"/>
    <w:rsid w:val="00740AB3"/>
    <w:rsid w:val="00741486"/>
    <w:rsid w:val="007416DF"/>
    <w:rsid w:val="0074179A"/>
    <w:rsid w:val="00742653"/>
    <w:rsid w:val="00743BB0"/>
    <w:rsid w:val="00745568"/>
    <w:rsid w:val="00745AA5"/>
    <w:rsid w:val="00746834"/>
    <w:rsid w:val="00746EFE"/>
    <w:rsid w:val="007472F3"/>
    <w:rsid w:val="00747505"/>
    <w:rsid w:val="00747536"/>
    <w:rsid w:val="00747605"/>
    <w:rsid w:val="00747DED"/>
    <w:rsid w:val="00750586"/>
    <w:rsid w:val="00750A0D"/>
    <w:rsid w:val="00752309"/>
    <w:rsid w:val="00753C8D"/>
    <w:rsid w:val="00754578"/>
    <w:rsid w:val="00756CE3"/>
    <w:rsid w:val="00756F01"/>
    <w:rsid w:val="00757160"/>
    <w:rsid w:val="00762991"/>
    <w:rsid w:val="00763991"/>
    <w:rsid w:val="00763E41"/>
    <w:rsid w:val="00764058"/>
    <w:rsid w:val="0076463D"/>
    <w:rsid w:val="0076497F"/>
    <w:rsid w:val="00764EB1"/>
    <w:rsid w:val="00766D90"/>
    <w:rsid w:val="00767AA9"/>
    <w:rsid w:val="0077097F"/>
    <w:rsid w:val="007714A5"/>
    <w:rsid w:val="00771992"/>
    <w:rsid w:val="00771F36"/>
    <w:rsid w:val="007720C7"/>
    <w:rsid w:val="007726CD"/>
    <w:rsid w:val="00772B31"/>
    <w:rsid w:val="007732FE"/>
    <w:rsid w:val="007743B1"/>
    <w:rsid w:val="00774F3D"/>
    <w:rsid w:val="007751EA"/>
    <w:rsid w:val="00776059"/>
    <w:rsid w:val="0077635A"/>
    <w:rsid w:val="00777222"/>
    <w:rsid w:val="00777352"/>
    <w:rsid w:val="00780295"/>
    <w:rsid w:val="007805CD"/>
    <w:rsid w:val="00780D57"/>
    <w:rsid w:val="007836B0"/>
    <w:rsid w:val="00783A20"/>
    <w:rsid w:val="00783BAB"/>
    <w:rsid w:val="00783D31"/>
    <w:rsid w:val="00783D94"/>
    <w:rsid w:val="00784A0C"/>
    <w:rsid w:val="00785DAD"/>
    <w:rsid w:val="0078634D"/>
    <w:rsid w:val="00786EA0"/>
    <w:rsid w:val="00786EBA"/>
    <w:rsid w:val="00787596"/>
    <w:rsid w:val="00787888"/>
    <w:rsid w:val="00787BBA"/>
    <w:rsid w:val="00790154"/>
    <w:rsid w:val="00790722"/>
    <w:rsid w:val="0079146F"/>
    <w:rsid w:val="00793667"/>
    <w:rsid w:val="00793829"/>
    <w:rsid w:val="00793CFB"/>
    <w:rsid w:val="00794223"/>
    <w:rsid w:val="00794BB0"/>
    <w:rsid w:val="00794E30"/>
    <w:rsid w:val="007954CF"/>
    <w:rsid w:val="007965AD"/>
    <w:rsid w:val="00797CA0"/>
    <w:rsid w:val="007A0430"/>
    <w:rsid w:val="007A0820"/>
    <w:rsid w:val="007A26EA"/>
    <w:rsid w:val="007A3BD4"/>
    <w:rsid w:val="007A3E45"/>
    <w:rsid w:val="007A4882"/>
    <w:rsid w:val="007A4D48"/>
    <w:rsid w:val="007A578A"/>
    <w:rsid w:val="007A5C0C"/>
    <w:rsid w:val="007A5D90"/>
    <w:rsid w:val="007A6EEA"/>
    <w:rsid w:val="007A7723"/>
    <w:rsid w:val="007B090C"/>
    <w:rsid w:val="007B0931"/>
    <w:rsid w:val="007B0CC4"/>
    <w:rsid w:val="007B19AE"/>
    <w:rsid w:val="007B1AF7"/>
    <w:rsid w:val="007B21D3"/>
    <w:rsid w:val="007B3312"/>
    <w:rsid w:val="007B46A9"/>
    <w:rsid w:val="007B55D4"/>
    <w:rsid w:val="007B777D"/>
    <w:rsid w:val="007C136B"/>
    <w:rsid w:val="007C33A9"/>
    <w:rsid w:val="007C38A0"/>
    <w:rsid w:val="007C41A6"/>
    <w:rsid w:val="007C47FF"/>
    <w:rsid w:val="007C4B67"/>
    <w:rsid w:val="007C4E08"/>
    <w:rsid w:val="007C5132"/>
    <w:rsid w:val="007C5291"/>
    <w:rsid w:val="007C57F6"/>
    <w:rsid w:val="007C5B54"/>
    <w:rsid w:val="007C680B"/>
    <w:rsid w:val="007C6FF4"/>
    <w:rsid w:val="007D0D35"/>
    <w:rsid w:val="007D1208"/>
    <w:rsid w:val="007D2DEC"/>
    <w:rsid w:val="007D3C7B"/>
    <w:rsid w:val="007D43AE"/>
    <w:rsid w:val="007D4733"/>
    <w:rsid w:val="007D50E7"/>
    <w:rsid w:val="007D5AAB"/>
    <w:rsid w:val="007D6267"/>
    <w:rsid w:val="007D6E1A"/>
    <w:rsid w:val="007D6F14"/>
    <w:rsid w:val="007E087F"/>
    <w:rsid w:val="007E18CA"/>
    <w:rsid w:val="007E1B3A"/>
    <w:rsid w:val="007E2673"/>
    <w:rsid w:val="007E4A2A"/>
    <w:rsid w:val="007E5165"/>
    <w:rsid w:val="007E5B34"/>
    <w:rsid w:val="007E5D45"/>
    <w:rsid w:val="007E5D65"/>
    <w:rsid w:val="007E6A66"/>
    <w:rsid w:val="007E74EC"/>
    <w:rsid w:val="007E771E"/>
    <w:rsid w:val="007E7814"/>
    <w:rsid w:val="007F06D6"/>
    <w:rsid w:val="007F0827"/>
    <w:rsid w:val="007F0F45"/>
    <w:rsid w:val="007F1A82"/>
    <w:rsid w:val="007F2AA3"/>
    <w:rsid w:val="007F2F42"/>
    <w:rsid w:val="007F2F6E"/>
    <w:rsid w:val="007F3730"/>
    <w:rsid w:val="007F42A4"/>
    <w:rsid w:val="007F5BE6"/>
    <w:rsid w:val="007F685F"/>
    <w:rsid w:val="007F73C6"/>
    <w:rsid w:val="008019F4"/>
    <w:rsid w:val="00801E7F"/>
    <w:rsid w:val="00802856"/>
    <w:rsid w:val="00802ADA"/>
    <w:rsid w:val="008039E6"/>
    <w:rsid w:val="00803A05"/>
    <w:rsid w:val="00804C4B"/>
    <w:rsid w:val="00810B70"/>
    <w:rsid w:val="008110DC"/>
    <w:rsid w:val="00815474"/>
    <w:rsid w:val="0081581A"/>
    <w:rsid w:val="00816A79"/>
    <w:rsid w:val="00816C03"/>
    <w:rsid w:val="00817ADB"/>
    <w:rsid w:val="00820300"/>
    <w:rsid w:val="00820AE2"/>
    <w:rsid w:val="00821012"/>
    <w:rsid w:val="008217B7"/>
    <w:rsid w:val="00821B89"/>
    <w:rsid w:val="00822C46"/>
    <w:rsid w:val="00822F18"/>
    <w:rsid w:val="00823081"/>
    <w:rsid w:val="0082390F"/>
    <w:rsid w:val="008242C0"/>
    <w:rsid w:val="008251F2"/>
    <w:rsid w:val="008254B4"/>
    <w:rsid w:val="00825BCD"/>
    <w:rsid w:val="00825DE6"/>
    <w:rsid w:val="008270BA"/>
    <w:rsid w:val="00827126"/>
    <w:rsid w:val="00831345"/>
    <w:rsid w:val="0083189D"/>
    <w:rsid w:val="00832175"/>
    <w:rsid w:val="0083246E"/>
    <w:rsid w:val="0083361B"/>
    <w:rsid w:val="00833F61"/>
    <w:rsid w:val="00834176"/>
    <w:rsid w:val="00834E6D"/>
    <w:rsid w:val="00835410"/>
    <w:rsid w:val="00836FE5"/>
    <w:rsid w:val="00840692"/>
    <w:rsid w:val="00841026"/>
    <w:rsid w:val="00841110"/>
    <w:rsid w:val="008417AE"/>
    <w:rsid w:val="00841E80"/>
    <w:rsid w:val="008423FA"/>
    <w:rsid w:val="00844AAC"/>
    <w:rsid w:val="008452A4"/>
    <w:rsid w:val="00845831"/>
    <w:rsid w:val="008470DD"/>
    <w:rsid w:val="00847A95"/>
    <w:rsid w:val="00847D7B"/>
    <w:rsid w:val="008506F7"/>
    <w:rsid w:val="00850779"/>
    <w:rsid w:val="00850916"/>
    <w:rsid w:val="008510CC"/>
    <w:rsid w:val="00851206"/>
    <w:rsid w:val="00853111"/>
    <w:rsid w:val="0085363D"/>
    <w:rsid w:val="00856940"/>
    <w:rsid w:val="00856F58"/>
    <w:rsid w:val="00857467"/>
    <w:rsid w:val="00857D42"/>
    <w:rsid w:val="008604DA"/>
    <w:rsid w:val="0086055E"/>
    <w:rsid w:val="008608A7"/>
    <w:rsid w:val="00861ED9"/>
    <w:rsid w:val="00862CAB"/>
    <w:rsid w:val="00862E17"/>
    <w:rsid w:val="00863A8C"/>
    <w:rsid w:val="00864943"/>
    <w:rsid w:val="0086580A"/>
    <w:rsid w:val="008663F7"/>
    <w:rsid w:val="0086773B"/>
    <w:rsid w:val="0087033E"/>
    <w:rsid w:val="00870C6D"/>
    <w:rsid w:val="008720C7"/>
    <w:rsid w:val="008732D2"/>
    <w:rsid w:val="00874041"/>
    <w:rsid w:val="00874C35"/>
    <w:rsid w:val="00875D14"/>
    <w:rsid w:val="00876391"/>
    <w:rsid w:val="0087678F"/>
    <w:rsid w:val="00876CD4"/>
    <w:rsid w:val="00876E99"/>
    <w:rsid w:val="00876F0E"/>
    <w:rsid w:val="00880720"/>
    <w:rsid w:val="00881D66"/>
    <w:rsid w:val="00882653"/>
    <w:rsid w:val="00882B9B"/>
    <w:rsid w:val="00885367"/>
    <w:rsid w:val="00885B08"/>
    <w:rsid w:val="00886CEC"/>
    <w:rsid w:val="0088754F"/>
    <w:rsid w:val="00887F3A"/>
    <w:rsid w:val="00891F27"/>
    <w:rsid w:val="00894535"/>
    <w:rsid w:val="00894657"/>
    <w:rsid w:val="00894FAA"/>
    <w:rsid w:val="0089586B"/>
    <w:rsid w:val="008964F5"/>
    <w:rsid w:val="00896DD1"/>
    <w:rsid w:val="0089796F"/>
    <w:rsid w:val="008A0019"/>
    <w:rsid w:val="008A1EB1"/>
    <w:rsid w:val="008A31A9"/>
    <w:rsid w:val="008A4B00"/>
    <w:rsid w:val="008A52AA"/>
    <w:rsid w:val="008A649A"/>
    <w:rsid w:val="008A6649"/>
    <w:rsid w:val="008A767C"/>
    <w:rsid w:val="008B0842"/>
    <w:rsid w:val="008B0AB9"/>
    <w:rsid w:val="008B1276"/>
    <w:rsid w:val="008B161E"/>
    <w:rsid w:val="008B1F8B"/>
    <w:rsid w:val="008B28F4"/>
    <w:rsid w:val="008B4324"/>
    <w:rsid w:val="008B4728"/>
    <w:rsid w:val="008B5174"/>
    <w:rsid w:val="008B5192"/>
    <w:rsid w:val="008C0800"/>
    <w:rsid w:val="008C0F7F"/>
    <w:rsid w:val="008C2218"/>
    <w:rsid w:val="008C25DF"/>
    <w:rsid w:val="008C3410"/>
    <w:rsid w:val="008C391B"/>
    <w:rsid w:val="008C3B64"/>
    <w:rsid w:val="008C4A39"/>
    <w:rsid w:val="008C50AF"/>
    <w:rsid w:val="008C5367"/>
    <w:rsid w:val="008C5DCF"/>
    <w:rsid w:val="008C6D9F"/>
    <w:rsid w:val="008C75C1"/>
    <w:rsid w:val="008C782F"/>
    <w:rsid w:val="008C798B"/>
    <w:rsid w:val="008C7F5C"/>
    <w:rsid w:val="008C7F5D"/>
    <w:rsid w:val="008D0911"/>
    <w:rsid w:val="008D2033"/>
    <w:rsid w:val="008D22F0"/>
    <w:rsid w:val="008D35E7"/>
    <w:rsid w:val="008D3634"/>
    <w:rsid w:val="008D4BBD"/>
    <w:rsid w:val="008D629F"/>
    <w:rsid w:val="008D6A2D"/>
    <w:rsid w:val="008D73A9"/>
    <w:rsid w:val="008D77F4"/>
    <w:rsid w:val="008D7AF7"/>
    <w:rsid w:val="008E05D3"/>
    <w:rsid w:val="008E08CD"/>
    <w:rsid w:val="008E1D6F"/>
    <w:rsid w:val="008E207F"/>
    <w:rsid w:val="008E2960"/>
    <w:rsid w:val="008E3310"/>
    <w:rsid w:val="008E3388"/>
    <w:rsid w:val="008E40AB"/>
    <w:rsid w:val="008E44BE"/>
    <w:rsid w:val="008E4931"/>
    <w:rsid w:val="008E4C5E"/>
    <w:rsid w:val="008E4EED"/>
    <w:rsid w:val="008E5BA7"/>
    <w:rsid w:val="008E5D8C"/>
    <w:rsid w:val="008E652C"/>
    <w:rsid w:val="008E6927"/>
    <w:rsid w:val="008E6E15"/>
    <w:rsid w:val="008F02C8"/>
    <w:rsid w:val="008F08D2"/>
    <w:rsid w:val="008F0D5F"/>
    <w:rsid w:val="008F1E61"/>
    <w:rsid w:val="008F22EB"/>
    <w:rsid w:val="008F37E1"/>
    <w:rsid w:val="008F3EEC"/>
    <w:rsid w:val="008F40B3"/>
    <w:rsid w:val="008F55A4"/>
    <w:rsid w:val="008F587F"/>
    <w:rsid w:val="008F6042"/>
    <w:rsid w:val="008F7149"/>
    <w:rsid w:val="008F73C3"/>
    <w:rsid w:val="008F7BB6"/>
    <w:rsid w:val="008F7E27"/>
    <w:rsid w:val="00901408"/>
    <w:rsid w:val="00902C27"/>
    <w:rsid w:val="00903576"/>
    <w:rsid w:val="0090484D"/>
    <w:rsid w:val="00905548"/>
    <w:rsid w:val="009067CA"/>
    <w:rsid w:val="00906ED2"/>
    <w:rsid w:val="00906F07"/>
    <w:rsid w:val="00911687"/>
    <w:rsid w:val="00913019"/>
    <w:rsid w:val="009134AA"/>
    <w:rsid w:val="0091388E"/>
    <w:rsid w:val="0091756F"/>
    <w:rsid w:val="00920719"/>
    <w:rsid w:val="00922329"/>
    <w:rsid w:val="00922341"/>
    <w:rsid w:val="00922C88"/>
    <w:rsid w:val="0092494B"/>
    <w:rsid w:val="00924B1F"/>
    <w:rsid w:val="009251AB"/>
    <w:rsid w:val="00925F1C"/>
    <w:rsid w:val="009260C9"/>
    <w:rsid w:val="009264AE"/>
    <w:rsid w:val="00931002"/>
    <w:rsid w:val="009310A2"/>
    <w:rsid w:val="00931A8E"/>
    <w:rsid w:val="009325E7"/>
    <w:rsid w:val="00932F04"/>
    <w:rsid w:val="00933BEF"/>
    <w:rsid w:val="00933C5F"/>
    <w:rsid w:val="0093468D"/>
    <w:rsid w:val="00934A2A"/>
    <w:rsid w:val="00934E6A"/>
    <w:rsid w:val="00935B06"/>
    <w:rsid w:val="0093620C"/>
    <w:rsid w:val="009375A2"/>
    <w:rsid w:val="00937ED6"/>
    <w:rsid w:val="009408AE"/>
    <w:rsid w:val="00940F62"/>
    <w:rsid w:val="00940FD2"/>
    <w:rsid w:val="00942BB9"/>
    <w:rsid w:val="00942C7C"/>
    <w:rsid w:val="00943002"/>
    <w:rsid w:val="00943447"/>
    <w:rsid w:val="00943840"/>
    <w:rsid w:val="00944B6D"/>
    <w:rsid w:val="00945601"/>
    <w:rsid w:val="00945A96"/>
    <w:rsid w:val="009462A1"/>
    <w:rsid w:val="00946E54"/>
    <w:rsid w:val="0094715F"/>
    <w:rsid w:val="00947464"/>
    <w:rsid w:val="00947945"/>
    <w:rsid w:val="0095048D"/>
    <w:rsid w:val="00951469"/>
    <w:rsid w:val="00951762"/>
    <w:rsid w:val="009518ED"/>
    <w:rsid w:val="00952040"/>
    <w:rsid w:val="00952297"/>
    <w:rsid w:val="009524FA"/>
    <w:rsid w:val="00954010"/>
    <w:rsid w:val="009541FD"/>
    <w:rsid w:val="009548E0"/>
    <w:rsid w:val="00954F94"/>
    <w:rsid w:val="00957A9A"/>
    <w:rsid w:val="009603C2"/>
    <w:rsid w:val="00960A1C"/>
    <w:rsid w:val="00960E74"/>
    <w:rsid w:val="00961AEC"/>
    <w:rsid w:val="00961B79"/>
    <w:rsid w:val="00961CB5"/>
    <w:rsid w:val="00962CFF"/>
    <w:rsid w:val="009637FB"/>
    <w:rsid w:val="0096446A"/>
    <w:rsid w:val="009644D3"/>
    <w:rsid w:val="00964C33"/>
    <w:rsid w:val="00965C94"/>
    <w:rsid w:val="00966104"/>
    <w:rsid w:val="0096669A"/>
    <w:rsid w:val="00967DD4"/>
    <w:rsid w:val="00970D7A"/>
    <w:rsid w:val="00971A16"/>
    <w:rsid w:val="00971DE6"/>
    <w:rsid w:val="00972BC3"/>
    <w:rsid w:val="009739F7"/>
    <w:rsid w:val="00973AA7"/>
    <w:rsid w:val="00973DF0"/>
    <w:rsid w:val="00974196"/>
    <w:rsid w:val="00974243"/>
    <w:rsid w:val="0097615F"/>
    <w:rsid w:val="00976246"/>
    <w:rsid w:val="00976ADA"/>
    <w:rsid w:val="00976BD9"/>
    <w:rsid w:val="00977F06"/>
    <w:rsid w:val="00980E79"/>
    <w:rsid w:val="0098219F"/>
    <w:rsid w:val="009821A7"/>
    <w:rsid w:val="009825F9"/>
    <w:rsid w:val="009827F3"/>
    <w:rsid w:val="009829F0"/>
    <w:rsid w:val="00983E31"/>
    <w:rsid w:val="009845CA"/>
    <w:rsid w:val="00984673"/>
    <w:rsid w:val="00985093"/>
    <w:rsid w:val="00985482"/>
    <w:rsid w:val="00985810"/>
    <w:rsid w:val="0098626C"/>
    <w:rsid w:val="00987C7B"/>
    <w:rsid w:val="00987FAA"/>
    <w:rsid w:val="00990D94"/>
    <w:rsid w:val="00991C7B"/>
    <w:rsid w:val="00991CF6"/>
    <w:rsid w:val="00992575"/>
    <w:rsid w:val="009925D2"/>
    <w:rsid w:val="00992992"/>
    <w:rsid w:val="00992C6F"/>
    <w:rsid w:val="00993587"/>
    <w:rsid w:val="009937B5"/>
    <w:rsid w:val="0099386D"/>
    <w:rsid w:val="0099438F"/>
    <w:rsid w:val="009948E2"/>
    <w:rsid w:val="00995356"/>
    <w:rsid w:val="00995B1F"/>
    <w:rsid w:val="00995B76"/>
    <w:rsid w:val="00995C94"/>
    <w:rsid w:val="00996040"/>
    <w:rsid w:val="00997264"/>
    <w:rsid w:val="009976C6"/>
    <w:rsid w:val="009976FF"/>
    <w:rsid w:val="009A072A"/>
    <w:rsid w:val="009A0E20"/>
    <w:rsid w:val="009A4875"/>
    <w:rsid w:val="009A5154"/>
    <w:rsid w:val="009A68A3"/>
    <w:rsid w:val="009A6AC4"/>
    <w:rsid w:val="009A74D0"/>
    <w:rsid w:val="009B075C"/>
    <w:rsid w:val="009B1CF8"/>
    <w:rsid w:val="009B1DA8"/>
    <w:rsid w:val="009B1F8D"/>
    <w:rsid w:val="009B295E"/>
    <w:rsid w:val="009B297C"/>
    <w:rsid w:val="009B31A7"/>
    <w:rsid w:val="009B3513"/>
    <w:rsid w:val="009B4053"/>
    <w:rsid w:val="009B599E"/>
    <w:rsid w:val="009B5CF2"/>
    <w:rsid w:val="009B6E74"/>
    <w:rsid w:val="009B7B1C"/>
    <w:rsid w:val="009C04F0"/>
    <w:rsid w:val="009C12BE"/>
    <w:rsid w:val="009C1BF5"/>
    <w:rsid w:val="009C3362"/>
    <w:rsid w:val="009C343C"/>
    <w:rsid w:val="009C35AF"/>
    <w:rsid w:val="009C4086"/>
    <w:rsid w:val="009C43C2"/>
    <w:rsid w:val="009C45DB"/>
    <w:rsid w:val="009C6254"/>
    <w:rsid w:val="009C63ED"/>
    <w:rsid w:val="009C7525"/>
    <w:rsid w:val="009C7CE2"/>
    <w:rsid w:val="009D01DF"/>
    <w:rsid w:val="009D18F8"/>
    <w:rsid w:val="009D1BD5"/>
    <w:rsid w:val="009D26E3"/>
    <w:rsid w:val="009D2C7F"/>
    <w:rsid w:val="009D6B8A"/>
    <w:rsid w:val="009D6E54"/>
    <w:rsid w:val="009D7CAA"/>
    <w:rsid w:val="009E293E"/>
    <w:rsid w:val="009E3CE8"/>
    <w:rsid w:val="009E3F1A"/>
    <w:rsid w:val="009E507C"/>
    <w:rsid w:val="009E5689"/>
    <w:rsid w:val="009E56DD"/>
    <w:rsid w:val="009E59B0"/>
    <w:rsid w:val="009E7DF6"/>
    <w:rsid w:val="009E7F84"/>
    <w:rsid w:val="009F034B"/>
    <w:rsid w:val="009F0A32"/>
    <w:rsid w:val="009F177A"/>
    <w:rsid w:val="009F2071"/>
    <w:rsid w:val="009F2447"/>
    <w:rsid w:val="009F250B"/>
    <w:rsid w:val="009F28B6"/>
    <w:rsid w:val="009F398C"/>
    <w:rsid w:val="009F4CF9"/>
    <w:rsid w:val="009F4F52"/>
    <w:rsid w:val="009F5B6A"/>
    <w:rsid w:val="009F5FA0"/>
    <w:rsid w:val="009F6002"/>
    <w:rsid w:val="009F61BF"/>
    <w:rsid w:val="009F6E3B"/>
    <w:rsid w:val="009F7429"/>
    <w:rsid w:val="009F7582"/>
    <w:rsid w:val="009F7952"/>
    <w:rsid w:val="009F7BF1"/>
    <w:rsid w:val="00A0017D"/>
    <w:rsid w:val="00A00A2B"/>
    <w:rsid w:val="00A01334"/>
    <w:rsid w:val="00A01EF0"/>
    <w:rsid w:val="00A02FD7"/>
    <w:rsid w:val="00A03AC3"/>
    <w:rsid w:val="00A03B42"/>
    <w:rsid w:val="00A040C9"/>
    <w:rsid w:val="00A04378"/>
    <w:rsid w:val="00A043CD"/>
    <w:rsid w:val="00A054A1"/>
    <w:rsid w:val="00A05672"/>
    <w:rsid w:val="00A062A4"/>
    <w:rsid w:val="00A06B91"/>
    <w:rsid w:val="00A1016E"/>
    <w:rsid w:val="00A10683"/>
    <w:rsid w:val="00A1106C"/>
    <w:rsid w:val="00A11683"/>
    <w:rsid w:val="00A12080"/>
    <w:rsid w:val="00A13496"/>
    <w:rsid w:val="00A13A6B"/>
    <w:rsid w:val="00A14074"/>
    <w:rsid w:val="00A150A6"/>
    <w:rsid w:val="00A1723C"/>
    <w:rsid w:val="00A17984"/>
    <w:rsid w:val="00A20D6C"/>
    <w:rsid w:val="00A20E42"/>
    <w:rsid w:val="00A2135E"/>
    <w:rsid w:val="00A21A4B"/>
    <w:rsid w:val="00A22A13"/>
    <w:rsid w:val="00A22D59"/>
    <w:rsid w:val="00A231CD"/>
    <w:rsid w:val="00A2349F"/>
    <w:rsid w:val="00A2388B"/>
    <w:rsid w:val="00A23A2A"/>
    <w:rsid w:val="00A23BF2"/>
    <w:rsid w:val="00A24149"/>
    <w:rsid w:val="00A25D81"/>
    <w:rsid w:val="00A26336"/>
    <w:rsid w:val="00A30567"/>
    <w:rsid w:val="00A30F05"/>
    <w:rsid w:val="00A3235A"/>
    <w:rsid w:val="00A33E03"/>
    <w:rsid w:val="00A340B8"/>
    <w:rsid w:val="00A34A99"/>
    <w:rsid w:val="00A3502E"/>
    <w:rsid w:val="00A353B6"/>
    <w:rsid w:val="00A35DCF"/>
    <w:rsid w:val="00A35E18"/>
    <w:rsid w:val="00A367CE"/>
    <w:rsid w:val="00A37494"/>
    <w:rsid w:val="00A375F0"/>
    <w:rsid w:val="00A403D8"/>
    <w:rsid w:val="00A405E4"/>
    <w:rsid w:val="00A40D68"/>
    <w:rsid w:val="00A412DE"/>
    <w:rsid w:val="00A418C4"/>
    <w:rsid w:val="00A41B63"/>
    <w:rsid w:val="00A43AE1"/>
    <w:rsid w:val="00A43E58"/>
    <w:rsid w:val="00A4469B"/>
    <w:rsid w:val="00A45529"/>
    <w:rsid w:val="00A5024B"/>
    <w:rsid w:val="00A50EB3"/>
    <w:rsid w:val="00A5160F"/>
    <w:rsid w:val="00A517F8"/>
    <w:rsid w:val="00A51A7A"/>
    <w:rsid w:val="00A5255A"/>
    <w:rsid w:val="00A52B3E"/>
    <w:rsid w:val="00A52ED6"/>
    <w:rsid w:val="00A5346D"/>
    <w:rsid w:val="00A53A7F"/>
    <w:rsid w:val="00A53B27"/>
    <w:rsid w:val="00A54C8B"/>
    <w:rsid w:val="00A5527D"/>
    <w:rsid w:val="00A55841"/>
    <w:rsid w:val="00A56F81"/>
    <w:rsid w:val="00A574A6"/>
    <w:rsid w:val="00A600A1"/>
    <w:rsid w:val="00A60856"/>
    <w:rsid w:val="00A60D13"/>
    <w:rsid w:val="00A6159D"/>
    <w:rsid w:val="00A63C98"/>
    <w:rsid w:val="00A641E2"/>
    <w:rsid w:val="00A655DF"/>
    <w:rsid w:val="00A65755"/>
    <w:rsid w:val="00A65DA2"/>
    <w:rsid w:val="00A66909"/>
    <w:rsid w:val="00A66CC4"/>
    <w:rsid w:val="00A67FB5"/>
    <w:rsid w:val="00A704F3"/>
    <w:rsid w:val="00A70FEE"/>
    <w:rsid w:val="00A71225"/>
    <w:rsid w:val="00A716AB"/>
    <w:rsid w:val="00A720F8"/>
    <w:rsid w:val="00A722CB"/>
    <w:rsid w:val="00A72404"/>
    <w:rsid w:val="00A7273A"/>
    <w:rsid w:val="00A73DAD"/>
    <w:rsid w:val="00A7412C"/>
    <w:rsid w:val="00A751AB"/>
    <w:rsid w:val="00A758F2"/>
    <w:rsid w:val="00A75B56"/>
    <w:rsid w:val="00A76347"/>
    <w:rsid w:val="00A76A8C"/>
    <w:rsid w:val="00A77E60"/>
    <w:rsid w:val="00A802A0"/>
    <w:rsid w:val="00A811EC"/>
    <w:rsid w:val="00A82507"/>
    <w:rsid w:val="00A8281B"/>
    <w:rsid w:val="00A828AD"/>
    <w:rsid w:val="00A830AC"/>
    <w:rsid w:val="00A83135"/>
    <w:rsid w:val="00A83789"/>
    <w:rsid w:val="00A83D7A"/>
    <w:rsid w:val="00A86D88"/>
    <w:rsid w:val="00A901A0"/>
    <w:rsid w:val="00A90EEC"/>
    <w:rsid w:val="00A9166B"/>
    <w:rsid w:val="00A91731"/>
    <w:rsid w:val="00A91A95"/>
    <w:rsid w:val="00A91CA8"/>
    <w:rsid w:val="00A91F33"/>
    <w:rsid w:val="00A923AB"/>
    <w:rsid w:val="00A939FA"/>
    <w:rsid w:val="00A94A61"/>
    <w:rsid w:val="00A95F2C"/>
    <w:rsid w:val="00A9629C"/>
    <w:rsid w:val="00A962B8"/>
    <w:rsid w:val="00A96C61"/>
    <w:rsid w:val="00AA1CBD"/>
    <w:rsid w:val="00AA2614"/>
    <w:rsid w:val="00AA27B2"/>
    <w:rsid w:val="00AA347B"/>
    <w:rsid w:val="00AA5135"/>
    <w:rsid w:val="00AA5EE4"/>
    <w:rsid w:val="00AA742B"/>
    <w:rsid w:val="00AA74E8"/>
    <w:rsid w:val="00AB200F"/>
    <w:rsid w:val="00AB20E0"/>
    <w:rsid w:val="00AB2809"/>
    <w:rsid w:val="00AB326D"/>
    <w:rsid w:val="00AB341E"/>
    <w:rsid w:val="00AB3BA7"/>
    <w:rsid w:val="00AB485B"/>
    <w:rsid w:val="00AB4AD7"/>
    <w:rsid w:val="00AB4B1F"/>
    <w:rsid w:val="00AB4F81"/>
    <w:rsid w:val="00AB6102"/>
    <w:rsid w:val="00AB6E1D"/>
    <w:rsid w:val="00AC0AD8"/>
    <w:rsid w:val="00AC16E8"/>
    <w:rsid w:val="00AC4254"/>
    <w:rsid w:val="00AC442B"/>
    <w:rsid w:val="00AC4F7A"/>
    <w:rsid w:val="00AC55B0"/>
    <w:rsid w:val="00AC682B"/>
    <w:rsid w:val="00AC6D2B"/>
    <w:rsid w:val="00AC7E6E"/>
    <w:rsid w:val="00AD0858"/>
    <w:rsid w:val="00AD1919"/>
    <w:rsid w:val="00AD2D4C"/>
    <w:rsid w:val="00AD3035"/>
    <w:rsid w:val="00AD42A7"/>
    <w:rsid w:val="00AD4CC7"/>
    <w:rsid w:val="00AD5201"/>
    <w:rsid w:val="00AD59CC"/>
    <w:rsid w:val="00AD6CE2"/>
    <w:rsid w:val="00AD6DF4"/>
    <w:rsid w:val="00AD7552"/>
    <w:rsid w:val="00AD7576"/>
    <w:rsid w:val="00AD7BCD"/>
    <w:rsid w:val="00AE2198"/>
    <w:rsid w:val="00AE25D6"/>
    <w:rsid w:val="00AE2903"/>
    <w:rsid w:val="00AE32B4"/>
    <w:rsid w:val="00AE3642"/>
    <w:rsid w:val="00AE3A68"/>
    <w:rsid w:val="00AE4408"/>
    <w:rsid w:val="00AE4683"/>
    <w:rsid w:val="00AE6435"/>
    <w:rsid w:val="00AE7266"/>
    <w:rsid w:val="00AE736A"/>
    <w:rsid w:val="00AF0AA5"/>
    <w:rsid w:val="00AF0E59"/>
    <w:rsid w:val="00AF10C0"/>
    <w:rsid w:val="00AF1767"/>
    <w:rsid w:val="00AF20DD"/>
    <w:rsid w:val="00AF2ECF"/>
    <w:rsid w:val="00AF35C0"/>
    <w:rsid w:val="00AF3656"/>
    <w:rsid w:val="00AF44EE"/>
    <w:rsid w:val="00AF50C0"/>
    <w:rsid w:val="00AF525F"/>
    <w:rsid w:val="00AF601E"/>
    <w:rsid w:val="00AF6163"/>
    <w:rsid w:val="00AF7901"/>
    <w:rsid w:val="00B00F48"/>
    <w:rsid w:val="00B02576"/>
    <w:rsid w:val="00B02662"/>
    <w:rsid w:val="00B026DB"/>
    <w:rsid w:val="00B02BAD"/>
    <w:rsid w:val="00B02E5B"/>
    <w:rsid w:val="00B03111"/>
    <w:rsid w:val="00B04515"/>
    <w:rsid w:val="00B0497B"/>
    <w:rsid w:val="00B04B1E"/>
    <w:rsid w:val="00B05624"/>
    <w:rsid w:val="00B05A01"/>
    <w:rsid w:val="00B06781"/>
    <w:rsid w:val="00B067DC"/>
    <w:rsid w:val="00B07440"/>
    <w:rsid w:val="00B075A9"/>
    <w:rsid w:val="00B10971"/>
    <w:rsid w:val="00B10BC9"/>
    <w:rsid w:val="00B1136E"/>
    <w:rsid w:val="00B11F00"/>
    <w:rsid w:val="00B121DA"/>
    <w:rsid w:val="00B135F6"/>
    <w:rsid w:val="00B13F7A"/>
    <w:rsid w:val="00B15130"/>
    <w:rsid w:val="00B15FCC"/>
    <w:rsid w:val="00B16638"/>
    <w:rsid w:val="00B1776D"/>
    <w:rsid w:val="00B17A2F"/>
    <w:rsid w:val="00B201B0"/>
    <w:rsid w:val="00B20B7B"/>
    <w:rsid w:val="00B225A5"/>
    <w:rsid w:val="00B24C5E"/>
    <w:rsid w:val="00B25CE4"/>
    <w:rsid w:val="00B2630F"/>
    <w:rsid w:val="00B26D96"/>
    <w:rsid w:val="00B270FB"/>
    <w:rsid w:val="00B27455"/>
    <w:rsid w:val="00B27506"/>
    <w:rsid w:val="00B27677"/>
    <w:rsid w:val="00B303F7"/>
    <w:rsid w:val="00B30842"/>
    <w:rsid w:val="00B31406"/>
    <w:rsid w:val="00B31799"/>
    <w:rsid w:val="00B34D25"/>
    <w:rsid w:val="00B35CDC"/>
    <w:rsid w:val="00B3624C"/>
    <w:rsid w:val="00B364B8"/>
    <w:rsid w:val="00B36764"/>
    <w:rsid w:val="00B373D6"/>
    <w:rsid w:val="00B37C82"/>
    <w:rsid w:val="00B37FBE"/>
    <w:rsid w:val="00B40E75"/>
    <w:rsid w:val="00B40ED2"/>
    <w:rsid w:val="00B41A74"/>
    <w:rsid w:val="00B41DBF"/>
    <w:rsid w:val="00B41F68"/>
    <w:rsid w:val="00B42942"/>
    <w:rsid w:val="00B42F92"/>
    <w:rsid w:val="00B45381"/>
    <w:rsid w:val="00B45B6C"/>
    <w:rsid w:val="00B465A1"/>
    <w:rsid w:val="00B46A90"/>
    <w:rsid w:val="00B47156"/>
    <w:rsid w:val="00B475A9"/>
    <w:rsid w:val="00B505F5"/>
    <w:rsid w:val="00B512F6"/>
    <w:rsid w:val="00B51B3D"/>
    <w:rsid w:val="00B52A8E"/>
    <w:rsid w:val="00B54989"/>
    <w:rsid w:val="00B55193"/>
    <w:rsid w:val="00B55268"/>
    <w:rsid w:val="00B556C6"/>
    <w:rsid w:val="00B56256"/>
    <w:rsid w:val="00B610FD"/>
    <w:rsid w:val="00B61C16"/>
    <w:rsid w:val="00B61D26"/>
    <w:rsid w:val="00B62B37"/>
    <w:rsid w:val="00B637B6"/>
    <w:rsid w:val="00B63D70"/>
    <w:rsid w:val="00B64373"/>
    <w:rsid w:val="00B65950"/>
    <w:rsid w:val="00B668D0"/>
    <w:rsid w:val="00B66D6A"/>
    <w:rsid w:val="00B66EBE"/>
    <w:rsid w:val="00B70EBA"/>
    <w:rsid w:val="00B71204"/>
    <w:rsid w:val="00B71BB3"/>
    <w:rsid w:val="00B7317A"/>
    <w:rsid w:val="00B7428D"/>
    <w:rsid w:val="00B74E96"/>
    <w:rsid w:val="00B75DF2"/>
    <w:rsid w:val="00B7622D"/>
    <w:rsid w:val="00B80A8C"/>
    <w:rsid w:val="00B81540"/>
    <w:rsid w:val="00B822B6"/>
    <w:rsid w:val="00B8392D"/>
    <w:rsid w:val="00B86F84"/>
    <w:rsid w:val="00B87143"/>
    <w:rsid w:val="00B87273"/>
    <w:rsid w:val="00B87413"/>
    <w:rsid w:val="00B900C7"/>
    <w:rsid w:val="00B91A3F"/>
    <w:rsid w:val="00B91C75"/>
    <w:rsid w:val="00B91E38"/>
    <w:rsid w:val="00B92AE8"/>
    <w:rsid w:val="00B930DF"/>
    <w:rsid w:val="00B93263"/>
    <w:rsid w:val="00B93B98"/>
    <w:rsid w:val="00B9483D"/>
    <w:rsid w:val="00B95256"/>
    <w:rsid w:val="00B9570D"/>
    <w:rsid w:val="00B95820"/>
    <w:rsid w:val="00B95BA3"/>
    <w:rsid w:val="00B962B2"/>
    <w:rsid w:val="00B97139"/>
    <w:rsid w:val="00BA082C"/>
    <w:rsid w:val="00BA085D"/>
    <w:rsid w:val="00BA1853"/>
    <w:rsid w:val="00BA1D4F"/>
    <w:rsid w:val="00BA1E49"/>
    <w:rsid w:val="00BA2328"/>
    <w:rsid w:val="00BA4046"/>
    <w:rsid w:val="00BA4A11"/>
    <w:rsid w:val="00BA4A97"/>
    <w:rsid w:val="00BA4E17"/>
    <w:rsid w:val="00BA522F"/>
    <w:rsid w:val="00BA5320"/>
    <w:rsid w:val="00BB13F8"/>
    <w:rsid w:val="00BB3B95"/>
    <w:rsid w:val="00BB3DD8"/>
    <w:rsid w:val="00BB4771"/>
    <w:rsid w:val="00BB48E1"/>
    <w:rsid w:val="00BB56AD"/>
    <w:rsid w:val="00BB5B7F"/>
    <w:rsid w:val="00BC02AA"/>
    <w:rsid w:val="00BC05DD"/>
    <w:rsid w:val="00BC1F3E"/>
    <w:rsid w:val="00BC1FE4"/>
    <w:rsid w:val="00BC2134"/>
    <w:rsid w:val="00BC2FB2"/>
    <w:rsid w:val="00BC3015"/>
    <w:rsid w:val="00BC3301"/>
    <w:rsid w:val="00BC3F9F"/>
    <w:rsid w:val="00BC4919"/>
    <w:rsid w:val="00BC4C61"/>
    <w:rsid w:val="00BC4CD7"/>
    <w:rsid w:val="00BC69A3"/>
    <w:rsid w:val="00BC72C9"/>
    <w:rsid w:val="00BC75BC"/>
    <w:rsid w:val="00BC7954"/>
    <w:rsid w:val="00BC79CE"/>
    <w:rsid w:val="00BC7BCA"/>
    <w:rsid w:val="00BD01F7"/>
    <w:rsid w:val="00BD092E"/>
    <w:rsid w:val="00BD14E5"/>
    <w:rsid w:val="00BD1A26"/>
    <w:rsid w:val="00BD1FC5"/>
    <w:rsid w:val="00BD227F"/>
    <w:rsid w:val="00BD2639"/>
    <w:rsid w:val="00BD32A4"/>
    <w:rsid w:val="00BD38B3"/>
    <w:rsid w:val="00BD5117"/>
    <w:rsid w:val="00BD532F"/>
    <w:rsid w:val="00BD5784"/>
    <w:rsid w:val="00BD5A4F"/>
    <w:rsid w:val="00BD5E80"/>
    <w:rsid w:val="00BD6002"/>
    <w:rsid w:val="00BD629B"/>
    <w:rsid w:val="00BD714E"/>
    <w:rsid w:val="00BE1934"/>
    <w:rsid w:val="00BE2274"/>
    <w:rsid w:val="00BE244D"/>
    <w:rsid w:val="00BE2AD0"/>
    <w:rsid w:val="00BE3662"/>
    <w:rsid w:val="00BE3E0B"/>
    <w:rsid w:val="00BE4707"/>
    <w:rsid w:val="00BE5672"/>
    <w:rsid w:val="00BE5E2F"/>
    <w:rsid w:val="00BE5F90"/>
    <w:rsid w:val="00BE6967"/>
    <w:rsid w:val="00BE6E60"/>
    <w:rsid w:val="00BE7B96"/>
    <w:rsid w:val="00BF1799"/>
    <w:rsid w:val="00BF1D14"/>
    <w:rsid w:val="00BF1FA7"/>
    <w:rsid w:val="00BF2C2F"/>
    <w:rsid w:val="00BF32AA"/>
    <w:rsid w:val="00BF50CB"/>
    <w:rsid w:val="00BF649D"/>
    <w:rsid w:val="00BF659A"/>
    <w:rsid w:val="00BF7782"/>
    <w:rsid w:val="00BF7B6C"/>
    <w:rsid w:val="00C0064E"/>
    <w:rsid w:val="00C00B18"/>
    <w:rsid w:val="00C015D0"/>
    <w:rsid w:val="00C01714"/>
    <w:rsid w:val="00C02549"/>
    <w:rsid w:val="00C02CF8"/>
    <w:rsid w:val="00C034BE"/>
    <w:rsid w:val="00C05AA6"/>
    <w:rsid w:val="00C05D62"/>
    <w:rsid w:val="00C0689F"/>
    <w:rsid w:val="00C077D8"/>
    <w:rsid w:val="00C07C3E"/>
    <w:rsid w:val="00C11D14"/>
    <w:rsid w:val="00C1258D"/>
    <w:rsid w:val="00C13472"/>
    <w:rsid w:val="00C13877"/>
    <w:rsid w:val="00C13B81"/>
    <w:rsid w:val="00C13C72"/>
    <w:rsid w:val="00C13EC4"/>
    <w:rsid w:val="00C14C70"/>
    <w:rsid w:val="00C152B3"/>
    <w:rsid w:val="00C165AB"/>
    <w:rsid w:val="00C1771B"/>
    <w:rsid w:val="00C20A17"/>
    <w:rsid w:val="00C22011"/>
    <w:rsid w:val="00C23998"/>
    <w:rsid w:val="00C24AA0"/>
    <w:rsid w:val="00C24C48"/>
    <w:rsid w:val="00C24E60"/>
    <w:rsid w:val="00C24E9A"/>
    <w:rsid w:val="00C25412"/>
    <w:rsid w:val="00C2576E"/>
    <w:rsid w:val="00C25E1A"/>
    <w:rsid w:val="00C278CC"/>
    <w:rsid w:val="00C27EA2"/>
    <w:rsid w:val="00C27F7C"/>
    <w:rsid w:val="00C30EC3"/>
    <w:rsid w:val="00C318DC"/>
    <w:rsid w:val="00C32350"/>
    <w:rsid w:val="00C346C8"/>
    <w:rsid w:val="00C35060"/>
    <w:rsid w:val="00C353BC"/>
    <w:rsid w:val="00C36230"/>
    <w:rsid w:val="00C4033D"/>
    <w:rsid w:val="00C4141F"/>
    <w:rsid w:val="00C44764"/>
    <w:rsid w:val="00C453B5"/>
    <w:rsid w:val="00C45B4E"/>
    <w:rsid w:val="00C51CFF"/>
    <w:rsid w:val="00C527C9"/>
    <w:rsid w:val="00C52C32"/>
    <w:rsid w:val="00C5302E"/>
    <w:rsid w:val="00C5405E"/>
    <w:rsid w:val="00C544D3"/>
    <w:rsid w:val="00C548AA"/>
    <w:rsid w:val="00C558C9"/>
    <w:rsid w:val="00C56397"/>
    <w:rsid w:val="00C5655F"/>
    <w:rsid w:val="00C574EC"/>
    <w:rsid w:val="00C57CF3"/>
    <w:rsid w:val="00C57D0C"/>
    <w:rsid w:val="00C6077E"/>
    <w:rsid w:val="00C6086E"/>
    <w:rsid w:val="00C60987"/>
    <w:rsid w:val="00C60E0F"/>
    <w:rsid w:val="00C61915"/>
    <w:rsid w:val="00C6299D"/>
    <w:rsid w:val="00C63478"/>
    <w:rsid w:val="00C63EDE"/>
    <w:rsid w:val="00C6435F"/>
    <w:rsid w:val="00C643FA"/>
    <w:rsid w:val="00C648A1"/>
    <w:rsid w:val="00C64933"/>
    <w:rsid w:val="00C64A91"/>
    <w:rsid w:val="00C652D8"/>
    <w:rsid w:val="00C67A8D"/>
    <w:rsid w:val="00C709A2"/>
    <w:rsid w:val="00C70A8E"/>
    <w:rsid w:val="00C70E51"/>
    <w:rsid w:val="00C712A5"/>
    <w:rsid w:val="00C71747"/>
    <w:rsid w:val="00C71786"/>
    <w:rsid w:val="00C71D3B"/>
    <w:rsid w:val="00C72033"/>
    <w:rsid w:val="00C7257F"/>
    <w:rsid w:val="00C72A0E"/>
    <w:rsid w:val="00C73255"/>
    <w:rsid w:val="00C7368F"/>
    <w:rsid w:val="00C73945"/>
    <w:rsid w:val="00C7586B"/>
    <w:rsid w:val="00C76362"/>
    <w:rsid w:val="00C76AE3"/>
    <w:rsid w:val="00C80566"/>
    <w:rsid w:val="00C805F9"/>
    <w:rsid w:val="00C80F62"/>
    <w:rsid w:val="00C8144C"/>
    <w:rsid w:val="00C81754"/>
    <w:rsid w:val="00C819CD"/>
    <w:rsid w:val="00C82863"/>
    <w:rsid w:val="00C831C4"/>
    <w:rsid w:val="00C83B1B"/>
    <w:rsid w:val="00C8602F"/>
    <w:rsid w:val="00C864BC"/>
    <w:rsid w:val="00C86F8A"/>
    <w:rsid w:val="00C91255"/>
    <w:rsid w:val="00C913A1"/>
    <w:rsid w:val="00C91745"/>
    <w:rsid w:val="00C92239"/>
    <w:rsid w:val="00C936BA"/>
    <w:rsid w:val="00C9420A"/>
    <w:rsid w:val="00C9429D"/>
    <w:rsid w:val="00C9482F"/>
    <w:rsid w:val="00C94F37"/>
    <w:rsid w:val="00C95595"/>
    <w:rsid w:val="00C96105"/>
    <w:rsid w:val="00C9666F"/>
    <w:rsid w:val="00C967B0"/>
    <w:rsid w:val="00C96ACA"/>
    <w:rsid w:val="00C9755B"/>
    <w:rsid w:val="00CA0671"/>
    <w:rsid w:val="00CA0F6E"/>
    <w:rsid w:val="00CA2ED8"/>
    <w:rsid w:val="00CA34B2"/>
    <w:rsid w:val="00CA3E4C"/>
    <w:rsid w:val="00CA475A"/>
    <w:rsid w:val="00CA4C34"/>
    <w:rsid w:val="00CA4CC2"/>
    <w:rsid w:val="00CA4E47"/>
    <w:rsid w:val="00CA7E3B"/>
    <w:rsid w:val="00CB1694"/>
    <w:rsid w:val="00CB1F9B"/>
    <w:rsid w:val="00CB2039"/>
    <w:rsid w:val="00CB3A74"/>
    <w:rsid w:val="00CB453C"/>
    <w:rsid w:val="00CB4C82"/>
    <w:rsid w:val="00CB6EDB"/>
    <w:rsid w:val="00CC0D73"/>
    <w:rsid w:val="00CC19DF"/>
    <w:rsid w:val="00CC27C1"/>
    <w:rsid w:val="00CC2E62"/>
    <w:rsid w:val="00CC35CA"/>
    <w:rsid w:val="00CC3921"/>
    <w:rsid w:val="00CC3EB7"/>
    <w:rsid w:val="00CC3F68"/>
    <w:rsid w:val="00CC428A"/>
    <w:rsid w:val="00CC440D"/>
    <w:rsid w:val="00CC6FC5"/>
    <w:rsid w:val="00CC72D8"/>
    <w:rsid w:val="00CC7FA3"/>
    <w:rsid w:val="00CD140E"/>
    <w:rsid w:val="00CD2DEF"/>
    <w:rsid w:val="00CD2ED6"/>
    <w:rsid w:val="00CD3936"/>
    <w:rsid w:val="00CD3A30"/>
    <w:rsid w:val="00CD4107"/>
    <w:rsid w:val="00CD49AF"/>
    <w:rsid w:val="00CD7089"/>
    <w:rsid w:val="00CD73D2"/>
    <w:rsid w:val="00CD7EB4"/>
    <w:rsid w:val="00CE06AF"/>
    <w:rsid w:val="00CE0746"/>
    <w:rsid w:val="00CE0927"/>
    <w:rsid w:val="00CE1261"/>
    <w:rsid w:val="00CE1825"/>
    <w:rsid w:val="00CE1ABA"/>
    <w:rsid w:val="00CE2D2A"/>
    <w:rsid w:val="00CE3CAF"/>
    <w:rsid w:val="00CE49ED"/>
    <w:rsid w:val="00CE568F"/>
    <w:rsid w:val="00CE63B4"/>
    <w:rsid w:val="00CE7498"/>
    <w:rsid w:val="00CF26F6"/>
    <w:rsid w:val="00CF2B03"/>
    <w:rsid w:val="00CF2C17"/>
    <w:rsid w:val="00CF3AF9"/>
    <w:rsid w:val="00CF5443"/>
    <w:rsid w:val="00CF5DC6"/>
    <w:rsid w:val="00CF62EA"/>
    <w:rsid w:val="00CF6C7D"/>
    <w:rsid w:val="00CF7A21"/>
    <w:rsid w:val="00D00425"/>
    <w:rsid w:val="00D00EDF"/>
    <w:rsid w:val="00D0177E"/>
    <w:rsid w:val="00D01B84"/>
    <w:rsid w:val="00D02558"/>
    <w:rsid w:val="00D0256C"/>
    <w:rsid w:val="00D04DDF"/>
    <w:rsid w:val="00D06DA3"/>
    <w:rsid w:val="00D070D1"/>
    <w:rsid w:val="00D104BD"/>
    <w:rsid w:val="00D11D28"/>
    <w:rsid w:val="00D126DA"/>
    <w:rsid w:val="00D14F20"/>
    <w:rsid w:val="00D14FCD"/>
    <w:rsid w:val="00D15318"/>
    <w:rsid w:val="00D15608"/>
    <w:rsid w:val="00D1566E"/>
    <w:rsid w:val="00D15FA8"/>
    <w:rsid w:val="00D16650"/>
    <w:rsid w:val="00D16991"/>
    <w:rsid w:val="00D16A85"/>
    <w:rsid w:val="00D172FE"/>
    <w:rsid w:val="00D2278F"/>
    <w:rsid w:val="00D2299B"/>
    <w:rsid w:val="00D23F2E"/>
    <w:rsid w:val="00D24E2D"/>
    <w:rsid w:val="00D26FEF"/>
    <w:rsid w:val="00D27E2C"/>
    <w:rsid w:val="00D303B6"/>
    <w:rsid w:val="00D309F8"/>
    <w:rsid w:val="00D30CCF"/>
    <w:rsid w:val="00D30E98"/>
    <w:rsid w:val="00D30F1F"/>
    <w:rsid w:val="00D341A6"/>
    <w:rsid w:val="00D346BB"/>
    <w:rsid w:val="00D34C83"/>
    <w:rsid w:val="00D34CA5"/>
    <w:rsid w:val="00D36B30"/>
    <w:rsid w:val="00D3702B"/>
    <w:rsid w:val="00D375B3"/>
    <w:rsid w:val="00D4046B"/>
    <w:rsid w:val="00D4251A"/>
    <w:rsid w:val="00D44CDF"/>
    <w:rsid w:val="00D453FE"/>
    <w:rsid w:val="00D47091"/>
    <w:rsid w:val="00D47CAE"/>
    <w:rsid w:val="00D5056D"/>
    <w:rsid w:val="00D50BFA"/>
    <w:rsid w:val="00D50DF4"/>
    <w:rsid w:val="00D5378B"/>
    <w:rsid w:val="00D55500"/>
    <w:rsid w:val="00D55B69"/>
    <w:rsid w:val="00D56698"/>
    <w:rsid w:val="00D56AB2"/>
    <w:rsid w:val="00D605D1"/>
    <w:rsid w:val="00D61482"/>
    <w:rsid w:val="00D616D0"/>
    <w:rsid w:val="00D61892"/>
    <w:rsid w:val="00D62D07"/>
    <w:rsid w:val="00D63BDA"/>
    <w:rsid w:val="00D63E0C"/>
    <w:rsid w:val="00D64B96"/>
    <w:rsid w:val="00D64EA8"/>
    <w:rsid w:val="00D65037"/>
    <w:rsid w:val="00D6522C"/>
    <w:rsid w:val="00D65D3E"/>
    <w:rsid w:val="00D65FC7"/>
    <w:rsid w:val="00D67513"/>
    <w:rsid w:val="00D67AC2"/>
    <w:rsid w:val="00D716EE"/>
    <w:rsid w:val="00D723E7"/>
    <w:rsid w:val="00D725E9"/>
    <w:rsid w:val="00D72822"/>
    <w:rsid w:val="00D730CE"/>
    <w:rsid w:val="00D73199"/>
    <w:rsid w:val="00D7362C"/>
    <w:rsid w:val="00D74BD1"/>
    <w:rsid w:val="00D74E4B"/>
    <w:rsid w:val="00D75D16"/>
    <w:rsid w:val="00D7619D"/>
    <w:rsid w:val="00D76BB9"/>
    <w:rsid w:val="00D77240"/>
    <w:rsid w:val="00D80963"/>
    <w:rsid w:val="00D82C9E"/>
    <w:rsid w:val="00D8317E"/>
    <w:rsid w:val="00D84A00"/>
    <w:rsid w:val="00D853E5"/>
    <w:rsid w:val="00D8652D"/>
    <w:rsid w:val="00D866E0"/>
    <w:rsid w:val="00D869AA"/>
    <w:rsid w:val="00D87D77"/>
    <w:rsid w:val="00D87EA4"/>
    <w:rsid w:val="00D90269"/>
    <w:rsid w:val="00D907E0"/>
    <w:rsid w:val="00D90C3E"/>
    <w:rsid w:val="00D912CE"/>
    <w:rsid w:val="00D91843"/>
    <w:rsid w:val="00D94955"/>
    <w:rsid w:val="00D95AD9"/>
    <w:rsid w:val="00D95E9F"/>
    <w:rsid w:val="00D96629"/>
    <w:rsid w:val="00D971C7"/>
    <w:rsid w:val="00DA172A"/>
    <w:rsid w:val="00DA1792"/>
    <w:rsid w:val="00DA22D1"/>
    <w:rsid w:val="00DA49F2"/>
    <w:rsid w:val="00DA4B1D"/>
    <w:rsid w:val="00DA5B07"/>
    <w:rsid w:val="00DA5DEC"/>
    <w:rsid w:val="00DA625F"/>
    <w:rsid w:val="00DA6603"/>
    <w:rsid w:val="00DA7BBC"/>
    <w:rsid w:val="00DB065E"/>
    <w:rsid w:val="00DB111A"/>
    <w:rsid w:val="00DB11DC"/>
    <w:rsid w:val="00DB227A"/>
    <w:rsid w:val="00DB2996"/>
    <w:rsid w:val="00DB32CF"/>
    <w:rsid w:val="00DB50C8"/>
    <w:rsid w:val="00DB52E5"/>
    <w:rsid w:val="00DB5727"/>
    <w:rsid w:val="00DB575D"/>
    <w:rsid w:val="00DB672F"/>
    <w:rsid w:val="00DB6ACF"/>
    <w:rsid w:val="00DB6D26"/>
    <w:rsid w:val="00DB7E27"/>
    <w:rsid w:val="00DC10A8"/>
    <w:rsid w:val="00DC26D5"/>
    <w:rsid w:val="00DC2D1B"/>
    <w:rsid w:val="00DC364D"/>
    <w:rsid w:val="00DC48F1"/>
    <w:rsid w:val="00DC640A"/>
    <w:rsid w:val="00DC6B5F"/>
    <w:rsid w:val="00DC6DDE"/>
    <w:rsid w:val="00DC7590"/>
    <w:rsid w:val="00DC78FD"/>
    <w:rsid w:val="00DD0256"/>
    <w:rsid w:val="00DD077B"/>
    <w:rsid w:val="00DD0D60"/>
    <w:rsid w:val="00DD1834"/>
    <w:rsid w:val="00DD1BF9"/>
    <w:rsid w:val="00DD2252"/>
    <w:rsid w:val="00DD2542"/>
    <w:rsid w:val="00DD2E16"/>
    <w:rsid w:val="00DD4315"/>
    <w:rsid w:val="00DD6521"/>
    <w:rsid w:val="00DD6FDF"/>
    <w:rsid w:val="00DD6FEF"/>
    <w:rsid w:val="00DD70B0"/>
    <w:rsid w:val="00DD7275"/>
    <w:rsid w:val="00DD74E6"/>
    <w:rsid w:val="00DE076C"/>
    <w:rsid w:val="00DE1296"/>
    <w:rsid w:val="00DE2200"/>
    <w:rsid w:val="00DE2D07"/>
    <w:rsid w:val="00DE36FC"/>
    <w:rsid w:val="00DE3AA9"/>
    <w:rsid w:val="00DE4EE4"/>
    <w:rsid w:val="00DE57D5"/>
    <w:rsid w:val="00DE5EBD"/>
    <w:rsid w:val="00DE610A"/>
    <w:rsid w:val="00DE6958"/>
    <w:rsid w:val="00DE7285"/>
    <w:rsid w:val="00DE793A"/>
    <w:rsid w:val="00DE7ECB"/>
    <w:rsid w:val="00DE7EE2"/>
    <w:rsid w:val="00DF0BA0"/>
    <w:rsid w:val="00DF1350"/>
    <w:rsid w:val="00DF199F"/>
    <w:rsid w:val="00DF2682"/>
    <w:rsid w:val="00DF4803"/>
    <w:rsid w:val="00DF4C14"/>
    <w:rsid w:val="00DF536C"/>
    <w:rsid w:val="00DF6060"/>
    <w:rsid w:val="00DF628A"/>
    <w:rsid w:val="00DF6459"/>
    <w:rsid w:val="00DF778E"/>
    <w:rsid w:val="00E00D7F"/>
    <w:rsid w:val="00E00EC9"/>
    <w:rsid w:val="00E01008"/>
    <w:rsid w:val="00E01E99"/>
    <w:rsid w:val="00E020BA"/>
    <w:rsid w:val="00E048EE"/>
    <w:rsid w:val="00E04B96"/>
    <w:rsid w:val="00E04DC4"/>
    <w:rsid w:val="00E04FA3"/>
    <w:rsid w:val="00E05CFE"/>
    <w:rsid w:val="00E067D2"/>
    <w:rsid w:val="00E06862"/>
    <w:rsid w:val="00E06CE5"/>
    <w:rsid w:val="00E0732B"/>
    <w:rsid w:val="00E07F87"/>
    <w:rsid w:val="00E101C8"/>
    <w:rsid w:val="00E11DFB"/>
    <w:rsid w:val="00E128DF"/>
    <w:rsid w:val="00E12BE9"/>
    <w:rsid w:val="00E200DE"/>
    <w:rsid w:val="00E22752"/>
    <w:rsid w:val="00E23445"/>
    <w:rsid w:val="00E248D6"/>
    <w:rsid w:val="00E261F9"/>
    <w:rsid w:val="00E275E3"/>
    <w:rsid w:val="00E333D4"/>
    <w:rsid w:val="00E335F3"/>
    <w:rsid w:val="00E33DAE"/>
    <w:rsid w:val="00E34821"/>
    <w:rsid w:val="00E34C96"/>
    <w:rsid w:val="00E35D0E"/>
    <w:rsid w:val="00E35F8C"/>
    <w:rsid w:val="00E36957"/>
    <w:rsid w:val="00E4177B"/>
    <w:rsid w:val="00E41C7B"/>
    <w:rsid w:val="00E41EC1"/>
    <w:rsid w:val="00E42EAD"/>
    <w:rsid w:val="00E438C7"/>
    <w:rsid w:val="00E43B14"/>
    <w:rsid w:val="00E4407C"/>
    <w:rsid w:val="00E440E8"/>
    <w:rsid w:val="00E44491"/>
    <w:rsid w:val="00E446E3"/>
    <w:rsid w:val="00E44BDE"/>
    <w:rsid w:val="00E45683"/>
    <w:rsid w:val="00E4615D"/>
    <w:rsid w:val="00E4679B"/>
    <w:rsid w:val="00E46B86"/>
    <w:rsid w:val="00E50966"/>
    <w:rsid w:val="00E51369"/>
    <w:rsid w:val="00E5280B"/>
    <w:rsid w:val="00E534A0"/>
    <w:rsid w:val="00E53515"/>
    <w:rsid w:val="00E539B9"/>
    <w:rsid w:val="00E544B9"/>
    <w:rsid w:val="00E54A63"/>
    <w:rsid w:val="00E557DA"/>
    <w:rsid w:val="00E5658C"/>
    <w:rsid w:val="00E576E2"/>
    <w:rsid w:val="00E578C6"/>
    <w:rsid w:val="00E61306"/>
    <w:rsid w:val="00E620BB"/>
    <w:rsid w:val="00E62658"/>
    <w:rsid w:val="00E640B3"/>
    <w:rsid w:val="00E64F6C"/>
    <w:rsid w:val="00E64FD5"/>
    <w:rsid w:val="00E6587D"/>
    <w:rsid w:val="00E65C06"/>
    <w:rsid w:val="00E667E1"/>
    <w:rsid w:val="00E670B9"/>
    <w:rsid w:val="00E67562"/>
    <w:rsid w:val="00E70078"/>
    <w:rsid w:val="00E704D2"/>
    <w:rsid w:val="00E7155D"/>
    <w:rsid w:val="00E71633"/>
    <w:rsid w:val="00E7278C"/>
    <w:rsid w:val="00E72BF8"/>
    <w:rsid w:val="00E73434"/>
    <w:rsid w:val="00E73C94"/>
    <w:rsid w:val="00E7414D"/>
    <w:rsid w:val="00E74961"/>
    <w:rsid w:val="00E753AA"/>
    <w:rsid w:val="00E76475"/>
    <w:rsid w:val="00E76F8A"/>
    <w:rsid w:val="00E81A30"/>
    <w:rsid w:val="00E82B9A"/>
    <w:rsid w:val="00E8302A"/>
    <w:rsid w:val="00E84383"/>
    <w:rsid w:val="00E8514A"/>
    <w:rsid w:val="00E85706"/>
    <w:rsid w:val="00E8646A"/>
    <w:rsid w:val="00E867C2"/>
    <w:rsid w:val="00E868D9"/>
    <w:rsid w:val="00E876D0"/>
    <w:rsid w:val="00E87BB9"/>
    <w:rsid w:val="00E9210A"/>
    <w:rsid w:val="00E939A8"/>
    <w:rsid w:val="00E94207"/>
    <w:rsid w:val="00E94293"/>
    <w:rsid w:val="00E94C20"/>
    <w:rsid w:val="00E969F6"/>
    <w:rsid w:val="00E97043"/>
    <w:rsid w:val="00E9709B"/>
    <w:rsid w:val="00E976B9"/>
    <w:rsid w:val="00E97C62"/>
    <w:rsid w:val="00EA0A85"/>
    <w:rsid w:val="00EA0EA5"/>
    <w:rsid w:val="00EA13E2"/>
    <w:rsid w:val="00EA229A"/>
    <w:rsid w:val="00EA2C81"/>
    <w:rsid w:val="00EA39A6"/>
    <w:rsid w:val="00EA4424"/>
    <w:rsid w:val="00EA460E"/>
    <w:rsid w:val="00EA5F8A"/>
    <w:rsid w:val="00EA6ED5"/>
    <w:rsid w:val="00EA772B"/>
    <w:rsid w:val="00EA79B4"/>
    <w:rsid w:val="00EA7AB0"/>
    <w:rsid w:val="00EA7F6D"/>
    <w:rsid w:val="00EB0281"/>
    <w:rsid w:val="00EB02C8"/>
    <w:rsid w:val="00EB0CFC"/>
    <w:rsid w:val="00EB1296"/>
    <w:rsid w:val="00EB1CAA"/>
    <w:rsid w:val="00EB24E3"/>
    <w:rsid w:val="00EB27C2"/>
    <w:rsid w:val="00EB2A84"/>
    <w:rsid w:val="00EB2B63"/>
    <w:rsid w:val="00EB3602"/>
    <w:rsid w:val="00EB3BBA"/>
    <w:rsid w:val="00EB3E83"/>
    <w:rsid w:val="00EB55F1"/>
    <w:rsid w:val="00EB5812"/>
    <w:rsid w:val="00EB5E44"/>
    <w:rsid w:val="00EB5E7E"/>
    <w:rsid w:val="00EB6C2F"/>
    <w:rsid w:val="00EC1731"/>
    <w:rsid w:val="00EC1766"/>
    <w:rsid w:val="00EC3DF2"/>
    <w:rsid w:val="00EC4A84"/>
    <w:rsid w:val="00EC5208"/>
    <w:rsid w:val="00EC54D4"/>
    <w:rsid w:val="00EC573D"/>
    <w:rsid w:val="00EC61EE"/>
    <w:rsid w:val="00EC6DD6"/>
    <w:rsid w:val="00EC6E32"/>
    <w:rsid w:val="00EC766B"/>
    <w:rsid w:val="00EC7FED"/>
    <w:rsid w:val="00ED1FB0"/>
    <w:rsid w:val="00ED27B8"/>
    <w:rsid w:val="00ED3361"/>
    <w:rsid w:val="00ED36C7"/>
    <w:rsid w:val="00ED4125"/>
    <w:rsid w:val="00ED498F"/>
    <w:rsid w:val="00ED55DE"/>
    <w:rsid w:val="00ED56D2"/>
    <w:rsid w:val="00ED57E8"/>
    <w:rsid w:val="00ED6281"/>
    <w:rsid w:val="00ED7840"/>
    <w:rsid w:val="00EE223A"/>
    <w:rsid w:val="00EE3CC9"/>
    <w:rsid w:val="00EE51D6"/>
    <w:rsid w:val="00EE5231"/>
    <w:rsid w:val="00EE5DFE"/>
    <w:rsid w:val="00EE5F2C"/>
    <w:rsid w:val="00EE71FD"/>
    <w:rsid w:val="00EF1054"/>
    <w:rsid w:val="00EF1492"/>
    <w:rsid w:val="00EF189D"/>
    <w:rsid w:val="00EF2851"/>
    <w:rsid w:val="00EF289D"/>
    <w:rsid w:val="00EF43A1"/>
    <w:rsid w:val="00EF4D7F"/>
    <w:rsid w:val="00EF508D"/>
    <w:rsid w:val="00EF5E3D"/>
    <w:rsid w:val="00F0042A"/>
    <w:rsid w:val="00F0113E"/>
    <w:rsid w:val="00F02129"/>
    <w:rsid w:val="00F02C6E"/>
    <w:rsid w:val="00F0304C"/>
    <w:rsid w:val="00F03EA3"/>
    <w:rsid w:val="00F042BD"/>
    <w:rsid w:val="00F04708"/>
    <w:rsid w:val="00F05709"/>
    <w:rsid w:val="00F05D34"/>
    <w:rsid w:val="00F06B71"/>
    <w:rsid w:val="00F076E8"/>
    <w:rsid w:val="00F109E3"/>
    <w:rsid w:val="00F117B3"/>
    <w:rsid w:val="00F11FDB"/>
    <w:rsid w:val="00F12427"/>
    <w:rsid w:val="00F12D38"/>
    <w:rsid w:val="00F13372"/>
    <w:rsid w:val="00F14271"/>
    <w:rsid w:val="00F14933"/>
    <w:rsid w:val="00F14C2A"/>
    <w:rsid w:val="00F15308"/>
    <w:rsid w:val="00F15433"/>
    <w:rsid w:val="00F15DF9"/>
    <w:rsid w:val="00F16A3C"/>
    <w:rsid w:val="00F16B59"/>
    <w:rsid w:val="00F17633"/>
    <w:rsid w:val="00F20AFF"/>
    <w:rsid w:val="00F211B2"/>
    <w:rsid w:val="00F21542"/>
    <w:rsid w:val="00F21622"/>
    <w:rsid w:val="00F22894"/>
    <w:rsid w:val="00F22B73"/>
    <w:rsid w:val="00F23B96"/>
    <w:rsid w:val="00F245B2"/>
    <w:rsid w:val="00F26A3E"/>
    <w:rsid w:val="00F272C8"/>
    <w:rsid w:val="00F278A3"/>
    <w:rsid w:val="00F27A37"/>
    <w:rsid w:val="00F27B06"/>
    <w:rsid w:val="00F31A8E"/>
    <w:rsid w:val="00F32712"/>
    <w:rsid w:val="00F33923"/>
    <w:rsid w:val="00F345F9"/>
    <w:rsid w:val="00F36FC1"/>
    <w:rsid w:val="00F401DB"/>
    <w:rsid w:val="00F408C1"/>
    <w:rsid w:val="00F412E8"/>
    <w:rsid w:val="00F415B4"/>
    <w:rsid w:val="00F4176A"/>
    <w:rsid w:val="00F41D93"/>
    <w:rsid w:val="00F420D8"/>
    <w:rsid w:val="00F434AE"/>
    <w:rsid w:val="00F4399C"/>
    <w:rsid w:val="00F43D5D"/>
    <w:rsid w:val="00F4474C"/>
    <w:rsid w:val="00F44849"/>
    <w:rsid w:val="00F45209"/>
    <w:rsid w:val="00F454E8"/>
    <w:rsid w:val="00F45E47"/>
    <w:rsid w:val="00F46FA9"/>
    <w:rsid w:val="00F46FD0"/>
    <w:rsid w:val="00F47124"/>
    <w:rsid w:val="00F47697"/>
    <w:rsid w:val="00F509CE"/>
    <w:rsid w:val="00F50C93"/>
    <w:rsid w:val="00F50EA0"/>
    <w:rsid w:val="00F532CF"/>
    <w:rsid w:val="00F53A22"/>
    <w:rsid w:val="00F54B41"/>
    <w:rsid w:val="00F551D7"/>
    <w:rsid w:val="00F5582B"/>
    <w:rsid w:val="00F56A56"/>
    <w:rsid w:val="00F56FD4"/>
    <w:rsid w:val="00F57894"/>
    <w:rsid w:val="00F57B7E"/>
    <w:rsid w:val="00F604A4"/>
    <w:rsid w:val="00F616E0"/>
    <w:rsid w:val="00F61AFE"/>
    <w:rsid w:val="00F639D7"/>
    <w:rsid w:val="00F64B36"/>
    <w:rsid w:val="00F652DB"/>
    <w:rsid w:val="00F65CE5"/>
    <w:rsid w:val="00F6711C"/>
    <w:rsid w:val="00F6767B"/>
    <w:rsid w:val="00F7092E"/>
    <w:rsid w:val="00F739CC"/>
    <w:rsid w:val="00F73C1A"/>
    <w:rsid w:val="00F73D1C"/>
    <w:rsid w:val="00F73F80"/>
    <w:rsid w:val="00F74AAB"/>
    <w:rsid w:val="00F74E1E"/>
    <w:rsid w:val="00F753FD"/>
    <w:rsid w:val="00F7582A"/>
    <w:rsid w:val="00F75A5B"/>
    <w:rsid w:val="00F766E6"/>
    <w:rsid w:val="00F76AF8"/>
    <w:rsid w:val="00F77033"/>
    <w:rsid w:val="00F77AF7"/>
    <w:rsid w:val="00F77D32"/>
    <w:rsid w:val="00F77FE2"/>
    <w:rsid w:val="00F80176"/>
    <w:rsid w:val="00F80B03"/>
    <w:rsid w:val="00F80C9F"/>
    <w:rsid w:val="00F80F3E"/>
    <w:rsid w:val="00F810C4"/>
    <w:rsid w:val="00F81160"/>
    <w:rsid w:val="00F81601"/>
    <w:rsid w:val="00F8198C"/>
    <w:rsid w:val="00F81DF0"/>
    <w:rsid w:val="00F8356C"/>
    <w:rsid w:val="00F83C02"/>
    <w:rsid w:val="00F845B5"/>
    <w:rsid w:val="00F84CF4"/>
    <w:rsid w:val="00F85F96"/>
    <w:rsid w:val="00F9161B"/>
    <w:rsid w:val="00F92304"/>
    <w:rsid w:val="00F93F43"/>
    <w:rsid w:val="00F93F53"/>
    <w:rsid w:val="00F94048"/>
    <w:rsid w:val="00F943E3"/>
    <w:rsid w:val="00F9489C"/>
    <w:rsid w:val="00F94FF4"/>
    <w:rsid w:val="00F95328"/>
    <w:rsid w:val="00F95834"/>
    <w:rsid w:val="00FA0D33"/>
    <w:rsid w:val="00FA1119"/>
    <w:rsid w:val="00FA1D7F"/>
    <w:rsid w:val="00FA2C58"/>
    <w:rsid w:val="00FA30BF"/>
    <w:rsid w:val="00FA3B24"/>
    <w:rsid w:val="00FA5184"/>
    <w:rsid w:val="00FA6427"/>
    <w:rsid w:val="00FA679C"/>
    <w:rsid w:val="00FA6914"/>
    <w:rsid w:val="00FA758B"/>
    <w:rsid w:val="00FB0A60"/>
    <w:rsid w:val="00FB169B"/>
    <w:rsid w:val="00FB1D8E"/>
    <w:rsid w:val="00FB25C3"/>
    <w:rsid w:val="00FB2650"/>
    <w:rsid w:val="00FB30ED"/>
    <w:rsid w:val="00FB3F47"/>
    <w:rsid w:val="00FB6FF5"/>
    <w:rsid w:val="00FB739F"/>
    <w:rsid w:val="00FB7880"/>
    <w:rsid w:val="00FB7C05"/>
    <w:rsid w:val="00FC0896"/>
    <w:rsid w:val="00FC215A"/>
    <w:rsid w:val="00FC3DB1"/>
    <w:rsid w:val="00FC4CAB"/>
    <w:rsid w:val="00FC4F08"/>
    <w:rsid w:val="00FC59E3"/>
    <w:rsid w:val="00FC6715"/>
    <w:rsid w:val="00FD2D52"/>
    <w:rsid w:val="00FD4AC1"/>
    <w:rsid w:val="00FD5152"/>
    <w:rsid w:val="00FD59C5"/>
    <w:rsid w:val="00FD5F29"/>
    <w:rsid w:val="00FD64D0"/>
    <w:rsid w:val="00FD64D2"/>
    <w:rsid w:val="00FD658E"/>
    <w:rsid w:val="00FE1630"/>
    <w:rsid w:val="00FE174F"/>
    <w:rsid w:val="00FE17B6"/>
    <w:rsid w:val="00FE17E1"/>
    <w:rsid w:val="00FE2399"/>
    <w:rsid w:val="00FE27FC"/>
    <w:rsid w:val="00FE2AD9"/>
    <w:rsid w:val="00FE306F"/>
    <w:rsid w:val="00FE4E53"/>
    <w:rsid w:val="00FE5220"/>
    <w:rsid w:val="00FE6A96"/>
    <w:rsid w:val="00FE6E60"/>
    <w:rsid w:val="00FE7833"/>
    <w:rsid w:val="00FE7CD6"/>
    <w:rsid w:val="00FF1905"/>
    <w:rsid w:val="00FF2DD0"/>
    <w:rsid w:val="00FF3864"/>
    <w:rsid w:val="00FF38FC"/>
    <w:rsid w:val="00FF5FA2"/>
    <w:rsid w:val="00FF7401"/>
    <w:rsid w:val="00FF777C"/>
    <w:rsid w:val="00FF7A18"/>
    <w:rsid w:val="0105A58A"/>
    <w:rsid w:val="012B1B28"/>
    <w:rsid w:val="012B6F3F"/>
    <w:rsid w:val="02353259"/>
    <w:rsid w:val="02A5C45B"/>
    <w:rsid w:val="02AC7B4F"/>
    <w:rsid w:val="04DE37AE"/>
    <w:rsid w:val="05398D42"/>
    <w:rsid w:val="05B20D78"/>
    <w:rsid w:val="06BE3917"/>
    <w:rsid w:val="070AB7EA"/>
    <w:rsid w:val="0A38FFC8"/>
    <w:rsid w:val="0E373DC2"/>
    <w:rsid w:val="0EBFF218"/>
    <w:rsid w:val="0FE2838D"/>
    <w:rsid w:val="12532175"/>
    <w:rsid w:val="1268EFD3"/>
    <w:rsid w:val="12FA6595"/>
    <w:rsid w:val="1493962D"/>
    <w:rsid w:val="166658EC"/>
    <w:rsid w:val="17A5F2AA"/>
    <w:rsid w:val="18127398"/>
    <w:rsid w:val="1812CDA7"/>
    <w:rsid w:val="199671CA"/>
    <w:rsid w:val="1A90FDEB"/>
    <w:rsid w:val="1AA7089E"/>
    <w:rsid w:val="1B5104C6"/>
    <w:rsid w:val="1C0F9F48"/>
    <w:rsid w:val="1CD406D9"/>
    <w:rsid w:val="1D831046"/>
    <w:rsid w:val="1E437130"/>
    <w:rsid w:val="1EF01225"/>
    <w:rsid w:val="1F031364"/>
    <w:rsid w:val="1F080B92"/>
    <w:rsid w:val="200B75C5"/>
    <w:rsid w:val="21334D7E"/>
    <w:rsid w:val="21400B5F"/>
    <w:rsid w:val="215AF929"/>
    <w:rsid w:val="21A777FC"/>
    <w:rsid w:val="22D3E49D"/>
    <w:rsid w:val="246A3D8C"/>
    <w:rsid w:val="252D5A5B"/>
    <w:rsid w:val="2568D4C6"/>
    <w:rsid w:val="258F7859"/>
    <w:rsid w:val="25E581AE"/>
    <w:rsid w:val="263C194E"/>
    <w:rsid w:val="2704D6FD"/>
    <w:rsid w:val="270734DD"/>
    <w:rsid w:val="284E670F"/>
    <w:rsid w:val="2884948D"/>
    <w:rsid w:val="28E1ADD1"/>
    <w:rsid w:val="28F4169D"/>
    <w:rsid w:val="2A912181"/>
    <w:rsid w:val="2BB13EEB"/>
    <w:rsid w:val="2C5063AF"/>
    <w:rsid w:val="2D899F08"/>
    <w:rsid w:val="2E1C3182"/>
    <w:rsid w:val="2F544859"/>
    <w:rsid w:val="3045E03D"/>
    <w:rsid w:val="30F7DE07"/>
    <w:rsid w:val="31A42F19"/>
    <w:rsid w:val="31AA9B82"/>
    <w:rsid w:val="31EC3872"/>
    <w:rsid w:val="32A37DE1"/>
    <w:rsid w:val="3322D9D4"/>
    <w:rsid w:val="33349994"/>
    <w:rsid w:val="33D0A357"/>
    <w:rsid w:val="3595362D"/>
    <w:rsid w:val="36A6A971"/>
    <w:rsid w:val="36A80A37"/>
    <w:rsid w:val="37670463"/>
    <w:rsid w:val="383B4BA2"/>
    <w:rsid w:val="38D4216A"/>
    <w:rsid w:val="38F99708"/>
    <w:rsid w:val="39CC571B"/>
    <w:rsid w:val="3A0DC794"/>
    <w:rsid w:val="3BA0F0F8"/>
    <w:rsid w:val="3C0C59A4"/>
    <w:rsid w:val="3EB97510"/>
    <w:rsid w:val="3F5A603C"/>
    <w:rsid w:val="3FE9DCC5"/>
    <w:rsid w:val="4001E1C5"/>
    <w:rsid w:val="401F29CF"/>
    <w:rsid w:val="40679C45"/>
    <w:rsid w:val="411D39D2"/>
    <w:rsid w:val="41988727"/>
    <w:rsid w:val="41CDAC36"/>
    <w:rsid w:val="41FFF3C4"/>
    <w:rsid w:val="42152AAA"/>
    <w:rsid w:val="4367D637"/>
    <w:rsid w:val="43C9264E"/>
    <w:rsid w:val="447EEF54"/>
    <w:rsid w:val="449CA175"/>
    <w:rsid w:val="45755B2C"/>
    <w:rsid w:val="470ADFA5"/>
    <w:rsid w:val="479311B3"/>
    <w:rsid w:val="47B849E8"/>
    <w:rsid w:val="481BC609"/>
    <w:rsid w:val="48AD3BCB"/>
    <w:rsid w:val="48BAEACD"/>
    <w:rsid w:val="48C2EA9B"/>
    <w:rsid w:val="48E7E84F"/>
    <w:rsid w:val="495C68F8"/>
    <w:rsid w:val="4AC8E175"/>
    <w:rsid w:val="4BA36AAF"/>
    <w:rsid w:val="4BEECCE9"/>
    <w:rsid w:val="4CA2B859"/>
    <w:rsid w:val="4CA98E1E"/>
    <w:rsid w:val="4CAA0D6C"/>
    <w:rsid w:val="4D3EEC15"/>
    <w:rsid w:val="4F0354F2"/>
    <w:rsid w:val="4F4C6F52"/>
    <w:rsid w:val="4FB3B48D"/>
    <w:rsid w:val="513759AB"/>
    <w:rsid w:val="517C509A"/>
    <w:rsid w:val="535E78B0"/>
    <w:rsid w:val="53AE6405"/>
    <w:rsid w:val="5554A8BC"/>
    <w:rsid w:val="584BE616"/>
    <w:rsid w:val="5B94C1AF"/>
    <w:rsid w:val="5BE3BEB6"/>
    <w:rsid w:val="5BF939EF"/>
    <w:rsid w:val="5CDD22D1"/>
    <w:rsid w:val="5DD1179A"/>
    <w:rsid w:val="5E2583F3"/>
    <w:rsid w:val="5FCEDB1D"/>
    <w:rsid w:val="60871CAB"/>
    <w:rsid w:val="60A63955"/>
    <w:rsid w:val="61492757"/>
    <w:rsid w:val="64F82CC7"/>
    <w:rsid w:val="66104A3E"/>
    <w:rsid w:val="667C2324"/>
    <w:rsid w:val="6A877B62"/>
    <w:rsid w:val="6B2FBDCF"/>
    <w:rsid w:val="6BCAA433"/>
    <w:rsid w:val="6BDF0638"/>
    <w:rsid w:val="6D91C89D"/>
    <w:rsid w:val="71004CF0"/>
    <w:rsid w:val="719E7F99"/>
    <w:rsid w:val="72ABCF90"/>
    <w:rsid w:val="73D2CC1E"/>
    <w:rsid w:val="742F41DD"/>
    <w:rsid w:val="74896FB2"/>
    <w:rsid w:val="7816AAC2"/>
    <w:rsid w:val="78E5EF8B"/>
    <w:rsid w:val="798435BC"/>
    <w:rsid w:val="7B72254A"/>
    <w:rsid w:val="7B9DFC1D"/>
    <w:rsid w:val="7C9F0FCA"/>
    <w:rsid w:val="7F9DC316"/>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0E5B5"/>
  <w15:chartTrackingRefBased/>
  <w15:docId w15:val="{4C5E61CE-6F62-49E2-8206-7777EF760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qFormat="1"/>
    <w:lsdException w:name="List Bullet 3" w:qFormat="1"/>
    <w:lsdException w:name="List Bullet 4" w:qFormat="1"/>
    <w:lsdException w:name="List Number 2" w:qFormat="1"/>
    <w:lsdException w:name="List Number 3" w:qFormat="1"/>
    <w:lsdException w:name="List Number 4" w:qFormat="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55D"/>
    <w:pPr>
      <w:spacing w:before="120" w:after="120" w:line="276" w:lineRule="auto"/>
    </w:pPr>
    <w:rPr>
      <w:rFonts w:ascii="Segoe UI" w:eastAsiaTheme="minorEastAsia" w:hAnsi="Segoe UI"/>
    </w:rPr>
  </w:style>
  <w:style w:type="paragraph" w:styleId="Heading1">
    <w:name w:val="heading 1"/>
    <w:basedOn w:val="Normal"/>
    <w:next w:val="Normal"/>
    <w:link w:val="Heading1Char"/>
    <w:uiPriority w:val="99"/>
    <w:qFormat/>
    <w:rsid w:val="001D7240"/>
    <w:pPr>
      <w:keepNext/>
      <w:keepLines/>
      <w:pageBreakBefore/>
      <w:tabs>
        <w:tab w:val="left" w:pos="1440"/>
      </w:tabs>
      <w:spacing w:before="480" w:after="360" w:line="240" w:lineRule="auto"/>
      <w:outlineLvl w:val="0"/>
    </w:pPr>
    <w:rPr>
      <w:rFonts w:eastAsiaTheme="majorEastAsia" w:cs="Segoe UI"/>
      <w:bCs/>
      <w:color w:val="008AC8"/>
      <w:sz w:val="36"/>
      <w:szCs w:val="28"/>
    </w:rPr>
  </w:style>
  <w:style w:type="paragraph" w:styleId="Heading2">
    <w:name w:val="heading 2"/>
    <w:basedOn w:val="Heading1"/>
    <w:next w:val="Normal"/>
    <w:link w:val="Heading2Char"/>
    <w:uiPriority w:val="99"/>
    <w:unhideWhenUsed/>
    <w:qFormat/>
    <w:rsid w:val="001D7240"/>
    <w:pPr>
      <w:pageBreakBefore w:val="0"/>
      <w:spacing w:before="360" w:after="240"/>
      <w:outlineLvl w:val="1"/>
    </w:pPr>
    <w:rPr>
      <w:rFonts w:cstheme="majorBidi"/>
      <w:sz w:val="32"/>
      <w:szCs w:val="26"/>
    </w:rPr>
  </w:style>
  <w:style w:type="paragraph" w:styleId="Heading3">
    <w:name w:val="heading 3"/>
    <w:basedOn w:val="Heading2"/>
    <w:next w:val="Normal"/>
    <w:link w:val="Heading3Char"/>
    <w:uiPriority w:val="99"/>
    <w:unhideWhenUsed/>
    <w:qFormat/>
    <w:rsid w:val="001D7240"/>
    <w:pPr>
      <w:outlineLvl w:val="2"/>
    </w:pPr>
    <w:rPr>
      <w:sz w:val="28"/>
      <w:szCs w:val="24"/>
    </w:rPr>
  </w:style>
  <w:style w:type="paragraph" w:styleId="Heading4">
    <w:name w:val="heading 4"/>
    <w:basedOn w:val="Heading3"/>
    <w:next w:val="Normal"/>
    <w:link w:val="Heading4Char"/>
    <w:uiPriority w:val="99"/>
    <w:unhideWhenUsed/>
    <w:qFormat/>
    <w:rsid w:val="001D7240"/>
    <w:pPr>
      <w:spacing w:before="240"/>
      <w:outlineLvl w:val="3"/>
    </w:pPr>
    <w:rPr>
      <w:iCs/>
      <w:sz w:val="24"/>
    </w:rPr>
  </w:style>
  <w:style w:type="paragraph" w:styleId="Heading5">
    <w:name w:val="heading 5"/>
    <w:basedOn w:val="Heading4"/>
    <w:next w:val="Normal"/>
    <w:link w:val="Heading5Char"/>
    <w:uiPriority w:val="99"/>
    <w:unhideWhenUsed/>
    <w:rsid w:val="001D7240"/>
    <w:pPr>
      <w:outlineLvl w:val="4"/>
    </w:pPr>
    <w:rPr>
      <w:rFonts w:eastAsiaTheme="minorHAnsi"/>
    </w:rPr>
  </w:style>
  <w:style w:type="paragraph" w:styleId="Heading6">
    <w:name w:val="heading 6"/>
    <w:basedOn w:val="Normal"/>
    <w:next w:val="Normal"/>
    <w:link w:val="Heading6Char"/>
    <w:uiPriority w:val="9"/>
    <w:semiHidden/>
    <w:rsid w:val="00B37FBE"/>
    <w:pPr>
      <w:keepNext/>
      <w:keepLines/>
      <w:numPr>
        <w:ilvl w:val="5"/>
        <w:numId w:val="9"/>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qFormat/>
    <w:rsid w:val="00B37FBE"/>
    <w:pPr>
      <w:keepNext/>
      <w:keepLines/>
      <w:numPr>
        <w:ilvl w:val="6"/>
        <w:numId w:val="9"/>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qFormat/>
    <w:rsid w:val="00B37FBE"/>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B37FBE"/>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D104BD"/>
    <w:rPr>
      <w:rFonts w:ascii="Segoe UI" w:eastAsiaTheme="majorEastAsia" w:hAnsi="Segoe UI" w:cs="Segoe UI"/>
      <w:bCs/>
      <w:color w:val="008AC8"/>
      <w:sz w:val="36"/>
      <w:szCs w:val="28"/>
    </w:rPr>
  </w:style>
  <w:style w:type="paragraph" w:styleId="TOC1">
    <w:name w:val="toc 1"/>
    <w:basedOn w:val="Normal"/>
    <w:next w:val="Normal"/>
    <w:uiPriority w:val="39"/>
    <w:unhideWhenUsed/>
    <w:rsid w:val="00354B7A"/>
    <w:pPr>
      <w:tabs>
        <w:tab w:val="right" w:leader="dot" w:pos="9346"/>
      </w:tabs>
      <w:spacing w:after="100"/>
    </w:pPr>
    <w:rPr>
      <w:noProof/>
      <w:sz w:val="24"/>
    </w:rPr>
  </w:style>
  <w:style w:type="character" w:styleId="Hyperlink">
    <w:name w:val="Hyperlink"/>
    <w:basedOn w:val="DefaultParagraphFont"/>
    <w:uiPriority w:val="99"/>
    <w:unhideWhenUsed/>
    <w:rsid w:val="00D0256C"/>
    <w:rPr>
      <w:rFonts w:ascii="Segoe UI" w:hAnsi="Segoe UI"/>
      <w:color w:val="0563C1" w:themeColor="hyperlink"/>
      <w:u w:val="single"/>
    </w:rPr>
  </w:style>
  <w:style w:type="paragraph" w:customStyle="1" w:styleId="Bullet1">
    <w:name w:val="Bullet1"/>
    <w:basedOn w:val="ListBullet"/>
    <w:uiPriority w:val="99"/>
    <w:rsid w:val="00C24E60"/>
    <w:pPr>
      <w:numPr>
        <w:numId w:val="1"/>
      </w:numPr>
      <w:spacing w:before="240" w:after="240" w:line="240" w:lineRule="auto"/>
    </w:pPr>
    <w:rPr>
      <w:rFonts w:cs="Segoe UI"/>
      <w:szCs w:val="20"/>
    </w:rPr>
  </w:style>
  <w:style w:type="paragraph" w:styleId="Header">
    <w:name w:val="header"/>
    <w:basedOn w:val="Normal"/>
    <w:link w:val="HeaderChar"/>
    <w:uiPriority w:val="99"/>
    <w:unhideWhenUsed/>
    <w:rsid w:val="00544919"/>
    <w:pPr>
      <w:tabs>
        <w:tab w:val="center" w:pos="4680"/>
        <w:tab w:val="right" w:pos="9360"/>
      </w:tabs>
      <w:spacing w:after="0" w:line="240" w:lineRule="auto"/>
    </w:pPr>
    <w:rPr>
      <w:sz w:val="16"/>
    </w:rPr>
  </w:style>
  <w:style w:type="character" w:customStyle="1" w:styleId="HeaderChar">
    <w:name w:val="Header Char"/>
    <w:basedOn w:val="DefaultParagraphFont"/>
    <w:link w:val="Header"/>
    <w:uiPriority w:val="99"/>
    <w:rsid w:val="00544919"/>
    <w:rPr>
      <w:rFonts w:ascii="Segoe UI" w:eastAsiaTheme="minorEastAsia" w:hAnsi="Segoe UI"/>
      <w:sz w:val="16"/>
    </w:rPr>
  </w:style>
  <w:style w:type="paragraph" w:styleId="Footer">
    <w:name w:val="footer"/>
    <w:basedOn w:val="Normal"/>
    <w:link w:val="FooterChar"/>
    <w:uiPriority w:val="99"/>
    <w:unhideWhenUsed/>
    <w:rsid w:val="00C24E60"/>
    <w:pPr>
      <w:tabs>
        <w:tab w:val="center" w:pos="4680"/>
        <w:tab w:val="right" w:pos="9360"/>
      </w:tabs>
      <w:spacing w:before="0" w:after="0" w:line="240" w:lineRule="auto"/>
    </w:pPr>
    <w:rPr>
      <w:color w:val="808080" w:themeColor="background1" w:themeShade="80"/>
      <w:sz w:val="16"/>
    </w:rPr>
  </w:style>
  <w:style w:type="character" w:customStyle="1" w:styleId="FooterChar">
    <w:name w:val="Footer Char"/>
    <w:basedOn w:val="DefaultParagraphFont"/>
    <w:link w:val="Footer"/>
    <w:uiPriority w:val="99"/>
    <w:rsid w:val="00C24E60"/>
    <w:rPr>
      <w:rFonts w:ascii="Segoe UI" w:eastAsiaTheme="minorEastAsia" w:hAnsi="Segoe UI"/>
      <w:color w:val="808080" w:themeColor="background1" w:themeShade="80"/>
      <w:sz w:val="16"/>
    </w:rPr>
  </w:style>
  <w:style w:type="paragraph" w:styleId="TOC3">
    <w:name w:val="toc 3"/>
    <w:basedOn w:val="TOCHeading"/>
    <w:next w:val="Normal"/>
    <w:autoRedefine/>
    <w:uiPriority w:val="39"/>
    <w:unhideWhenUsed/>
    <w:rsid w:val="00A77E60"/>
    <w:pPr>
      <w:keepNext w:val="0"/>
      <w:keepLines w:val="0"/>
      <w:pageBreakBefore w:val="0"/>
      <w:tabs>
        <w:tab w:val="right" w:leader="dot" w:pos="9346"/>
      </w:tabs>
      <w:spacing w:before="0" w:after="100"/>
      <w:ind w:left="864"/>
    </w:pPr>
    <w:rPr>
      <w:rFonts w:ascii="Segoe" w:eastAsiaTheme="minorHAnsi" w:hAnsi="Segoe" w:cstheme="minorBidi"/>
      <w:color w:val="auto"/>
      <w:spacing w:val="10"/>
      <w:sz w:val="20"/>
      <w:szCs w:val="48"/>
    </w:rPr>
  </w:style>
  <w:style w:type="character" w:customStyle="1" w:styleId="StyleLatinSegoeUI10pt">
    <w:name w:val="Style (Latin) Segoe UI 10 pt"/>
    <w:basedOn w:val="DefaultParagraphFont"/>
    <w:semiHidden/>
    <w:rsid w:val="00C24E60"/>
    <w:rPr>
      <w:rFonts w:ascii="Segoe UI" w:hAnsi="Segoe UI"/>
      <w:sz w:val="20"/>
    </w:rPr>
  </w:style>
  <w:style w:type="table" w:styleId="TableGrid">
    <w:name w:val="Table Grid"/>
    <w:aliases w:val="Tabla Microsoft Servicios"/>
    <w:basedOn w:val="TableNormal"/>
    <w:uiPriority w:val="59"/>
    <w:rsid w:val="00C07C3E"/>
    <w:pPr>
      <w:spacing w:after="0" w:line="240" w:lineRule="auto"/>
    </w:pPr>
    <w:rPr>
      <w:rFonts w:ascii="Segoe UI" w:eastAsiaTheme="minorEastAsia" w:hAnsi="Segoe UI"/>
      <w:sz w:val="16"/>
    </w:rPr>
    <w:tblPr>
      <w:tblStyleRowBandSize w:val="1"/>
      <w:tblStyleColBandSize w:val="1"/>
      <w:tblBorders>
        <w:top w:val="single" w:sz="4" w:space="0" w:color="008AC8"/>
        <w:bottom w:val="single" w:sz="4" w:space="0" w:color="008AC8"/>
        <w:insideH w:val="single" w:sz="4" w:space="0" w:color="008AC8"/>
      </w:tblBorders>
    </w:tblPr>
    <w:tblStylePr w:type="firstRow">
      <w:rPr>
        <w:rFonts w:ascii="Segoe UI Black" w:hAnsi="Segoe UI Black"/>
        <w:color w:val="FFFFFF" w:themeColor="background1"/>
        <w:sz w:val="16"/>
      </w:rPr>
      <w:tblPr/>
      <w:trPr>
        <w:tblHeader/>
      </w:trPr>
      <w:tcPr>
        <w:shd w:val="clear" w:color="auto" w:fill="008AC8"/>
      </w:tcPr>
    </w:tblStylePr>
  </w:style>
  <w:style w:type="paragraph" w:customStyle="1" w:styleId="CoverTitle">
    <w:name w:val="Cover Title"/>
    <w:basedOn w:val="Normal"/>
    <w:next w:val="CoverSubject"/>
    <w:uiPriority w:val="99"/>
    <w:rsid w:val="00C24E60"/>
    <w:pPr>
      <w:spacing w:line="240" w:lineRule="auto"/>
    </w:pPr>
    <w:rPr>
      <w:color w:val="FFFFFF" w:themeColor="background1"/>
      <w:sz w:val="44"/>
    </w:rPr>
  </w:style>
  <w:style w:type="paragraph" w:customStyle="1" w:styleId="CoverSubject">
    <w:name w:val="Cover Subject"/>
    <w:basedOn w:val="Normal"/>
    <w:uiPriority w:val="99"/>
    <w:rsid w:val="00C24E60"/>
    <w:pPr>
      <w:spacing w:after="600"/>
      <w:ind w:left="-720"/>
    </w:pPr>
    <w:rPr>
      <w:color w:val="008AC8"/>
      <w:sz w:val="36"/>
    </w:rPr>
  </w:style>
  <w:style w:type="paragraph" w:customStyle="1" w:styleId="CoverHeading2">
    <w:name w:val="Cover Heading 2"/>
    <w:basedOn w:val="Normal"/>
    <w:uiPriority w:val="99"/>
    <w:rsid w:val="00C24E60"/>
    <w:pPr>
      <w:spacing w:before="360"/>
      <w:ind w:left="-357"/>
    </w:pPr>
    <w:rPr>
      <w:bCs/>
      <w:color w:val="008AC8"/>
      <w:sz w:val="28"/>
      <w:szCs w:val="28"/>
    </w:rPr>
  </w:style>
  <w:style w:type="character" w:styleId="Emphasis">
    <w:name w:val="Emphasis"/>
    <w:basedOn w:val="IntenseEmphasis"/>
    <w:uiPriority w:val="99"/>
    <w:qFormat/>
    <w:rsid w:val="00C24E60"/>
    <w:rPr>
      <w:rFonts w:ascii="Segoe UI" w:hAnsi="Segoe UI"/>
      <w:b w:val="0"/>
      <w:bCs/>
      <w:i/>
      <w:iCs/>
      <w:color w:val="auto"/>
      <w:sz w:val="22"/>
    </w:rPr>
  </w:style>
  <w:style w:type="paragraph" w:customStyle="1" w:styleId="VisibleGuidance">
    <w:name w:val="Visible Guidance"/>
    <w:basedOn w:val="Normal"/>
    <w:next w:val="Normal"/>
    <w:link w:val="VisibleGuidanceChar"/>
    <w:qFormat/>
    <w:rsid w:val="00C24E60"/>
    <w:pPr>
      <w:shd w:val="clear" w:color="auto" w:fill="F2F2F2"/>
    </w:pPr>
    <w:rPr>
      <w:color w:val="FF0066"/>
    </w:rPr>
  </w:style>
  <w:style w:type="character" w:styleId="Strong">
    <w:name w:val="Strong"/>
    <w:basedOn w:val="DefaultParagraphFont"/>
    <w:uiPriority w:val="99"/>
    <w:qFormat/>
    <w:rsid w:val="00C24E60"/>
    <w:rPr>
      <w:b/>
      <w:bCs/>
    </w:rPr>
  </w:style>
  <w:style w:type="paragraph" w:styleId="ListParagraph">
    <w:name w:val="List Paragraph"/>
    <w:aliases w:val="Bullet Number,List Paragraph1,lp1,lp11,List Paragraph11,Bullet 1,Use Case List Paragraph,Bullet List,FooterText,numbered,Paragraphe de liste1,Bulletr List Paragraph,列出段落,列出段落1,List Paragraph2,List Paragraph21,Listeafsnit1,Párrafo de lista"/>
    <w:basedOn w:val="Normal"/>
    <w:link w:val="ListParagraphChar"/>
    <w:uiPriority w:val="99"/>
    <w:qFormat/>
    <w:rsid w:val="00845831"/>
    <w:pPr>
      <w:numPr>
        <w:numId w:val="7"/>
      </w:numPr>
      <w:contextualSpacing/>
    </w:pPr>
  </w:style>
  <w:style w:type="paragraph" w:styleId="TOCHeading">
    <w:name w:val="TOC Heading"/>
    <w:basedOn w:val="Heading1"/>
    <w:next w:val="Normal"/>
    <w:uiPriority w:val="99"/>
    <w:rsid w:val="004A1130"/>
    <w:pPr>
      <w:spacing w:before="360" w:line="276" w:lineRule="auto"/>
      <w:outlineLvl w:val="9"/>
    </w:pPr>
    <w:rPr>
      <w:rFonts w:cstheme="majorBidi"/>
      <w:bCs w:val="0"/>
      <w:sz w:val="32"/>
      <w:szCs w:val="32"/>
    </w:rPr>
  </w:style>
  <w:style w:type="character" w:styleId="IntenseEmphasis">
    <w:name w:val="Intense Emphasis"/>
    <w:basedOn w:val="DefaultParagraphFont"/>
    <w:uiPriority w:val="99"/>
    <w:rsid w:val="00C24E60"/>
    <w:rPr>
      <w:i/>
      <w:iCs/>
      <w:color w:val="5B9BD5" w:themeColor="accent1"/>
    </w:rPr>
  </w:style>
  <w:style w:type="paragraph" w:styleId="Caption">
    <w:name w:val="caption"/>
    <w:aliases w:val="PMO Caption"/>
    <w:basedOn w:val="Normal"/>
    <w:next w:val="Normal"/>
    <w:link w:val="CaptionChar"/>
    <w:uiPriority w:val="99"/>
    <w:unhideWhenUsed/>
    <w:qFormat/>
    <w:rsid w:val="00A77E60"/>
    <w:pPr>
      <w:spacing w:before="0" w:after="0" w:line="240" w:lineRule="auto"/>
    </w:pPr>
    <w:rPr>
      <w:iCs/>
      <w:color w:val="008AC8"/>
      <w:sz w:val="18"/>
      <w:szCs w:val="18"/>
    </w:rPr>
  </w:style>
  <w:style w:type="character" w:customStyle="1" w:styleId="Heading5Char">
    <w:name w:val="Heading 5 Char"/>
    <w:basedOn w:val="DefaultParagraphFont"/>
    <w:link w:val="Heading5"/>
    <w:uiPriority w:val="99"/>
    <w:rsid w:val="00D104BD"/>
    <w:rPr>
      <w:rFonts w:ascii="Segoe UI" w:hAnsi="Segoe UI" w:cstheme="majorBidi"/>
      <w:bCs/>
      <w:iCs/>
      <w:color w:val="008AC8"/>
      <w:sz w:val="24"/>
      <w:szCs w:val="24"/>
    </w:rPr>
  </w:style>
  <w:style w:type="paragraph" w:customStyle="1" w:styleId="Heading1Numbered">
    <w:name w:val="Heading 1 (Numbered)"/>
    <w:basedOn w:val="Normal"/>
    <w:next w:val="Normal"/>
    <w:uiPriority w:val="14"/>
    <w:qFormat/>
    <w:rsid w:val="00A2135E"/>
    <w:pPr>
      <w:keepNext/>
      <w:keepLines/>
      <w:pageBreakBefore/>
      <w:numPr>
        <w:numId w:val="10"/>
      </w:numPr>
      <w:tabs>
        <w:tab w:val="left" w:pos="1440"/>
      </w:tabs>
      <w:spacing w:before="360" w:after="360" w:line="600" w:lineRule="exact"/>
      <w:outlineLvl w:val="0"/>
    </w:pPr>
    <w:rPr>
      <w:rFonts w:eastAsiaTheme="minorHAnsi"/>
      <w:color w:val="008AC8"/>
      <w:spacing w:val="10"/>
      <w:sz w:val="36"/>
      <w:szCs w:val="48"/>
    </w:rPr>
  </w:style>
  <w:style w:type="character" w:customStyle="1" w:styleId="ListParagraphChar">
    <w:name w:val="List Paragraph Char"/>
    <w:aliases w:val="Bullet Number Char,List Paragraph1 Char,lp1 Char,lp11 Char,List Paragraph11 Char,Bullet 1 Char,Use Case List Paragraph Char,Bullet List Char,FooterText Char,numbered Char,Paragraphe de liste1 Char,Bulletr List Paragraph Char"/>
    <w:basedOn w:val="DefaultParagraphFont"/>
    <w:link w:val="ListParagraph"/>
    <w:uiPriority w:val="99"/>
    <w:locked/>
    <w:rsid w:val="002E33F2"/>
    <w:rPr>
      <w:rFonts w:ascii="Segoe UI" w:eastAsiaTheme="minorEastAsia" w:hAnsi="Segoe UI"/>
    </w:rPr>
  </w:style>
  <w:style w:type="paragraph" w:styleId="ListBullet">
    <w:name w:val="List Bullet"/>
    <w:basedOn w:val="Normal"/>
    <w:uiPriority w:val="4"/>
    <w:qFormat/>
    <w:rsid w:val="00845831"/>
    <w:pPr>
      <w:numPr>
        <w:numId w:val="4"/>
      </w:numPr>
      <w:spacing w:after="200"/>
      <w:contextualSpacing/>
    </w:pPr>
  </w:style>
  <w:style w:type="paragraph" w:customStyle="1" w:styleId="Heading2Numbered">
    <w:name w:val="Heading 2 (Numbered)"/>
    <w:basedOn w:val="Heading1Numbered"/>
    <w:next w:val="Normal"/>
    <w:uiPriority w:val="14"/>
    <w:qFormat/>
    <w:rsid w:val="001D7240"/>
    <w:pPr>
      <w:pageBreakBefore w:val="0"/>
      <w:numPr>
        <w:ilvl w:val="1"/>
      </w:numPr>
      <w:spacing w:after="240" w:line="240" w:lineRule="auto"/>
      <w:outlineLvl w:val="1"/>
    </w:pPr>
    <w:rPr>
      <w:sz w:val="32"/>
      <w:szCs w:val="36"/>
    </w:rPr>
  </w:style>
  <w:style w:type="paragraph" w:customStyle="1" w:styleId="Heading3Numbered">
    <w:name w:val="Heading 3 (Numbered)"/>
    <w:basedOn w:val="Heading2Numbered"/>
    <w:next w:val="Normal"/>
    <w:uiPriority w:val="14"/>
    <w:qFormat/>
    <w:rsid w:val="00A2135E"/>
    <w:pPr>
      <w:numPr>
        <w:ilvl w:val="2"/>
      </w:numPr>
      <w:spacing w:before="240"/>
      <w:outlineLvl w:val="2"/>
    </w:pPr>
    <w:rPr>
      <w:sz w:val="28"/>
      <w:szCs w:val="28"/>
    </w:rPr>
  </w:style>
  <w:style w:type="paragraph" w:customStyle="1" w:styleId="Heading4Numbered">
    <w:name w:val="Heading 4 (Numbered)"/>
    <w:basedOn w:val="Heading3Numbered"/>
    <w:next w:val="Normal"/>
    <w:qFormat/>
    <w:rsid w:val="00A2135E"/>
    <w:pPr>
      <w:numPr>
        <w:ilvl w:val="3"/>
      </w:numPr>
      <w:outlineLvl w:val="3"/>
    </w:pPr>
    <w:rPr>
      <w:sz w:val="24"/>
    </w:rPr>
  </w:style>
  <w:style w:type="paragraph" w:customStyle="1" w:styleId="Heading5Numbered">
    <w:name w:val="Heading 5 (Numbered)"/>
    <w:basedOn w:val="Heading4Numbered"/>
    <w:next w:val="Normal"/>
    <w:uiPriority w:val="14"/>
    <w:rsid w:val="00951469"/>
    <w:pPr>
      <w:framePr w:wrap="around" w:vAnchor="text" w:hAnchor="text" w:y="1"/>
      <w:numPr>
        <w:ilvl w:val="0"/>
        <w:numId w:val="11"/>
      </w:numPr>
      <w:tabs>
        <w:tab w:val="clear" w:pos="1440"/>
        <w:tab w:val="left" w:pos="2160"/>
      </w:tabs>
      <w:outlineLvl w:val="4"/>
    </w:pPr>
    <w:rPr>
      <w:szCs w:val="20"/>
    </w:rPr>
  </w:style>
  <w:style w:type="paragraph" w:customStyle="1" w:styleId="TableListBullet">
    <w:name w:val="Table List Bullet"/>
    <w:basedOn w:val="Normal"/>
    <w:uiPriority w:val="99"/>
    <w:qFormat/>
    <w:rsid w:val="001C4A70"/>
    <w:pPr>
      <w:numPr>
        <w:numId w:val="2"/>
      </w:numPr>
      <w:spacing w:before="60" w:line="240" w:lineRule="auto"/>
      <w:contextualSpacing/>
    </w:pPr>
    <w:rPr>
      <w:sz w:val="16"/>
      <w:szCs w:val="16"/>
    </w:rPr>
  </w:style>
  <w:style w:type="paragraph" w:customStyle="1" w:styleId="CodeBlock">
    <w:name w:val="Code Block"/>
    <w:basedOn w:val="Normal"/>
    <w:qFormat/>
    <w:rsid w:val="001C4A70"/>
    <w:pPr>
      <w:keepNext/>
      <w:pBdr>
        <w:top w:val="single" w:sz="4" w:space="1" w:color="auto"/>
        <w:left w:val="single" w:sz="4" w:space="4" w:color="auto"/>
        <w:bottom w:val="single" w:sz="4" w:space="1" w:color="auto"/>
        <w:right w:val="single" w:sz="4" w:space="4" w:color="auto"/>
      </w:pBdr>
      <w:spacing w:before="20" w:after="20"/>
    </w:pPr>
    <w:rPr>
      <w:rFonts w:ascii="Courier New" w:eastAsia="Courier New" w:hAnsi="Courier New" w:cs="Courier New"/>
      <w:sz w:val="16"/>
      <w:szCs w:val="16"/>
    </w:rPr>
  </w:style>
  <w:style w:type="paragraph" w:customStyle="1" w:styleId="CheckList0">
    <w:name w:val="Check List"/>
    <w:basedOn w:val="Normal"/>
    <w:uiPriority w:val="99"/>
    <w:rsid w:val="00E82B9A"/>
    <w:pPr>
      <w:numPr>
        <w:numId w:val="8"/>
      </w:numPr>
      <w:spacing w:before="0" w:after="200"/>
      <w:contextualSpacing/>
    </w:pPr>
    <w:rPr>
      <w:rFonts w:eastAsia="Arial" w:cs="Arial"/>
      <w:lang w:eastAsia="ja-JP"/>
    </w:rPr>
  </w:style>
  <w:style w:type="paragraph" w:customStyle="1" w:styleId="Note">
    <w:name w:val="Note"/>
    <w:basedOn w:val="Normal"/>
    <w:link w:val="NoteChar"/>
    <w:uiPriority w:val="19"/>
    <w:qFormat/>
    <w:rsid w:val="001C4A70"/>
    <w:pPr>
      <w:pBdr>
        <w:left w:val="single" w:sz="18" w:space="6" w:color="008AC8"/>
      </w:pBdr>
      <w:spacing w:before="0" w:after="200"/>
      <w:ind w:left="720"/>
    </w:pPr>
    <w:rPr>
      <w:szCs w:val="18"/>
    </w:rPr>
  </w:style>
  <w:style w:type="paragraph" w:customStyle="1" w:styleId="NoteTitle">
    <w:name w:val="Note Title"/>
    <w:basedOn w:val="Note"/>
    <w:next w:val="Note"/>
    <w:uiPriority w:val="19"/>
    <w:qFormat/>
    <w:rsid w:val="001C4A70"/>
    <w:pPr>
      <w:keepNext/>
      <w:spacing w:before="240" w:after="240" w:line="240" w:lineRule="auto"/>
    </w:pPr>
    <w:rPr>
      <w:bCs/>
      <w:color w:val="008AC8"/>
      <w:sz w:val="24"/>
    </w:rPr>
  </w:style>
  <w:style w:type="numbering" w:customStyle="1" w:styleId="Checklist">
    <w:name w:val="Checklist"/>
    <w:basedOn w:val="NoList"/>
    <w:rsid w:val="00475B6F"/>
    <w:pPr>
      <w:numPr>
        <w:numId w:val="3"/>
      </w:numPr>
    </w:pPr>
  </w:style>
  <w:style w:type="paragraph" w:customStyle="1" w:styleId="TableText">
    <w:name w:val="Table Text"/>
    <w:basedOn w:val="Normal"/>
    <w:uiPriority w:val="99"/>
    <w:qFormat/>
    <w:rsid w:val="00B02BAD"/>
    <w:pPr>
      <w:spacing w:line="240" w:lineRule="auto"/>
    </w:pPr>
    <w:rPr>
      <w:sz w:val="18"/>
    </w:rPr>
  </w:style>
  <w:style w:type="paragraph" w:customStyle="1" w:styleId="CommandLine">
    <w:name w:val="Command Line"/>
    <w:basedOn w:val="Normal"/>
    <w:uiPriority w:val="99"/>
    <w:rsid w:val="001C4A70"/>
    <w:pPr>
      <w:shd w:val="clear" w:color="auto" w:fill="F2F2F2" w:themeFill="background1" w:themeFillShade="F2"/>
      <w:tabs>
        <w:tab w:val="left" w:pos="2790"/>
        <w:tab w:val="left" w:pos="3780"/>
        <w:tab w:val="left" w:pos="4860"/>
        <w:tab w:val="left" w:pos="6390"/>
      </w:tabs>
      <w:spacing w:before="80" w:after="200" w:line="240" w:lineRule="auto"/>
      <w:ind w:left="993" w:right="144"/>
      <w:contextualSpacing/>
    </w:pPr>
    <w:rPr>
      <w:rFonts w:ascii="Consolas" w:eastAsiaTheme="minorHAnsi" w:hAnsi="Consolas" w:cs="Consolas"/>
      <w:sz w:val="20"/>
      <w:szCs w:val="23"/>
    </w:rPr>
  </w:style>
  <w:style w:type="numbering" w:customStyle="1" w:styleId="Style1">
    <w:name w:val="Style1"/>
    <w:uiPriority w:val="99"/>
    <w:rsid w:val="001C4A70"/>
    <w:pPr>
      <w:numPr>
        <w:numId w:val="5"/>
      </w:numPr>
    </w:pPr>
  </w:style>
  <w:style w:type="numbering" w:customStyle="1" w:styleId="NumberedList">
    <w:name w:val="Numbered List"/>
    <w:rsid w:val="00FE17E1"/>
    <w:pPr>
      <w:numPr>
        <w:numId w:val="6"/>
      </w:numPr>
    </w:pPr>
  </w:style>
  <w:style w:type="paragraph" w:styleId="TOC2">
    <w:name w:val="toc 2"/>
    <w:basedOn w:val="Normal"/>
    <w:next w:val="Normal"/>
    <w:autoRedefine/>
    <w:uiPriority w:val="39"/>
    <w:unhideWhenUsed/>
    <w:rsid w:val="00A77E60"/>
    <w:pPr>
      <w:tabs>
        <w:tab w:val="left" w:pos="288"/>
        <w:tab w:val="left" w:pos="880"/>
        <w:tab w:val="right" w:leader="dot" w:pos="9346"/>
      </w:tabs>
      <w:spacing w:after="100"/>
      <w:ind w:left="432"/>
    </w:pPr>
  </w:style>
  <w:style w:type="table" w:styleId="PlainTable3">
    <w:name w:val="Plain Table 3"/>
    <w:basedOn w:val="TableNormal"/>
    <w:uiPriority w:val="43"/>
    <w:rsid w:val="001D1EC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1D1EC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1D1EC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umHeading3">
    <w:name w:val="Num Heading 3"/>
    <w:basedOn w:val="Heading3"/>
    <w:next w:val="Normal"/>
    <w:rsid w:val="00012C9B"/>
    <w:pPr>
      <w:keepNext w:val="0"/>
      <w:keepLines w:val="0"/>
      <w:widowControl w:val="0"/>
      <w:numPr>
        <w:ilvl w:val="5"/>
        <w:numId w:val="10"/>
      </w:numPr>
      <w:spacing w:before="120" w:after="60"/>
      <w:outlineLvl w:val="9"/>
    </w:pPr>
    <w:rPr>
      <w:rFonts w:eastAsia="Segoe Semibold" w:cs="Segoe Semibold"/>
      <w:color w:val="333333"/>
      <w:sz w:val="16"/>
      <w:szCs w:val="26"/>
      <w:lang w:eastAsia="en-AU"/>
    </w:rPr>
  </w:style>
  <w:style w:type="paragraph" w:customStyle="1" w:styleId="NumHeading4">
    <w:name w:val="Num Heading 4"/>
    <w:basedOn w:val="Heading4"/>
    <w:next w:val="Normal"/>
    <w:rsid w:val="00012C9B"/>
    <w:pPr>
      <w:keepNext w:val="0"/>
      <w:keepLines w:val="0"/>
      <w:widowControl w:val="0"/>
      <w:numPr>
        <w:ilvl w:val="6"/>
        <w:numId w:val="10"/>
      </w:numPr>
      <w:spacing w:before="120" w:after="60"/>
      <w:outlineLvl w:val="9"/>
    </w:pPr>
    <w:rPr>
      <w:rFonts w:eastAsia="Segoe Semibold" w:cs="Segoe Semibold"/>
      <w:i/>
      <w:color w:val="333333"/>
      <w:sz w:val="16"/>
      <w:lang w:eastAsia="en-AU"/>
    </w:rPr>
  </w:style>
  <w:style w:type="character" w:customStyle="1" w:styleId="Heading3Char">
    <w:name w:val="Heading 3 Char"/>
    <w:basedOn w:val="DefaultParagraphFont"/>
    <w:link w:val="Heading3"/>
    <w:uiPriority w:val="99"/>
    <w:rsid w:val="00D104BD"/>
    <w:rPr>
      <w:rFonts w:ascii="Segoe UI" w:eastAsiaTheme="majorEastAsia" w:hAnsi="Segoe UI" w:cstheme="majorBidi"/>
      <w:bCs/>
      <w:color w:val="008AC8"/>
      <w:sz w:val="28"/>
      <w:szCs w:val="24"/>
    </w:rPr>
  </w:style>
  <w:style w:type="character" w:customStyle="1" w:styleId="Heading4Char">
    <w:name w:val="Heading 4 Char"/>
    <w:basedOn w:val="DefaultParagraphFont"/>
    <w:link w:val="Heading4"/>
    <w:uiPriority w:val="99"/>
    <w:rsid w:val="00D104BD"/>
    <w:rPr>
      <w:rFonts w:ascii="Segoe UI" w:eastAsiaTheme="majorEastAsia" w:hAnsi="Segoe UI" w:cstheme="majorBidi"/>
      <w:bCs/>
      <w:iCs/>
      <w:color w:val="008AC8"/>
      <w:sz w:val="24"/>
      <w:szCs w:val="24"/>
    </w:rPr>
  </w:style>
  <w:style w:type="paragraph" w:customStyle="1" w:styleId="NumHeading1">
    <w:name w:val="Num Heading 1"/>
    <w:basedOn w:val="Heading1"/>
    <w:next w:val="Normal"/>
    <w:semiHidden/>
    <w:rsid w:val="00E04B96"/>
    <w:pPr>
      <w:keepLines w:val="0"/>
      <w:spacing w:before="120" w:after="120"/>
    </w:pPr>
    <w:rPr>
      <w:rFonts w:ascii="Segoe Black" w:eastAsia="Segoe Black" w:hAnsi="Segoe Black" w:cs="Segoe Black"/>
      <w:b/>
      <w:smallCaps/>
      <w:color w:val="333333"/>
      <w:kern w:val="32"/>
      <w:sz w:val="32"/>
      <w:szCs w:val="32"/>
      <w:lang w:eastAsia="en-AU"/>
    </w:rPr>
  </w:style>
  <w:style w:type="paragraph" w:customStyle="1" w:styleId="NumHeading2">
    <w:name w:val="Num Heading 2"/>
    <w:basedOn w:val="Heading2"/>
    <w:next w:val="Normal"/>
    <w:semiHidden/>
    <w:rsid w:val="00E41EC1"/>
    <w:pPr>
      <w:keepLines w:val="0"/>
      <w:spacing w:before="240" w:after="120"/>
    </w:pPr>
    <w:rPr>
      <w:rFonts w:ascii="Segoe" w:eastAsia="Segoe" w:hAnsi="Segoe" w:cs="Segoe"/>
      <w:b/>
      <w:bCs w:val="0"/>
      <w:color w:val="333333"/>
      <w:sz w:val="28"/>
      <w:szCs w:val="28"/>
      <w:lang w:eastAsia="en-AU"/>
    </w:rPr>
  </w:style>
  <w:style w:type="character" w:customStyle="1" w:styleId="Heading2Char">
    <w:name w:val="Heading 2 Char"/>
    <w:basedOn w:val="DefaultParagraphFont"/>
    <w:link w:val="Heading2"/>
    <w:uiPriority w:val="99"/>
    <w:rsid w:val="00D104BD"/>
    <w:rPr>
      <w:rFonts w:ascii="Segoe UI" w:eastAsiaTheme="majorEastAsia" w:hAnsi="Segoe UI" w:cstheme="majorBidi"/>
      <w:bCs/>
      <w:color w:val="008AC8"/>
      <w:sz w:val="32"/>
      <w:szCs w:val="26"/>
    </w:rPr>
  </w:style>
  <w:style w:type="character" w:customStyle="1" w:styleId="Heading6Char">
    <w:name w:val="Heading 6 Char"/>
    <w:basedOn w:val="DefaultParagraphFont"/>
    <w:link w:val="Heading6"/>
    <w:uiPriority w:val="9"/>
    <w:semiHidden/>
    <w:rsid w:val="0095146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95146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5146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51469"/>
    <w:rPr>
      <w:rFonts w:asciiTheme="majorHAnsi" w:eastAsiaTheme="majorEastAsia" w:hAnsiTheme="majorHAnsi" w:cstheme="majorBidi"/>
      <w:i/>
      <w:iCs/>
      <w:color w:val="272727" w:themeColor="text1" w:themeTint="D8"/>
      <w:sz w:val="21"/>
      <w:szCs w:val="21"/>
    </w:rPr>
  </w:style>
  <w:style w:type="paragraph" w:styleId="ListBullet2">
    <w:name w:val="List Bullet 2"/>
    <w:basedOn w:val="ListBullet"/>
    <w:uiPriority w:val="99"/>
    <w:qFormat/>
    <w:rsid w:val="00845831"/>
    <w:pPr>
      <w:numPr>
        <w:numId w:val="12"/>
      </w:numPr>
    </w:pPr>
  </w:style>
  <w:style w:type="paragraph" w:styleId="ListBullet3">
    <w:name w:val="List Bullet 3"/>
    <w:basedOn w:val="ListBullet2"/>
    <w:uiPriority w:val="99"/>
    <w:qFormat/>
    <w:rsid w:val="00845831"/>
    <w:pPr>
      <w:numPr>
        <w:numId w:val="13"/>
      </w:numPr>
    </w:pPr>
  </w:style>
  <w:style w:type="paragraph" w:styleId="ListBullet4">
    <w:name w:val="List Bullet 4"/>
    <w:basedOn w:val="ListBullet3"/>
    <w:uiPriority w:val="99"/>
    <w:qFormat/>
    <w:rsid w:val="00F03EA3"/>
    <w:pPr>
      <w:numPr>
        <w:numId w:val="14"/>
      </w:numPr>
    </w:pPr>
  </w:style>
  <w:style w:type="paragraph" w:styleId="ListBullet5">
    <w:name w:val="List Bullet 5"/>
    <w:basedOn w:val="ListBullet4"/>
    <w:uiPriority w:val="99"/>
    <w:rsid w:val="00F03EA3"/>
    <w:pPr>
      <w:numPr>
        <w:numId w:val="15"/>
      </w:numPr>
    </w:pPr>
  </w:style>
  <w:style w:type="paragraph" w:styleId="ListNumber2">
    <w:name w:val="List Number 2"/>
    <w:basedOn w:val="ListNumber"/>
    <w:uiPriority w:val="99"/>
    <w:qFormat/>
    <w:rsid w:val="002E33F2"/>
    <w:pPr>
      <w:numPr>
        <w:numId w:val="17"/>
      </w:numPr>
    </w:pPr>
  </w:style>
  <w:style w:type="paragraph" w:styleId="ListNumber">
    <w:name w:val="List Number"/>
    <w:basedOn w:val="ListBullet"/>
    <w:uiPriority w:val="99"/>
    <w:qFormat/>
    <w:rsid w:val="002E33F2"/>
    <w:pPr>
      <w:numPr>
        <w:numId w:val="16"/>
      </w:numPr>
    </w:pPr>
  </w:style>
  <w:style w:type="paragraph" w:styleId="ListNumber3">
    <w:name w:val="List Number 3"/>
    <w:basedOn w:val="ListNumber2"/>
    <w:uiPriority w:val="99"/>
    <w:qFormat/>
    <w:rsid w:val="002E33F2"/>
    <w:pPr>
      <w:numPr>
        <w:numId w:val="18"/>
      </w:numPr>
    </w:pPr>
  </w:style>
  <w:style w:type="paragraph" w:styleId="ListNumber4">
    <w:name w:val="List Number 4"/>
    <w:basedOn w:val="ListNumber3"/>
    <w:uiPriority w:val="99"/>
    <w:qFormat/>
    <w:rsid w:val="002E33F2"/>
    <w:pPr>
      <w:numPr>
        <w:numId w:val="19"/>
      </w:numPr>
    </w:pPr>
  </w:style>
  <w:style w:type="character" w:styleId="PlaceholderText">
    <w:name w:val="Placeholder Text"/>
    <w:basedOn w:val="DefaultParagraphFont"/>
    <w:uiPriority w:val="99"/>
    <w:semiHidden/>
    <w:rsid w:val="00EB3BBA"/>
    <w:rPr>
      <w:color w:val="808080"/>
    </w:rPr>
  </w:style>
  <w:style w:type="numbering" w:customStyle="1" w:styleId="Bullets">
    <w:name w:val="Bullets"/>
    <w:rsid w:val="00CB453C"/>
    <w:pPr>
      <w:numPr>
        <w:numId w:val="20"/>
      </w:numPr>
    </w:pPr>
  </w:style>
  <w:style w:type="paragraph" w:customStyle="1" w:styleId="HeaderUnderline">
    <w:name w:val="Header Underline"/>
    <w:basedOn w:val="Header"/>
    <w:uiPriority w:val="99"/>
    <w:semiHidden/>
    <w:rsid w:val="00CB453C"/>
    <w:pPr>
      <w:pBdr>
        <w:bottom w:val="single" w:sz="4" w:space="1" w:color="auto"/>
      </w:pBdr>
      <w:tabs>
        <w:tab w:val="clear" w:pos="4680"/>
        <w:tab w:val="clear" w:pos="9360"/>
      </w:tabs>
      <w:spacing w:line="276" w:lineRule="auto"/>
      <w:jc w:val="right"/>
    </w:pPr>
    <w:rPr>
      <w:rFonts w:ascii="Calibri" w:eastAsia="Calibri" w:hAnsi="Calibri" w:cs="Calibri"/>
      <w:szCs w:val="16"/>
      <w:lang w:val="en-AU" w:eastAsia="ja-JP"/>
    </w:rPr>
  </w:style>
  <w:style w:type="character" w:styleId="FollowedHyperlink">
    <w:name w:val="FollowedHyperlink"/>
    <w:basedOn w:val="DefaultParagraphFont"/>
    <w:uiPriority w:val="99"/>
    <w:semiHidden/>
    <w:unhideWhenUsed/>
    <w:rsid w:val="00243820"/>
    <w:rPr>
      <w:color w:val="954F72" w:themeColor="followedHyperlink"/>
      <w:u w:val="single"/>
    </w:rPr>
  </w:style>
  <w:style w:type="paragraph" w:customStyle="1" w:styleId="Heading4Num">
    <w:name w:val="Heading 4 Num"/>
    <w:basedOn w:val="Normal"/>
    <w:next w:val="Normal"/>
    <w:semiHidden/>
    <w:rsid w:val="00427F6B"/>
    <w:pPr>
      <w:keepNext/>
      <w:keepLines/>
      <w:spacing w:before="240" w:after="240" w:line="240" w:lineRule="auto"/>
      <w:ind w:left="1008" w:hanging="1008"/>
      <w:outlineLvl w:val="3"/>
    </w:pPr>
    <w:rPr>
      <w:rFonts w:eastAsiaTheme="minorHAnsi"/>
      <w:color w:val="008AC8"/>
      <w:sz w:val="24"/>
    </w:rPr>
  </w:style>
  <w:style w:type="paragraph" w:customStyle="1" w:styleId="Heading5Num">
    <w:name w:val="Heading 5 Num"/>
    <w:basedOn w:val="Normal"/>
    <w:next w:val="Normal"/>
    <w:semiHidden/>
    <w:rsid w:val="00427F6B"/>
    <w:pPr>
      <w:keepNext/>
      <w:keepLines/>
      <w:spacing w:before="240" w:line="240" w:lineRule="auto"/>
      <w:outlineLvl w:val="4"/>
    </w:pPr>
    <w:rPr>
      <w:rFonts w:eastAsiaTheme="minorHAnsi"/>
      <w:color w:val="008AC8"/>
      <w:sz w:val="24"/>
      <w:szCs w:val="20"/>
    </w:rPr>
  </w:style>
  <w:style w:type="table" w:customStyle="1" w:styleId="TablaMicrosoftServicios1">
    <w:name w:val="Tabla Microsoft Servicios1"/>
    <w:basedOn w:val="TableNormal"/>
    <w:next w:val="TableGrid"/>
    <w:rsid w:val="004E4E8C"/>
    <w:pPr>
      <w:spacing w:after="0" w:line="240" w:lineRule="auto"/>
    </w:pPr>
    <w:rPr>
      <w:rFonts w:ascii="Segoe UI" w:eastAsiaTheme="minorEastAsia" w:hAnsi="Segoe UI"/>
      <w:sz w:val="16"/>
    </w:rPr>
    <w:tblPr>
      <w:tblStyleRowBandSize w:val="1"/>
      <w:tblStyleColBandSize w:val="1"/>
      <w:tblBorders>
        <w:top w:val="single" w:sz="4" w:space="0" w:color="008AC8"/>
        <w:bottom w:val="single" w:sz="4" w:space="0" w:color="008AC8"/>
        <w:insideH w:val="single" w:sz="4" w:space="0" w:color="008AC8"/>
      </w:tblBorders>
    </w:tblPr>
    <w:tblStylePr w:type="firstRow">
      <w:rPr>
        <w:rFonts w:ascii="Segoe UI Black" w:hAnsi="Segoe UI Black"/>
        <w:color w:val="FFFFFF" w:themeColor="background1"/>
        <w:sz w:val="16"/>
      </w:rPr>
      <w:tblPr/>
      <w:trPr>
        <w:tblHeader/>
      </w:trPr>
      <w:tcPr>
        <w:shd w:val="clear" w:color="auto" w:fill="008AC8"/>
      </w:tcPr>
    </w:tblStylePr>
  </w:style>
  <w:style w:type="character" w:styleId="CommentReference">
    <w:name w:val="annotation reference"/>
    <w:basedOn w:val="DefaultParagraphFont"/>
    <w:uiPriority w:val="99"/>
    <w:unhideWhenUsed/>
    <w:rsid w:val="002779AA"/>
    <w:rPr>
      <w:sz w:val="16"/>
      <w:szCs w:val="16"/>
    </w:rPr>
  </w:style>
  <w:style w:type="paragraph" w:styleId="CommentText">
    <w:name w:val="annotation text"/>
    <w:basedOn w:val="Normal"/>
    <w:link w:val="CommentTextChar"/>
    <w:uiPriority w:val="99"/>
    <w:unhideWhenUsed/>
    <w:rsid w:val="002779AA"/>
    <w:pPr>
      <w:spacing w:line="240" w:lineRule="auto"/>
    </w:pPr>
    <w:rPr>
      <w:sz w:val="20"/>
      <w:szCs w:val="20"/>
    </w:rPr>
  </w:style>
  <w:style w:type="character" w:customStyle="1" w:styleId="CommentTextChar">
    <w:name w:val="Comment Text Char"/>
    <w:basedOn w:val="DefaultParagraphFont"/>
    <w:link w:val="CommentText"/>
    <w:uiPriority w:val="99"/>
    <w:rsid w:val="002779AA"/>
    <w:rPr>
      <w:rFonts w:ascii="Segoe UI" w:eastAsiaTheme="minorEastAsia" w:hAnsi="Segoe UI"/>
      <w:sz w:val="20"/>
      <w:szCs w:val="20"/>
    </w:rPr>
  </w:style>
  <w:style w:type="paragraph" w:styleId="CommentSubject">
    <w:name w:val="annotation subject"/>
    <w:basedOn w:val="CommentText"/>
    <w:next w:val="CommentText"/>
    <w:link w:val="CommentSubjectChar"/>
    <w:uiPriority w:val="99"/>
    <w:semiHidden/>
    <w:unhideWhenUsed/>
    <w:rsid w:val="002779AA"/>
    <w:rPr>
      <w:b/>
      <w:bCs/>
    </w:rPr>
  </w:style>
  <w:style w:type="character" w:customStyle="1" w:styleId="CommentSubjectChar">
    <w:name w:val="Comment Subject Char"/>
    <w:basedOn w:val="CommentTextChar"/>
    <w:link w:val="CommentSubject"/>
    <w:uiPriority w:val="99"/>
    <w:semiHidden/>
    <w:rsid w:val="002779AA"/>
    <w:rPr>
      <w:rFonts w:ascii="Segoe UI" w:eastAsiaTheme="minorEastAsia" w:hAnsi="Segoe UI"/>
      <w:b/>
      <w:bCs/>
      <w:sz w:val="20"/>
      <w:szCs w:val="20"/>
    </w:rPr>
  </w:style>
  <w:style w:type="paragraph" w:styleId="BalloonText">
    <w:name w:val="Balloon Text"/>
    <w:basedOn w:val="Normal"/>
    <w:link w:val="BalloonTextChar"/>
    <w:uiPriority w:val="99"/>
    <w:semiHidden/>
    <w:unhideWhenUsed/>
    <w:rsid w:val="002779AA"/>
    <w:pPr>
      <w:spacing w:before="0"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2779AA"/>
    <w:rPr>
      <w:rFonts w:ascii="Segoe UI" w:eastAsiaTheme="minorEastAsia" w:hAnsi="Segoe UI" w:cs="Segoe UI"/>
      <w:sz w:val="18"/>
      <w:szCs w:val="18"/>
    </w:rPr>
  </w:style>
  <w:style w:type="paragraph" w:customStyle="1" w:styleId="IPDevelopmentGuidance">
    <w:name w:val="IP Development Guidance"/>
    <w:basedOn w:val="VisibleGuidance"/>
    <w:link w:val="IPDevelopmentGuidanceChar"/>
    <w:qFormat/>
    <w:rsid w:val="00B02E5B"/>
    <w:rPr>
      <w:color w:val="00B050"/>
    </w:rPr>
  </w:style>
  <w:style w:type="character" w:customStyle="1" w:styleId="VisibleGuidanceChar">
    <w:name w:val="Visible Guidance Char"/>
    <w:basedOn w:val="DefaultParagraphFont"/>
    <w:link w:val="VisibleGuidance"/>
    <w:rsid w:val="00B02E5B"/>
    <w:rPr>
      <w:rFonts w:ascii="Segoe UI" w:eastAsiaTheme="minorEastAsia" w:hAnsi="Segoe UI"/>
      <w:color w:val="FF0066"/>
      <w:shd w:val="clear" w:color="auto" w:fill="F2F2F2"/>
    </w:rPr>
  </w:style>
  <w:style w:type="character" w:customStyle="1" w:styleId="IPDevelopmentGuidanceChar">
    <w:name w:val="IP Development Guidance Char"/>
    <w:basedOn w:val="VisibleGuidanceChar"/>
    <w:link w:val="IPDevelopmentGuidance"/>
    <w:rsid w:val="00B02E5B"/>
    <w:rPr>
      <w:rFonts w:ascii="Segoe UI" w:eastAsiaTheme="minorEastAsia" w:hAnsi="Segoe UI"/>
      <w:color w:val="00B050"/>
      <w:shd w:val="clear" w:color="auto" w:fill="F2F2F2"/>
    </w:rPr>
  </w:style>
  <w:style w:type="character" w:customStyle="1" w:styleId="CaptionChar">
    <w:name w:val="Caption Char"/>
    <w:aliases w:val="PMO Caption Char"/>
    <w:basedOn w:val="DefaultParagraphFont"/>
    <w:link w:val="Caption"/>
    <w:uiPriority w:val="99"/>
    <w:locked/>
    <w:rsid w:val="008E6927"/>
    <w:rPr>
      <w:rFonts w:ascii="Segoe UI" w:eastAsiaTheme="minorEastAsia" w:hAnsi="Segoe UI"/>
      <w:iCs/>
      <w:color w:val="008AC8"/>
      <w:sz w:val="18"/>
      <w:szCs w:val="18"/>
    </w:rPr>
  </w:style>
  <w:style w:type="paragraph" w:customStyle="1" w:styleId="ConsultantGuidance">
    <w:name w:val="Consultant Guidance"/>
    <w:basedOn w:val="Normal"/>
    <w:link w:val="ConsultantGuidanceChar"/>
    <w:rsid w:val="008E6927"/>
    <w:pPr>
      <w:shd w:val="clear" w:color="auto" w:fill="F2F2F2" w:themeFill="background1" w:themeFillShade="F2"/>
    </w:pPr>
    <w:rPr>
      <w:rFonts w:eastAsiaTheme="minorHAnsi"/>
      <w:color w:val="FF0000"/>
      <w:sz w:val="18"/>
      <w:lang w:val="en-AU" w:eastAsia="ja-JP"/>
    </w:rPr>
  </w:style>
  <w:style w:type="character" w:customStyle="1" w:styleId="ConsultantGuidanceChar">
    <w:name w:val="Consultant Guidance Char"/>
    <w:basedOn w:val="DefaultParagraphFont"/>
    <w:link w:val="ConsultantGuidance"/>
    <w:rsid w:val="008E6927"/>
    <w:rPr>
      <w:rFonts w:ascii="Segoe UI" w:hAnsi="Segoe UI"/>
      <w:color w:val="FF0000"/>
      <w:sz w:val="18"/>
      <w:shd w:val="clear" w:color="auto" w:fill="F2F2F2" w:themeFill="background1" w:themeFillShade="F2"/>
      <w:lang w:val="en-AU" w:eastAsia="ja-JP"/>
    </w:rPr>
  </w:style>
  <w:style w:type="table" w:styleId="GridTable5Dark-Accent1">
    <w:name w:val="Grid Table 5 Dark Accent 1"/>
    <w:basedOn w:val="TableNormal"/>
    <w:uiPriority w:val="50"/>
    <w:rsid w:val="008E69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NoteChar">
    <w:name w:val="Note Char"/>
    <w:link w:val="Note"/>
    <w:uiPriority w:val="19"/>
    <w:rsid w:val="008E6927"/>
    <w:rPr>
      <w:rFonts w:ascii="Segoe UI" w:eastAsiaTheme="minorEastAsia" w:hAnsi="Segoe UI"/>
      <w:szCs w:val="18"/>
    </w:rPr>
  </w:style>
  <w:style w:type="character" w:styleId="Mention">
    <w:name w:val="Mention"/>
    <w:basedOn w:val="DefaultParagraphFont"/>
    <w:uiPriority w:val="99"/>
    <w:semiHidden/>
    <w:unhideWhenUsed/>
    <w:rsid w:val="00253FF8"/>
    <w:rPr>
      <w:color w:val="2B579A"/>
      <w:shd w:val="clear" w:color="auto" w:fill="E6E6E6"/>
    </w:rPr>
  </w:style>
  <w:style w:type="paragraph" w:styleId="FootnoteText">
    <w:name w:val="footnote text"/>
    <w:basedOn w:val="Normal"/>
    <w:link w:val="FootnoteTextChar"/>
    <w:uiPriority w:val="99"/>
    <w:semiHidden/>
    <w:unhideWhenUsed/>
    <w:rsid w:val="008423F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423FA"/>
    <w:rPr>
      <w:rFonts w:ascii="Segoe UI" w:eastAsiaTheme="minorEastAsia" w:hAnsi="Segoe UI"/>
      <w:sz w:val="20"/>
      <w:szCs w:val="20"/>
    </w:rPr>
  </w:style>
  <w:style w:type="character" w:styleId="FootnoteReference">
    <w:name w:val="footnote reference"/>
    <w:basedOn w:val="DefaultParagraphFont"/>
    <w:uiPriority w:val="99"/>
    <w:semiHidden/>
    <w:unhideWhenUsed/>
    <w:rsid w:val="008423FA"/>
    <w:rPr>
      <w:vertAlign w:val="superscript"/>
    </w:rPr>
  </w:style>
  <w:style w:type="character" w:styleId="UnresolvedMention">
    <w:name w:val="Unresolved Mention"/>
    <w:basedOn w:val="DefaultParagraphFont"/>
    <w:uiPriority w:val="99"/>
    <w:semiHidden/>
    <w:unhideWhenUsed/>
    <w:rsid w:val="00F73F80"/>
    <w:rPr>
      <w:color w:val="808080"/>
      <w:shd w:val="clear" w:color="auto" w:fill="E6E6E6"/>
    </w:rPr>
  </w:style>
  <w:style w:type="paragraph" w:styleId="EndnoteText">
    <w:name w:val="endnote text"/>
    <w:basedOn w:val="Normal"/>
    <w:link w:val="EndnoteTextChar"/>
    <w:uiPriority w:val="99"/>
    <w:semiHidden/>
    <w:unhideWhenUsed/>
    <w:rsid w:val="0017545E"/>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17545E"/>
    <w:rPr>
      <w:rFonts w:ascii="Segoe UI" w:eastAsiaTheme="minorEastAsia" w:hAnsi="Segoe UI"/>
      <w:sz w:val="20"/>
      <w:szCs w:val="20"/>
    </w:rPr>
  </w:style>
  <w:style w:type="character" w:styleId="EndnoteReference">
    <w:name w:val="endnote reference"/>
    <w:basedOn w:val="DefaultParagraphFont"/>
    <w:uiPriority w:val="99"/>
    <w:semiHidden/>
    <w:unhideWhenUsed/>
    <w:rsid w:val="0017545E"/>
    <w:rPr>
      <w:vertAlign w:val="superscript"/>
    </w:rPr>
  </w:style>
  <w:style w:type="paragraph" w:styleId="Revision">
    <w:name w:val="Revision"/>
    <w:hidden/>
    <w:uiPriority w:val="99"/>
    <w:semiHidden/>
    <w:rsid w:val="004C6544"/>
    <w:pPr>
      <w:spacing w:after="0" w:line="240" w:lineRule="auto"/>
    </w:pPr>
    <w:rPr>
      <w:rFonts w:ascii="Segoe UI" w:eastAsiaTheme="minorEastAsia" w:hAnsi="Segoe UI"/>
    </w:rPr>
  </w:style>
  <w:style w:type="paragraph" w:customStyle="1" w:styleId="AuthorGuidance">
    <w:name w:val="Author Guidance"/>
    <w:basedOn w:val="VisibleGuidance"/>
    <w:link w:val="AuthorGuidanceChar"/>
    <w:rsid w:val="00535C7F"/>
    <w:rPr>
      <w:color w:val="00B050"/>
    </w:rPr>
  </w:style>
  <w:style w:type="character" w:customStyle="1" w:styleId="AuthorGuidanceChar">
    <w:name w:val="Author Guidance Char"/>
    <w:basedOn w:val="VisibleGuidanceChar"/>
    <w:link w:val="AuthorGuidance"/>
    <w:rsid w:val="00535C7F"/>
    <w:rPr>
      <w:rFonts w:ascii="Segoe UI" w:eastAsiaTheme="minorEastAsia" w:hAnsi="Segoe UI"/>
      <w:color w:val="00B050"/>
      <w:shd w:val="clear" w:color="auto" w:fill="F2F2F2"/>
    </w:rPr>
  </w:style>
  <w:style w:type="table" w:styleId="GridTable4-Accent1">
    <w:name w:val="Grid Table 4 Accent 1"/>
    <w:basedOn w:val="TableNormal"/>
    <w:uiPriority w:val="49"/>
    <w:rsid w:val="002360D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1">
    <w:name w:val="List Table 4 Accent 1"/>
    <w:basedOn w:val="TableNormal"/>
    <w:uiPriority w:val="49"/>
    <w:rsid w:val="00FA518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rmalWeb">
    <w:name w:val="Normal (Web)"/>
    <w:basedOn w:val="Normal"/>
    <w:uiPriority w:val="99"/>
    <w:semiHidden/>
    <w:unhideWhenUsed/>
    <w:rsid w:val="00BC02A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203</TotalTime>
  <Pages>43</Pages>
  <Words>7137</Words>
  <Characters>43681</Characters>
  <Application>Microsoft Office Word</Application>
  <DocSecurity>0</DocSecurity>
  <Lines>1180</Lines>
  <Paragraphs>833</Paragraphs>
  <ScaleCrop>false</ScaleCrop>
  <HeadingPairs>
    <vt:vector size="2" baseType="variant">
      <vt:variant>
        <vt:lpstr>Title</vt:lpstr>
      </vt:variant>
      <vt:variant>
        <vt:i4>1</vt:i4>
      </vt:variant>
    </vt:vector>
  </HeadingPairs>
  <TitlesOfParts>
    <vt:vector size="1" baseType="lpstr">
      <vt:lpstr>Unified AI Platform (UAP) — Architecture</vt:lpstr>
    </vt:vector>
  </TitlesOfParts>
  <Company/>
  <LinksUpToDate>false</LinksUpToDate>
  <CharactersWithSpaces>49985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AI Platform (UAP) — Architecture</dc:title>
  <dc:subject/>
  <dc:creator>Rajesh Singh — Applied AI</dc:creator>
  <cp:keywords/>
  <dc:description/>
  <cp:lastModifiedBy>Rajesh Singh (Applied AI)</cp:lastModifiedBy>
  <cp:revision>1</cp:revision>
  <dcterms:created xsi:type="dcterms:W3CDTF">2026-04-27T15:15:00Z</dcterms:created>
  <dcterms:modified xsi:type="dcterms:W3CDTF">2026-05-12T21:09:00Z</dcterms:modified>
</cp:coreProperties>
</file>