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Week-11-String Handling Functions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616195" cy="393702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6195" cy="3937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576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622063" cy="661118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2063" cy="661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670560</wp:posOffset>
            </wp:positionH>
            <wp:positionV relativeFrom="paragraph">
              <wp:posOffset>84455</wp:posOffset>
            </wp:positionV>
            <wp:extent cx="3610479" cy="1724266"/>
            <wp:effectExtent b="0" l="0" r="0" t="0"/>
            <wp:wrapSquare wrapText="bothSides" distB="0" distT="0" distL="114300" distR="1143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7242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0F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534151" cy="4179537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4151" cy="417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804"/>
        </w:tabs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277587" cy="827838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8278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Q3)</w:t>
      </w:r>
    </w:p>
    <w:p w:rsidR="00000000" w:rsidDel="00000000" w:rsidP="00000000" w:rsidRDefault="00000000" w:rsidRPr="00000000" w14:paraId="0000001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6659142" cy="410077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9142" cy="4100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468113" cy="864990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649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A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Q4)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6566770" cy="376004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6770" cy="3760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lgerian" w:cs="Algerian" w:eastAsia="Algerian" w:hAnsi="Algerian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lgerian" w:cs="Algerian" w:eastAsia="Algerian" w:hAnsi="Algerian"/>
          <w:sz w:val="36"/>
          <w:szCs w:val="36"/>
        </w:rPr>
        <w:drawing>
          <wp:inline distB="0" distT="0" distL="0" distR="0">
            <wp:extent cx="5052656" cy="849234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2656" cy="8492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