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61E92B9D" w:rsidR="00D87FD2" w:rsidRDefault="007D5304">
            <w:pPr>
              <w:pStyle w:val="TableContents"/>
              <w:rPr>
                <w:rFonts w:ascii="Times New Roman" w:hAnsi="Times New Roman"/>
                <w:b/>
              </w:rPr>
            </w:pPr>
            <w:r>
              <w:rPr>
                <w:rFonts w:ascii="Times New Roman" w:hAnsi="Times New Roman"/>
                <w:b/>
              </w:rPr>
              <w:t>Digital Governance in Bangladesh</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026D20AC"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2F8B29EC"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08D40880"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956BEBC"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1FE020E5"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745AA890"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55017F11"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3574989A"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550F1539"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77777777" w:rsidR="00D87FD2" w:rsidRDefault="00DB4B1F">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5.8 District Metered Area (DMA) / Water distribution network system 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5B351AC7" w14:textId="1515D13E" w:rsidR="00D87FD2" w:rsidRDefault="00E5029F" w:rsidP="00E5029F">
            <w:pPr>
              <w:pStyle w:val="TableContents"/>
              <w:rPr>
                <w:rFonts w:ascii="Times New Roman" w:hAnsi="Times New Roman"/>
              </w:rPr>
            </w:pPr>
            <w:r w:rsidRPr="00E5029F">
              <w:rPr>
                <w:rFonts w:ascii="Times New Roman" w:hAnsi="Times New Roman"/>
              </w:rPr>
              <w:t>5.15 Water ATM</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7A6A15">
        <w:tc>
          <w:tcPr>
            <w:tcW w:w="3452" w:type="dxa"/>
            <w:tcBorders>
              <w:left w:val="single" w:sz="2" w:space="0" w:color="000000"/>
              <w:bottom w:val="single" w:sz="2" w:space="0" w:color="000000"/>
            </w:tcBorders>
          </w:tcPr>
          <w:p w14:paraId="34023419"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53957E6B" w14:textId="0108E9F4" w:rsidR="007D5304" w:rsidRDefault="007D5304" w:rsidP="007A6A1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7A6A15">
            <w:pPr>
              <w:pStyle w:val="TableContents"/>
              <w:rPr>
                <w:rFonts w:ascii="Times New Roman" w:hAnsi="Times New Roman"/>
              </w:rPr>
            </w:pPr>
          </w:p>
        </w:tc>
      </w:tr>
      <w:tr w:rsidR="007D5304" w14:paraId="5F26FE61" w14:textId="77777777" w:rsidTr="007A6A15">
        <w:tc>
          <w:tcPr>
            <w:tcW w:w="3452" w:type="dxa"/>
            <w:tcBorders>
              <w:left w:val="single" w:sz="2" w:space="0" w:color="000000"/>
              <w:bottom w:val="single" w:sz="2" w:space="0" w:color="000000"/>
            </w:tcBorders>
          </w:tcPr>
          <w:p w14:paraId="0A2B5045"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7A6A1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7A6A15">
            <w:pPr>
              <w:pStyle w:val="TableContents"/>
              <w:rPr>
                <w:rFonts w:ascii="Times New Roman" w:hAnsi="Times New Roman"/>
              </w:rPr>
            </w:pPr>
          </w:p>
        </w:tc>
      </w:tr>
      <w:tr w:rsidR="007D5304" w14:paraId="39213BEF" w14:textId="77777777" w:rsidTr="007A6A15">
        <w:tc>
          <w:tcPr>
            <w:tcW w:w="3452" w:type="dxa"/>
            <w:tcBorders>
              <w:left w:val="single" w:sz="2" w:space="0" w:color="000000"/>
              <w:bottom w:val="single" w:sz="2" w:space="0" w:color="000000"/>
            </w:tcBorders>
          </w:tcPr>
          <w:p w14:paraId="75F9C33A"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087A4569" w:rsidR="007D5304" w:rsidRDefault="007D5304" w:rsidP="007A6A1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0AE5DE" w14:textId="77777777" w:rsidR="007D5304" w:rsidRDefault="007D5304" w:rsidP="007A6A15">
            <w:pPr>
              <w:pStyle w:val="TableContents"/>
              <w:rPr>
                <w:rFonts w:ascii="Times New Roman" w:hAnsi="Times New Roman"/>
              </w:rPr>
            </w:pPr>
          </w:p>
        </w:tc>
      </w:tr>
      <w:tr w:rsidR="007D5304" w14:paraId="4FA5EB71" w14:textId="77777777" w:rsidTr="007A6A15">
        <w:tc>
          <w:tcPr>
            <w:tcW w:w="3452" w:type="dxa"/>
            <w:tcBorders>
              <w:left w:val="single" w:sz="2" w:space="0" w:color="000000"/>
              <w:bottom w:val="single" w:sz="2" w:space="0" w:color="000000"/>
            </w:tcBorders>
          </w:tcPr>
          <w:p w14:paraId="4B0501D6"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7D5304" w:rsidRDefault="007D5304" w:rsidP="007A6A1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7D5304" w:rsidRDefault="007D5304" w:rsidP="007A6A15">
            <w:pPr>
              <w:pStyle w:val="TableContents"/>
              <w:rPr>
                <w:rFonts w:ascii="Times New Roman" w:hAnsi="Times New Roman"/>
              </w:rPr>
            </w:pPr>
          </w:p>
        </w:tc>
      </w:tr>
      <w:tr w:rsidR="007D5304" w14:paraId="6C669135" w14:textId="77777777" w:rsidTr="007A6A15">
        <w:tc>
          <w:tcPr>
            <w:tcW w:w="3452" w:type="dxa"/>
            <w:tcBorders>
              <w:left w:val="single" w:sz="2" w:space="0" w:color="000000"/>
              <w:bottom w:val="single" w:sz="2" w:space="0" w:color="000000"/>
            </w:tcBorders>
          </w:tcPr>
          <w:p w14:paraId="2B46214C"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7D5304" w:rsidRDefault="007D5304" w:rsidP="007A6A1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7D5304" w:rsidRDefault="007D5304" w:rsidP="007A6A15">
            <w:pPr>
              <w:pStyle w:val="TableContents"/>
              <w:rPr>
                <w:rFonts w:ascii="Times New Roman" w:hAnsi="Times New Roman"/>
              </w:rPr>
            </w:pPr>
          </w:p>
        </w:tc>
      </w:tr>
      <w:tr w:rsidR="007D5304" w14:paraId="23E3C7C5" w14:textId="77777777" w:rsidTr="007A6A15">
        <w:tc>
          <w:tcPr>
            <w:tcW w:w="3452" w:type="dxa"/>
            <w:tcBorders>
              <w:left w:val="single" w:sz="2" w:space="0" w:color="000000"/>
              <w:bottom w:val="single" w:sz="2" w:space="0" w:color="000000"/>
            </w:tcBorders>
          </w:tcPr>
          <w:p w14:paraId="35DD935E"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0BAF2497" w:rsidR="007D5304" w:rsidRDefault="007D5304" w:rsidP="007A6A1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06AFFCB" w14:textId="77777777" w:rsidR="007D5304" w:rsidRDefault="007D5304" w:rsidP="007A6A15">
            <w:pPr>
              <w:pStyle w:val="TableContents"/>
              <w:rPr>
                <w:rFonts w:ascii="Times New Roman" w:hAnsi="Times New Roman"/>
              </w:rPr>
            </w:pPr>
          </w:p>
        </w:tc>
      </w:tr>
      <w:tr w:rsidR="007D5304" w14:paraId="55C5DD8F" w14:textId="77777777" w:rsidTr="007A6A15">
        <w:tc>
          <w:tcPr>
            <w:tcW w:w="3452" w:type="dxa"/>
            <w:tcBorders>
              <w:left w:val="single" w:sz="2" w:space="0" w:color="000000"/>
              <w:bottom w:val="single" w:sz="2" w:space="0" w:color="000000"/>
            </w:tcBorders>
          </w:tcPr>
          <w:p w14:paraId="74738CCF"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91B681B" w:rsidR="007D5304" w:rsidRDefault="007D5304" w:rsidP="007A6A1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1FF9FB" w14:textId="77777777" w:rsidR="007D5304" w:rsidRDefault="007D5304" w:rsidP="007A6A15">
            <w:pPr>
              <w:pStyle w:val="TableContents"/>
              <w:rPr>
                <w:rFonts w:ascii="Times New Roman" w:hAnsi="Times New Roman"/>
              </w:rPr>
            </w:pPr>
          </w:p>
        </w:tc>
      </w:tr>
      <w:tr w:rsidR="007D5304" w14:paraId="5D5E0B61" w14:textId="77777777" w:rsidTr="007A6A15">
        <w:tc>
          <w:tcPr>
            <w:tcW w:w="3452" w:type="dxa"/>
            <w:tcBorders>
              <w:left w:val="single" w:sz="2" w:space="0" w:color="000000"/>
              <w:bottom w:val="single" w:sz="2" w:space="0" w:color="000000"/>
            </w:tcBorders>
          </w:tcPr>
          <w:p w14:paraId="22D1ACD0"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0B75B6F1" w:rsidR="007D5304" w:rsidRDefault="007D5304" w:rsidP="007A6A1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7D91095" w14:textId="77777777" w:rsidR="007D5304" w:rsidRDefault="007D5304" w:rsidP="007A6A15">
            <w:pPr>
              <w:pStyle w:val="TableContents"/>
              <w:rPr>
                <w:rFonts w:ascii="Times New Roman" w:hAnsi="Times New Roman"/>
              </w:rPr>
            </w:pPr>
          </w:p>
        </w:tc>
      </w:tr>
      <w:tr w:rsidR="007D5304" w14:paraId="4F546570" w14:textId="77777777" w:rsidTr="007A6A15">
        <w:tc>
          <w:tcPr>
            <w:tcW w:w="3452" w:type="dxa"/>
            <w:tcBorders>
              <w:left w:val="single" w:sz="2" w:space="0" w:color="000000"/>
              <w:bottom w:val="single" w:sz="2" w:space="0" w:color="000000"/>
            </w:tcBorders>
          </w:tcPr>
          <w:p w14:paraId="7BE76DC3"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3DF7FAF1" w:rsidR="007D5304" w:rsidRDefault="007D5304" w:rsidP="007A6A1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BDD9AC" w14:textId="77777777" w:rsidR="007D5304" w:rsidRDefault="007D5304" w:rsidP="007A6A15">
            <w:pPr>
              <w:pStyle w:val="TableContents"/>
              <w:rPr>
                <w:rFonts w:ascii="Times New Roman" w:hAnsi="Times New Roman"/>
              </w:rPr>
            </w:pPr>
          </w:p>
        </w:tc>
      </w:tr>
      <w:tr w:rsidR="007D5304" w14:paraId="7E2D021A" w14:textId="77777777" w:rsidTr="007A6A15">
        <w:tc>
          <w:tcPr>
            <w:tcW w:w="3452" w:type="dxa"/>
            <w:tcBorders>
              <w:left w:val="single" w:sz="2" w:space="0" w:color="000000"/>
              <w:bottom w:val="single" w:sz="2" w:space="0" w:color="000000"/>
            </w:tcBorders>
          </w:tcPr>
          <w:p w14:paraId="73C45E3D"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7D5304" w:rsidRDefault="007D5304" w:rsidP="007A6A1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7D5304" w:rsidRDefault="007D5304" w:rsidP="007A6A15">
            <w:pPr>
              <w:pStyle w:val="TableContents"/>
              <w:rPr>
                <w:rFonts w:ascii="Times New Roman" w:hAnsi="Times New Roman"/>
              </w:rPr>
            </w:pPr>
          </w:p>
        </w:tc>
      </w:tr>
      <w:tr w:rsidR="007D5304" w14:paraId="75BFF547" w14:textId="77777777" w:rsidTr="007A6A15">
        <w:tc>
          <w:tcPr>
            <w:tcW w:w="3452" w:type="dxa"/>
            <w:tcBorders>
              <w:left w:val="single" w:sz="2" w:space="0" w:color="000000"/>
              <w:bottom w:val="single" w:sz="2" w:space="0" w:color="000000"/>
            </w:tcBorders>
          </w:tcPr>
          <w:p w14:paraId="1FB68892"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7FEC28FB" w:rsidR="007D5304" w:rsidRDefault="007D5304" w:rsidP="007A6A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E3AEDC2" w14:textId="77777777" w:rsidR="007D5304" w:rsidRDefault="007D5304" w:rsidP="007A6A15">
            <w:pPr>
              <w:pStyle w:val="TableContents"/>
              <w:rPr>
                <w:rFonts w:ascii="Times New Roman" w:hAnsi="Times New Roman"/>
              </w:rPr>
            </w:pPr>
          </w:p>
        </w:tc>
      </w:tr>
      <w:tr w:rsidR="007D5304" w14:paraId="64683402" w14:textId="77777777" w:rsidTr="007A6A15">
        <w:tc>
          <w:tcPr>
            <w:tcW w:w="3452" w:type="dxa"/>
            <w:tcBorders>
              <w:left w:val="single" w:sz="2" w:space="0" w:color="000000"/>
              <w:bottom w:val="single" w:sz="2" w:space="0" w:color="000000"/>
            </w:tcBorders>
          </w:tcPr>
          <w:p w14:paraId="6031A1C6"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7D5304" w:rsidRDefault="007D5304" w:rsidP="007A6A15">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7D5304" w:rsidRDefault="007D5304" w:rsidP="007A6A15">
            <w:pPr>
              <w:pStyle w:val="TableContents"/>
              <w:rPr>
                <w:rFonts w:ascii="Times New Roman" w:hAnsi="Times New Roman"/>
              </w:rPr>
            </w:pPr>
          </w:p>
        </w:tc>
      </w:tr>
      <w:tr w:rsidR="007D5304" w14:paraId="580D0A5E" w14:textId="77777777" w:rsidTr="007A6A15">
        <w:tc>
          <w:tcPr>
            <w:tcW w:w="3452" w:type="dxa"/>
            <w:tcBorders>
              <w:left w:val="single" w:sz="2" w:space="0" w:color="000000"/>
              <w:bottom w:val="single" w:sz="2" w:space="0" w:color="000000"/>
            </w:tcBorders>
          </w:tcPr>
          <w:p w14:paraId="0CA02EC2"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7D5304" w:rsidRDefault="007D5304" w:rsidP="007A6A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7D5304" w:rsidRDefault="007D5304" w:rsidP="007A6A15">
            <w:pPr>
              <w:pStyle w:val="TableContents"/>
              <w:rPr>
                <w:rFonts w:ascii="Times New Roman" w:hAnsi="Times New Roman"/>
              </w:rPr>
            </w:pPr>
          </w:p>
        </w:tc>
      </w:tr>
      <w:tr w:rsidR="007D5304" w14:paraId="66670C28" w14:textId="77777777" w:rsidTr="007A6A15">
        <w:tc>
          <w:tcPr>
            <w:tcW w:w="3452" w:type="dxa"/>
            <w:tcBorders>
              <w:left w:val="single" w:sz="2" w:space="0" w:color="000000"/>
              <w:bottom w:val="single" w:sz="2" w:space="0" w:color="000000"/>
            </w:tcBorders>
          </w:tcPr>
          <w:p w14:paraId="07539D4E" w14:textId="77777777" w:rsidR="007D5304" w:rsidRDefault="007D5304" w:rsidP="007A6A15">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7D5304" w:rsidRDefault="007D5304" w:rsidP="007A6A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7D5304" w:rsidRDefault="007D5304" w:rsidP="007A6A15">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7777777" w:rsidR="00D87FD2" w:rsidRDefault="00DB4B1F">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342E5FD1" w14:textId="06A0D057" w:rsidR="00D87FD2" w:rsidRDefault="00101F53">
            <w:pPr>
              <w:pStyle w:val="TableContents"/>
              <w:rPr>
                <w:rFonts w:ascii="Times New Roman" w:hAnsi="Times New Roman"/>
                <w:b/>
              </w:rPr>
            </w:pPr>
            <w:r>
              <w:rPr>
                <w:rFonts w:ascii="Times New Roman" w:hAnsi="Times New Roman"/>
                <w:b/>
              </w:rPr>
              <w:t>Central Automation and SCADA Guideline</w:t>
            </w:r>
            <w:r w:rsidR="00A743DF">
              <w:rPr>
                <w:rFonts w:ascii="Times New Roman" w:hAnsi="Times New Roman"/>
                <w:b/>
              </w:rPr>
              <w:t>/Masterplan</w:t>
            </w:r>
            <w:r>
              <w:rPr>
                <w:rFonts w:ascii="Times New Roman" w:hAnsi="Times New Roman"/>
                <w:b/>
              </w:rPr>
              <w:t xml:space="preserve"> at Dhaka WASA</w:t>
            </w: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7777777" w:rsidR="00D87FD2" w:rsidRDefault="00DB4B1F">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13423B32" w14:textId="531B5183" w:rsidR="00D87FD2" w:rsidRDefault="00DB4B1F">
            <w:pPr>
              <w:pStyle w:val="TableContents"/>
              <w:rPr>
                <w:rFonts w:ascii="Times New Roman" w:hAnsi="Times New Roman"/>
                <w:b/>
              </w:rPr>
            </w:pPr>
            <w:r>
              <w:rPr>
                <w:rFonts w:ascii="Times New Roman" w:hAnsi="Times New Roman"/>
                <w:b/>
              </w:rPr>
              <w:t xml:space="preserve">Case </w:t>
            </w:r>
            <w:r w:rsidR="005636EF">
              <w:rPr>
                <w:rFonts w:ascii="Times New Roman" w:hAnsi="Times New Roman"/>
                <w:b/>
              </w:rPr>
              <w:t>Study</w:t>
            </w:r>
            <w:r w:rsidR="005B7A7B">
              <w:rPr>
                <w:rFonts w:ascii="Times New Roman" w:hAnsi="Times New Roman"/>
                <w:b/>
              </w:rPr>
              <w:t xml:space="preserve"> Analysis</w:t>
            </w:r>
            <w:r w:rsidR="005636EF">
              <w:rPr>
                <w:rFonts w:ascii="Times New Roman" w:hAnsi="Times New Roman"/>
                <w:b/>
              </w:rPr>
              <w:t>:</w:t>
            </w:r>
            <w:r w:rsidR="005B7A7B">
              <w:rPr>
                <w:rFonts w:ascii="Times New Roman" w:hAnsi="Times New Roman"/>
                <w:b/>
              </w:rPr>
              <w:t xml:space="preserve"> </w:t>
            </w:r>
            <w:r w:rsidR="00702C93">
              <w:rPr>
                <w:rFonts w:ascii="Times New Roman" w:hAnsi="Times New Roman"/>
                <w:b/>
              </w:rPr>
              <w:t>Software</w:t>
            </w:r>
            <w:r w:rsidR="00101F53">
              <w:rPr>
                <w:rFonts w:ascii="Times New Roman" w:hAnsi="Times New Roman"/>
                <w:b/>
              </w:rPr>
              <w:t>, Networking</w:t>
            </w:r>
            <w:r w:rsidR="00702C93">
              <w:rPr>
                <w:rFonts w:ascii="Times New Roman" w:hAnsi="Times New Roman"/>
                <w:b/>
              </w:rPr>
              <w:t xml:space="preserve"> &amp; Database system used in</w:t>
            </w:r>
            <w:r w:rsidR="009E15DB">
              <w:rPr>
                <w:rFonts w:ascii="Times New Roman" w:hAnsi="Times New Roman"/>
                <w:b/>
              </w:rPr>
              <w:t xml:space="preserve"> </w:t>
            </w:r>
            <w:r w:rsidR="005B7A7B">
              <w:rPr>
                <w:rFonts w:ascii="Times New Roman" w:hAnsi="Times New Roman"/>
                <w:b/>
              </w:rPr>
              <w:t>ERP,</w:t>
            </w:r>
            <w:r>
              <w:rPr>
                <w:rFonts w:ascii="Times New Roman" w:hAnsi="Times New Roman"/>
                <w:b/>
              </w:rPr>
              <w:t xml:space="preserve"> AIS,</w:t>
            </w:r>
            <w:r w:rsidR="00BD6528">
              <w:rPr>
                <w:rFonts w:ascii="Times New Roman" w:hAnsi="Times New Roman"/>
                <w:b/>
              </w:rPr>
              <w:t xml:space="preserve"> GIS,</w:t>
            </w:r>
            <w:r w:rsidR="005B7A7B">
              <w:rPr>
                <w:rFonts w:ascii="Times New Roman" w:hAnsi="Times New Roman"/>
                <w:b/>
              </w:rPr>
              <w:t xml:space="preserve"> MIS,</w:t>
            </w:r>
            <w:r w:rsidR="00AD6315">
              <w:rPr>
                <w:rFonts w:ascii="Times New Roman" w:hAnsi="Times New Roman"/>
                <w:b/>
              </w:rPr>
              <w:t xml:space="preserve"> PMIS,</w:t>
            </w:r>
            <w:r>
              <w:rPr>
                <w:rFonts w:ascii="Times New Roman" w:hAnsi="Times New Roman"/>
                <w:b/>
              </w:rPr>
              <w:t xml:space="preserve"> </w:t>
            </w:r>
            <w:r w:rsidR="00101F53">
              <w:rPr>
                <w:rFonts w:ascii="Times New Roman" w:hAnsi="Times New Roman"/>
                <w:b/>
              </w:rPr>
              <w:t xml:space="preserve">SCADA, </w:t>
            </w:r>
            <w:r>
              <w:rPr>
                <w:rFonts w:ascii="Times New Roman" w:hAnsi="Times New Roman"/>
                <w:b/>
              </w:rPr>
              <w:t>Billing and Online/Digital Payment</w:t>
            </w:r>
            <w:r w:rsidR="00702C93">
              <w:rPr>
                <w:rFonts w:ascii="Times New Roman" w:hAnsi="Times New Roman"/>
                <w:b/>
              </w:rPr>
              <w:t xml:space="preserve"> process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AD6315" w14:paraId="5CF06CE7" w14:textId="77777777">
        <w:tc>
          <w:tcPr>
            <w:tcW w:w="3452" w:type="dxa"/>
            <w:tcBorders>
              <w:left w:val="single" w:sz="2" w:space="0" w:color="000000"/>
              <w:bottom w:val="single" w:sz="2" w:space="0" w:color="000000"/>
            </w:tcBorders>
          </w:tcPr>
          <w:p w14:paraId="0356D6B2" w14:textId="77777777" w:rsidR="00AD6315" w:rsidRDefault="00AD6315">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AD6315" w:rsidRDefault="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AD6315" w:rsidRDefault="00AD6315">
            <w:pPr>
              <w:pStyle w:val="TableContents"/>
              <w:rPr>
                <w:rFonts w:ascii="Times New Roman" w:hAnsi="Times New Roman"/>
              </w:rPr>
            </w:pPr>
          </w:p>
        </w:tc>
      </w:tr>
      <w:tr w:rsidR="00AD6315" w14:paraId="7BC3B67F" w14:textId="77777777">
        <w:tc>
          <w:tcPr>
            <w:tcW w:w="3452" w:type="dxa"/>
            <w:tcBorders>
              <w:left w:val="single" w:sz="2" w:space="0" w:color="000000"/>
              <w:bottom w:val="single" w:sz="2" w:space="0" w:color="000000"/>
            </w:tcBorders>
          </w:tcPr>
          <w:p w14:paraId="62E4EEC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AD6315" w:rsidRDefault="00AD6315" w:rsidP="00AD6315">
            <w:pPr>
              <w:pStyle w:val="TableContents"/>
              <w:rPr>
                <w:rFonts w:ascii="Times New Roman" w:hAnsi="Times New Roman"/>
              </w:rPr>
            </w:pPr>
          </w:p>
        </w:tc>
      </w:tr>
      <w:tr w:rsidR="00AD6315" w14:paraId="66400A1D" w14:textId="77777777">
        <w:tc>
          <w:tcPr>
            <w:tcW w:w="3452" w:type="dxa"/>
            <w:tcBorders>
              <w:left w:val="single" w:sz="2" w:space="0" w:color="000000"/>
              <w:bottom w:val="single" w:sz="2" w:space="0" w:color="000000"/>
            </w:tcBorders>
          </w:tcPr>
          <w:p w14:paraId="1AAB1D4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21102D08" w:rsidR="00AD6315" w:rsidRDefault="00AD6315" w:rsidP="00AD6315">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6DC97FFD" w14:textId="77777777" w:rsidR="00AD6315" w:rsidRDefault="00AD6315" w:rsidP="00AD6315">
            <w:pPr>
              <w:pStyle w:val="TableContents"/>
              <w:rPr>
                <w:rFonts w:ascii="Times New Roman" w:hAnsi="Times New Roman"/>
              </w:rPr>
            </w:pPr>
          </w:p>
        </w:tc>
      </w:tr>
      <w:tr w:rsidR="00AD6315" w14:paraId="2D983814" w14:textId="77777777">
        <w:tc>
          <w:tcPr>
            <w:tcW w:w="3452" w:type="dxa"/>
            <w:tcBorders>
              <w:left w:val="single" w:sz="2" w:space="0" w:color="000000"/>
              <w:bottom w:val="single" w:sz="2" w:space="0" w:color="000000"/>
            </w:tcBorders>
          </w:tcPr>
          <w:p w14:paraId="5DEFB133"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049C5B1C" w:rsidR="00AD6315" w:rsidRDefault="00AD6315" w:rsidP="00AD6315">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43EE7200" w14:textId="77777777" w:rsidR="00AD6315" w:rsidRDefault="00AD6315" w:rsidP="00AD6315">
            <w:pPr>
              <w:pStyle w:val="TableContents"/>
              <w:rPr>
                <w:rFonts w:ascii="Times New Roman" w:hAnsi="Times New Roman"/>
              </w:rPr>
            </w:pPr>
          </w:p>
        </w:tc>
      </w:tr>
      <w:tr w:rsidR="00AD6315" w14:paraId="4FB7C704" w14:textId="77777777">
        <w:tc>
          <w:tcPr>
            <w:tcW w:w="3452" w:type="dxa"/>
            <w:tcBorders>
              <w:left w:val="single" w:sz="2" w:space="0" w:color="000000"/>
              <w:bottom w:val="single" w:sz="2" w:space="0" w:color="000000"/>
            </w:tcBorders>
          </w:tcPr>
          <w:p w14:paraId="1BD341A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D5FF46B" w:rsidR="00AD6315" w:rsidRDefault="00AD6315" w:rsidP="00AD6315">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AD4C5DE" w14:textId="77777777" w:rsidR="00AD6315" w:rsidRDefault="00AD6315" w:rsidP="00AD6315">
            <w:pPr>
              <w:pStyle w:val="TableContents"/>
              <w:rPr>
                <w:rFonts w:ascii="Times New Roman" w:hAnsi="Times New Roman"/>
              </w:rPr>
            </w:pPr>
          </w:p>
        </w:tc>
      </w:tr>
      <w:tr w:rsidR="00AD6315" w14:paraId="114A1393" w14:textId="77777777">
        <w:tc>
          <w:tcPr>
            <w:tcW w:w="3452" w:type="dxa"/>
            <w:tcBorders>
              <w:left w:val="single" w:sz="2" w:space="0" w:color="000000"/>
              <w:bottom w:val="single" w:sz="2" w:space="0" w:color="000000"/>
            </w:tcBorders>
          </w:tcPr>
          <w:p w14:paraId="61D882DD"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6530B65D" w:rsidR="00AD6315" w:rsidRDefault="00AD6315" w:rsidP="00AD6315">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97825AB" w14:textId="77777777" w:rsidR="00AD6315" w:rsidRDefault="00AD6315" w:rsidP="00AD6315">
            <w:pPr>
              <w:pStyle w:val="TableContents"/>
              <w:rPr>
                <w:rFonts w:ascii="Times New Roman" w:hAnsi="Times New Roman"/>
              </w:rPr>
            </w:pPr>
          </w:p>
        </w:tc>
      </w:tr>
      <w:tr w:rsidR="00AD6315" w14:paraId="279A58D1" w14:textId="77777777">
        <w:tc>
          <w:tcPr>
            <w:tcW w:w="3452" w:type="dxa"/>
            <w:tcBorders>
              <w:left w:val="single" w:sz="2" w:space="0" w:color="000000"/>
              <w:bottom w:val="single" w:sz="2" w:space="0" w:color="000000"/>
            </w:tcBorders>
          </w:tcPr>
          <w:p w14:paraId="585AB78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AD6315" w:rsidRDefault="00AD6315" w:rsidP="00AD6315">
            <w:pPr>
              <w:pStyle w:val="TableContents"/>
              <w:rPr>
                <w:rFonts w:ascii="Times New Roman" w:hAnsi="Times New Roman"/>
              </w:rPr>
            </w:pPr>
          </w:p>
        </w:tc>
      </w:tr>
      <w:tr w:rsidR="00AD6315" w14:paraId="67ADA4C9" w14:textId="77777777">
        <w:tc>
          <w:tcPr>
            <w:tcW w:w="3452" w:type="dxa"/>
            <w:tcBorders>
              <w:left w:val="single" w:sz="2" w:space="0" w:color="000000"/>
              <w:bottom w:val="single" w:sz="2" w:space="0" w:color="000000"/>
            </w:tcBorders>
          </w:tcPr>
          <w:p w14:paraId="7092617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AD6315" w:rsidRDefault="00AD6315" w:rsidP="00AD6315">
            <w:pPr>
              <w:pStyle w:val="TableContents"/>
              <w:rPr>
                <w:rFonts w:ascii="Times New Roman" w:hAnsi="Times New Roman"/>
              </w:rPr>
            </w:pPr>
          </w:p>
        </w:tc>
      </w:tr>
      <w:tr w:rsidR="00AD6315" w14:paraId="654E91A4" w14:textId="77777777">
        <w:tc>
          <w:tcPr>
            <w:tcW w:w="3452" w:type="dxa"/>
            <w:tcBorders>
              <w:left w:val="single" w:sz="2" w:space="0" w:color="000000"/>
              <w:bottom w:val="single" w:sz="2" w:space="0" w:color="000000"/>
            </w:tcBorders>
          </w:tcPr>
          <w:p w14:paraId="7A68853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AD6315" w:rsidRDefault="00AD6315" w:rsidP="00AD6315">
            <w:pPr>
              <w:pStyle w:val="TableContents"/>
              <w:rPr>
                <w:rFonts w:ascii="Times New Roman" w:hAnsi="Times New Roman"/>
              </w:rPr>
            </w:pPr>
          </w:p>
        </w:tc>
      </w:tr>
      <w:tr w:rsidR="00AD6315" w14:paraId="5F18237A" w14:textId="77777777">
        <w:tc>
          <w:tcPr>
            <w:tcW w:w="3452" w:type="dxa"/>
            <w:tcBorders>
              <w:left w:val="single" w:sz="2" w:space="0" w:color="000000"/>
              <w:bottom w:val="single" w:sz="2" w:space="0" w:color="000000"/>
            </w:tcBorders>
          </w:tcPr>
          <w:p w14:paraId="674E1FB7" w14:textId="77777777" w:rsidR="00AD6315" w:rsidRDefault="00AD6315" w:rsidP="00AD6315">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3B23AEDC" w14:textId="6B2B9A70" w:rsidR="00AD6315" w:rsidRDefault="00AD6315" w:rsidP="00AD6315">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AD6315" w:rsidRDefault="00AD6315" w:rsidP="00AD6315">
            <w:pPr>
              <w:pStyle w:val="TableContents"/>
              <w:rPr>
                <w:rFonts w:ascii="Times New Roman" w:hAnsi="Times New Roman"/>
                <w:b/>
              </w:rPr>
            </w:pPr>
          </w:p>
        </w:tc>
      </w:tr>
      <w:tr w:rsidR="00AD6315" w14:paraId="61141EA2" w14:textId="77777777">
        <w:tc>
          <w:tcPr>
            <w:tcW w:w="3452" w:type="dxa"/>
            <w:tcBorders>
              <w:left w:val="single" w:sz="2" w:space="0" w:color="000000"/>
              <w:bottom w:val="single" w:sz="2" w:space="0" w:color="000000"/>
            </w:tcBorders>
          </w:tcPr>
          <w:p w14:paraId="3C15EFCA" w14:textId="77777777" w:rsidR="00AD6315" w:rsidRDefault="00AD6315" w:rsidP="00AD6315">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77777777" w:rsidR="00AD6315" w:rsidRDefault="00AD6315" w:rsidP="00AD6315">
            <w:pPr>
              <w:pStyle w:val="TableContents"/>
              <w:rPr>
                <w:rFonts w:ascii="Times New Roman" w:hAnsi="Times New Roman"/>
              </w:rPr>
            </w:pPr>
            <w:r>
              <w:rPr>
                <w:rFonts w:ascii="Times New Roman" w:hAnsi="Times New Roman"/>
              </w:rPr>
              <w:t>8.1 SWOT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AD6315" w:rsidRDefault="00AD6315" w:rsidP="00AD6315">
            <w:pPr>
              <w:pStyle w:val="TableContents"/>
              <w:rPr>
                <w:rFonts w:ascii="Times New Roman" w:hAnsi="Times New Roman"/>
                <w:b/>
              </w:rPr>
            </w:pPr>
          </w:p>
        </w:tc>
      </w:tr>
      <w:tr w:rsidR="00AD6315" w14:paraId="37BCA39F" w14:textId="77777777">
        <w:tc>
          <w:tcPr>
            <w:tcW w:w="3452" w:type="dxa"/>
            <w:tcBorders>
              <w:left w:val="single" w:sz="2" w:space="0" w:color="000000"/>
              <w:bottom w:val="single" w:sz="2" w:space="0" w:color="000000"/>
            </w:tcBorders>
          </w:tcPr>
          <w:p w14:paraId="5BE8299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AD6315" w:rsidRDefault="00AD6315" w:rsidP="00AD6315">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AD6315" w:rsidRDefault="00AD6315" w:rsidP="00AD6315">
            <w:pPr>
              <w:pStyle w:val="TableContents"/>
              <w:rPr>
                <w:rFonts w:ascii="Times New Roman" w:hAnsi="Times New Roman"/>
              </w:rPr>
            </w:pPr>
          </w:p>
        </w:tc>
      </w:tr>
      <w:tr w:rsidR="00A743DF" w14:paraId="421C6D4F" w14:textId="77777777">
        <w:tc>
          <w:tcPr>
            <w:tcW w:w="3452" w:type="dxa"/>
            <w:tcBorders>
              <w:left w:val="single" w:sz="2" w:space="0" w:color="000000"/>
              <w:bottom w:val="single" w:sz="2" w:space="0" w:color="000000"/>
            </w:tcBorders>
          </w:tcPr>
          <w:p w14:paraId="7D2DF35D"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136D333D" w:rsidR="00A743DF" w:rsidRDefault="00A743DF" w:rsidP="00A743DF">
            <w:pPr>
              <w:pStyle w:val="TableContents"/>
              <w:rPr>
                <w:rFonts w:ascii="Times New Roman" w:hAnsi="Times New Roman"/>
              </w:rPr>
            </w:pPr>
            <w:r>
              <w:rPr>
                <w:rFonts w:ascii="Times New Roman" w:hAnsi="Times New Roman"/>
              </w:rPr>
              <w:t>Performance data analysis</w:t>
            </w:r>
          </w:p>
        </w:tc>
        <w:tc>
          <w:tcPr>
            <w:tcW w:w="3367" w:type="dxa"/>
            <w:tcBorders>
              <w:left w:val="single" w:sz="2" w:space="0" w:color="000000"/>
              <w:bottom w:val="single" w:sz="2" w:space="0" w:color="000000"/>
              <w:right w:val="single" w:sz="2" w:space="0" w:color="000000"/>
            </w:tcBorders>
          </w:tcPr>
          <w:p w14:paraId="763DF63D" w14:textId="77777777" w:rsidR="00A743DF" w:rsidRDefault="00A743DF" w:rsidP="00A743DF">
            <w:pPr>
              <w:pStyle w:val="TableContents"/>
              <w:rPr>
                <w:rFonts w:ascii="Times New Roman" w:hAnsi="Times New Roman"/>
              </w:rPr>
            </w:pPr>
          </w:p>
        </w:tc>
      </w:tr>
      <w:tr w:rsidR="00A743DF" w14:paraId="37F642F4" w14:textId="77777777">
        <w:tc>
          <w:tcPr>
            <w:tcW w:w="3452" w:type="dxa"/>
            <w:tcBorders>
              <w:left w:val="single" w:sz="2" w:space="0" w:color="000000"/>
              <w:bottom w:val="single" w:sz="2" w:space="0" w:color="000000"/>
            </w:tcBorders>
          </w:tcPr>
          <w:p w14:paraId="043A6158"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5F536048" w:rsidR="00A743DF" w:rsidRDefault="00A743DF" w:rsidP="00A743DF">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17DDEDBE" w14:textId="77777777" w:rsidR="00A743DF" w:rsidRDefault="00A743DF" w:rsidP="00A743DF">
            <w:pPr>
              <w:pStyle w:val="TableContents"/>
              <w:rPr>
                <w:rFonts w:ascii="Times New Roman" w:hAnsi="Times New Roman"/>
              </w:rPr>
            </w:pPr>
          </w:p>
        </w:tc>
      </w:tr>
      <w:tr w:rsidR="00A743DF" w14:paraId="5BFF46A9" w14:textId="77777777">
        <w:tc>
          <w:tcPr>
            <w:tcW w:w="3452" w:type="dxa"/>
            <w:tcBorders>
              <w:left w:val="single" w:sz="2" w:space="0" w:color="000000"/>
              <w:bottom w:val="single" w:sz="2" w:space="0" w:color="000000"/>
            </w:tcBorders>
          </w:tcPr>
          <w:p w14:paraId="5ADDE61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77777777" w:rsidR="00A743DF" w:rsidRDefault="00A743DF" w:rsidP="00A743D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2E39019A" w14:textId="77777777" w:rsidR="00A743DF" w:rsidRDefault="00A743DF" w:rsidP="00A743DF">
            <w:pPr>
              <w:pStyle w:val="TableContents"/>
              <w:rPr>
                <w:rFonts w:ascii="Times New Roman" w:hAnsi="Times New Roman"/>
              </w:rPr>
            </w:pPr>
          </w:p>
        </w:tc>
      </w:tr>
      <w:tr w:rsidR="00A743DF" w14:paraId="1BEEB63F" w14:textId="77777777">
        <w:tc>
          <w:tcPr>
            <w:tcW w:w="3452" w:type="dxa"/>
            <w:tcBorders>
              <w:left w:val="single" w:sz="2" w:space="0" w:color="000000"/>
              <w:bottom w:val="single" w:sz="2" w:space="0" w:color="000000"/>
            </w:tcBorders>
          </w:tcPr>
          <w:p w14:paraId="6B46B9CD" w14:textId="77777777" w:rsidR="00A743DF" w:rsidRDefault="00A743DF" w:rsidP="00A743DF">
            <w:pPr>
              <w:pStyle w:val="TableContents"/>
              <w:rPr>
                <w:rFonts w:ascii="Times New Roman" w:hAnsi="Times New Roman"/>
                <w:b/>
              </w:rPr>
            </w:pPr>
            <w:r>
              <w:rPr>
                <w:rFonts w:ascii="Times New Roman" w:hAnsi="Times New Roman"/>
                <w:b/>
              </w:rPr>
              <w:t>Chapter 09</w:t>
            </w:r>
          </w:p>
        </w:tc>
        <w:tc>
          <w:tcPr>
            <w:tcW w:w="3441" w:type="dxa"/>
            <w:tcBorders>
              <w:left w:val="single" w:sz="2" w:space="0" w:color="000000"/>
              <w:bottom w:val="single" w:sz="2" w:space="0" w:color="000000"/>
            </w:tcBorders>
          </w:tcPr>
          <w:p w14:paraId="1352E9B5" w14:textId="77777777" w:rsidR="00A743DF" w:rsidRDefault="00A743DF" w:rsidP="00A743D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A743DF" w:rsidRDefault="00A743DF" w:rsidP="00A743DF">
            <w:pPr>
              <w:pStyle w:val="TableContents"/>
              <w:rPr>
                <w:rFonts w:ascii="Times New Roman" w:hAnsi="Times New Roman"/>
              </w:rPr>
            </w:pPr>
          </w:p>
        </w:tc>
      </w:tr>
      <w:tr w:rsidR="00A743DF" w14:paraId="63032C2C" w14:textId="77777777">
        <w:tc>
          <w:tcPr>
            <w:tcW w:w="3452" w:type="dxa"/>
            <w:tcBorders>
              <w:left w:val="single" w:sz="2" w:space="0" w:color="000000"/>
              <w:bottom w:val="single" w:sz="2" w:space="0" w:color="000000"/>
            </w:tcBorders>
          </w:tcPr>
          <w:p w14:paraId="2FD2412A"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A743DF" w:rsidRDefault="00A743DF" w:rsidP="00A743D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A743DF" w:rsidRDefault="00A743DF" w:rsidP="00A743DF">
            <w:pPr>
              <w:pStyle w:val="TableContents"/>
              <w:rPr>
                <w:rFonts w:ascii="Times New Roman" w:hAnsi="Times New Roman"/>
              </w:rPr>
            </w:pPr>
          </w:p>
        </w:tc>
      </w:tr>
      <w:tr w:rsidR="00A743DF" w14:paraId="0B2F8345" w14:textId="77777777">
        <w:tc>
          <w:tcPr>
            <w:tcW w:w="3452" w:type="dxa"/>
            <w:tcBorders>
              <w:left w:val="single" w:sz="2" w:space="0" w:color="000000"/>
              <w:bottom w:val="single" w:sz="2" w:space="0" w:color="000000"/>
            </w:tcBorders>
          </w:tcPr>
          <w:p w14:paraId="0BC271B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A743DF" w:rsidRDefault="00A743DF" w:rsidP="00A743D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A743DF" w:rsidRDefault="00A743DF" w:rsidP="00A743DF">
            <w:pPr>
              <w:pStyle w:val="TableContents"/>
              <w:rPr>
                <w:rFonts w:ascii="Times New Roman" w:hAnsi="Times New Roman"/>
              </w:rPr>
            </w:pPr>
          </w:p>
        </w:tc>
      </w:tr>
      <w:tr w:rsidR="00A743DF" w14:paraId="44766CCA" w14:textId="77777777">
        <w:tc>
          <w:tcPr>
            <w:tcW w:w="3452" w:type="dxa"/>
            <w:tcBorders>
              <w:left w:val="single" w:sz="2" w:space="0" w:color="000000"/>
              <w:bottom w:val="single" w:sz="2" w:space="0" w:color="000000"/>
            </w:tcBorders>
          </w:tcPr>
          <w:p w14:paraId="38CB9C26"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A743DF" w:rsidRDefault="00A743DF" w:rsidP="00A743D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A743DF" w:rsidRDefault="00A743DF" w:rsidP="00A743DF">
            <w:pPr>
              <w:pStyle w:val="TableContents"/>
              <w:rPr>
                <w:rFonts w:ascii="Times New Roman" w:hAnsi="Times New Roman"/>
              </w:rPr>
            </w:pPr>
          </w:p>
        </w:tc>
      </w:tr>
      <w:tr w:rsidR="00A743DF" w14:paraId="4F82D7EA" w14:textId="77777777">
        <w:tc>
          <w:tcPr>
            <w:tcW w:w="3452" w:type="dxa"/>
            <w:tcBorders>
              <w:left w:val="single" w:sz="2" w:space="0" w:color="000000"/>
              <w:bottom w:val="single" w:sz="2" w:space="0" w:color="000000"/>
            </w:tcBorders>
          </w:tcPr>
          <w:p w14:paraId="0E386B8F"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A743DF" w:rsidRDefault="00A743DF" w:rsidP="00A743D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A743DF" w:rsidRDefault="00A743DF" w:rsidP="00A743DF">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 xml:space="preserve">Water Resources are seas, rivers, canals, lakes, springs, rain, underground water wells and glaciers etc. Water occurs as both "stocks" and "flows". Water can be stored as lakes, water vapor, groundwater or </w:t>
      </w:r>
      <w:r>
        <w:rPr>
          <w:rFonts w:ascii="Times New Roman" w:eastAsia="Times New Roman" w:hAnsi="Times New Roman"/>
          <w:color w:val="000000"/>
          <w:kern w:val="2"/>
          <w:sz w:val="24"/>
          <w:szCs w:val="24"/>
        </w:rPr>
        <w:lastRenderedPageBreak/>
        <w:t>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lastRenderedPageBreak/>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Employees can find out in which direction the business process &amp; management is going and based on the organizational environment what should be their future preparations. Management practitioners can gain </w:t>
      </w:r>
      <w:r>
        <w:rPr>
          <w:rFonts w:ascii="Times New Roman" w:eastAsia="Times New Roman" w:hAnsi="Times New Roman"/>
          <w:color w:val="000000"/>
          <w:kern w:val="2"/>
          <w:sz w:val="24"/>
          <w:szCs w:val="24"/>
        </w:rPr>
        <w:lastRenderedPageBreak/>
        <w:t>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0FDEF05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1.4 Methodology of the report:</w:t>
      </w:r>
    </w:p>
    <w:p w14:paraId="76B7CBF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1.4.1 Framework of the report:</w:t>
      </w:r>
    </w:p>
    <w:p w14:paraId="0419AF8F"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 xml:space="preserve">The whole report has been arranged in </w:t>
      </w:r>
      <w:r w:rsidRPr="00CC5C11">
        <w:rPr>
          <w:rFonts w:ascii="Times New Roman" w:eastAsia="Times New Roman" w:hAnsi="Times New Roman"/>
          <w:color w:val="FFC000"/>
          <w:sz w:val="24"/>
          <w:szCs w:val="24"/>
        </w:rPr>
        <w:t>nine</w:t>
      </w:r>
      <w:r w:rsidRPr="00CC5C11">
        <w:rPr>
          <w:rFonts w:ascii="Times New Roman" w:eastAsia="Times New Roman" w:hAnsi="Times New Roman"/>
          <w:color w:val="FFC000"/>
          <w:kern w:val="2"/>
          <w:sz w:val="24"/>
          <w:szCs w:val="24"/>
        </w:rPr>
        <w:t xml:space="preserve"> specific parts. Part one named as Introduction, which</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includes the origin, objectives, significance and methodology of the report. Part two named as</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Organization Overview, which includes the description of the overall organization</w:t>
      </w:r>
      <w:r w:rsidRPr="00CC5C11">
        <w:rPr>
          <w:rFonts w:ascii="Times New Roman" w:eastAsia="Times New Roman" w:hAnsi="Times New Roman"/>
          <w:color w:val="FFC000"/>
          <w:sz w:val="24"/>
          <w:szCs w:val="24"/>
        </w:rPr>
        <w:t xml:space="preserve"> of Dhaka WASA</w:t>
      </w:r>
      <w:r w:rsidRPr="00CC5C11">
        <w:rPr>
          <w:rFonts w:ascii="Times New Roman" w:eastAsia="Times New Roman" w:hAnsi="Times New Roman"/>
          <w:color w:val="FFC000"/>
          <w:kern w:val="2"/>
          <w:sz w:val="24"/>
          <w:szCs w:val="24"/>
        </w:rPr>
        <w:t>. Part three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named as Job</w:t>
      </w:r>
      <w:r w:rsidRPr="00CC5C11">
        <w:rPr>
          <w:rFonts w:ascii="Times New Roman" w:eastAsia="Times New Roman" w:hAnsi="Times New Roman"/>
          <w:color w:val="FFC000"/>
          <w:sz w:val="24"/>
          <w:szCs w:val="24"/>
        </w:rPr>
        <w:t xml:space="preserve"> experience</w:t>
      </w:r>
      <w:r w:rsidRPr="00CC5C11">
        <w:rPr>
          <w:rFonts w:ascii="Times New Roman" w:eastAsia="Times New Roman" w:hAnsi="Times New Roman"/>
          <w:color w:val="FFC000"/>
          <w:kern w:val="2"/>
          <w:sz w:val="24"/>
          <w:szCs w:val="24"/>
        </w:rPr>
        <w:t xml:space="preserve"> which includes my</w:t>
      </w:r>
      <w:r w:rsidRPr="00CC5C11">
        <w:rPr>
          <w:rFonts w:ascii="Times New Roman" w:eastAsia="Times New Roman" w:hAnsi="Times New Roman"/>
          <w:color w:val="FFC000"/>
          <w:sz w:val="24"/>
          <w:szCs w:val="24"/>
        </w:rPr>
        <w:t xml:space="preserve"> job</w:t>
      </w:r>
      <w:r w:rsidRPr="00CC5C11">
        <w:rPr>
          <w:rFonts w:ascii="Times New Roman" w:eastAsia="Times New Roman" w:hAnsi="Times New Roman"/>
          <w:color w:val="FFC000"/>
          <w:kern w:val="2"/>
          <w:sz w:val="24"/>
          <w:szCs w:val="24"/>
        </w:rPr>
        <w:t xml:space="preserve"> responsibility</w:t>
      </w:r>
      <w:r w:rsidRPr="00CC5C11">
        <w:rPr>
          <w:rFonts w:ascii="Times New Roman" w:eastAsia="Times New Roman" w:hAnsi="Times New Roman"/>
          <w:color w:val="FFC000"/>
          <w:sz w:val="24"/>
          <w:szCs w:val="24"/>
        </w:rPr>
        <w:t xml:space="preserve"> and activities</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sz w:val="24"/>
          <w:szCs w:val="24"/>
        </w:rPr>
        <w:t>in the organization as employee</w:t>
      </w:r>
      <w:r w:rsidRPr="00CC5C11">
        <w:rPr>
          <w:rFonts w:ascii="Times New Roman" w:eastAsia="Times New Roman" w:hAnsi="Times New Roman"/>
          <w:color w:val="FFC000"/>
          <w:kern w:val="2"/>
          <w:sz w:val="24"/>
          <w:szCs w:val="24"/>
        </w:rPr>
        <w:t xml:space="preserve"> for </w:t>
      </w:r>
      <w:r w:rsidRPr="00CC5C11">
        <w:rPr>
          <w:rFonts w:ascii="Times New Roman" w:eastAsia="Times New Roman" w:hAnsi="Times New Roman"/>
          <w:color w:val="FFC000"/>
          <w:sz w:val="24"/>
          <w:szCs w:val="24"/>
        </w:rPr>
        <w:t>past ten years</w:t>
      </w:r>
      <w:r w:rsidRPr="00CC5C11">
        <w:rPr>
          <w:rFonts w:ascii="Times New Roman" w:eastAsia="Times New Roman" w:hAnsi="Times New Roman"/>
          <w:color w:val="FFC000"/>
          <w:kern w:val="2"/>
          <w:sz w:val="24"/>
          <w:szCs w:val="24"/>
        </w:rPr>
        <w:t>.</w:t>
      </w:r>
      <w:r w:rsidRPr="00CC5C11">
        <w:rPr>
          <w:rFonts w:ascii="Times New Roman" w:eastAsia="Times New Roman" w:hAnsi="Times New Roman"/>
          <w:color w:val="FFC000"/>
          <w:sz w:val="24"/>
          <w:szCs w:val="24"/>
        </w:rPr>
        <w:t xml:space="preserve"> Part four points out key areas of automation. Part five discusses about. Part six mentions the digitized processes and services.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seven</w:t>
      </w:r>
      <w:r w:rsidRPr="00CC5C11">
        <w:rPr>
          <w:rFonts w:ascii="Times New Roman" w:eastAsia="Times New Roman" w:hAnsi="Times New Roman"/>
          <w:color w:val="FFC000"/>
          <w:kern w:val="2"/>
          <w:sz w:val="24"/>
          <w:szCs w:val="24"/>
        </w:rPr>
        <w:t xml:space="preserve"> includes </w:t>
      </w:r>
      <w:r w:rsidRPr="00CC5C11">
        <w:rPr>
          <w:rFonts w:ascii="Times New Roman" w:eastAsia="Times New Roman" w:hAnsi="Times New Roman"/>
          <w:color w:val="FFC000"/>
          <w:sz w:val="24"/>
          <w:szCs w:val="24"/>
        </w:rPr>
        <w:t xml:space="preserve">case study of automated AIS and billing.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 xml:space="preserve">eight </w:t>
      </w:r>
      <w:r w:rsidRPr="00CC5C11">
        <w:rPr>
          <w:rFonts w:ascii="Times New Roman" w:eastAsia="Times New Roman" w:hAnsi="Times New Roman"/>
          <w:color w:val="FFC000"/>
          <w:kern w:val="2"/>
          <w:sz w:val="24"/>
          <w:szCs w:val="24"/>
        </w:rPr>
        <w:t>includes recommendation and conclusion</w:t>
      </w:r>
      <w:r w:rsidRPr="00CC5C11">
        <w:rPr>
          <w:rFonts w:ascii="Times New Roman" w:eastAsia="Times New Roman" w:hAnsi="Times New Roman"/>
          <w:color w:val="FFC000"/>
          <w:sz w:val="24"/>
          <w:szCs w:val="24"/>
        </w:rPr>
        <w:t xml:space="preserve"> and Part nine is Appendix</w:t>
      </w:r>
      <w:r w:rsidRPr="00CC5C11">
        <w:rPr>
          <w:rFonts w:ascii="Times New Roman" w:eastAsia="Times New Roman" w:hAnsi="Times New Roman"/>
          <w:color w:val="FFC000"/>
          <w:kern w:val="2"/>
          <w:sz w:val="24"/>
          <w:szCs w:val="24"/>
        </w:rPr>
        <w:t>.</w:t>
      </w:r>
    </w:p>
    <w:p w14:paraId="6870C4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1.4.2 Target population</w:t>
      </w:r>
    </w:p>
    <w:p w14:paraId="4922301C"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The target populations for the study are –</w:t>
      </w:r>
    </w:p>
    <w:p w14:paraId="3F9C8C7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Internal employees.</w:t>
      </w:r>
    </w:p>
    <w:p w14:paraId="73C6B44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Vendors of the organization.</w:t>
      </w:r>
    </w:p>
    <w:p w14:paraId="2900222D"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Consumers</w:t>
      </w:r>
    </w:p>
    <w:p w14:paraId="052BEC59"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 xml:space="preserve"> Key executives of Dhaka WASA</w:t>
      </w:r>
      <w:r w:rsidRPr="00CC5C11">
        <w:rPr>
          <w:rFonts w:ascii="Times New Roman" w:eastAsia="Times New Roman" w:hAnsi="Times New Roman"/>
          <w:color w:val="FFC000"/>
          <w:kern w:val="2"/>
          <w:sz w:val="24"/>
          <w:szCs w:val="24"/>
        </w:rPr>
        <w:t>.</w:t>
      </w:r>
    </w:p>
    <w:p w14:paraId="0116B733"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Government Regulators</w:t>
      </w:r>
    </w:p>
    <w:p w14:paraId="5F7EE117"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International Agencies</w:t>
      </w:r>
    </w:p>
    <w:p w14:paraId="218E06BA" w14:textId="77777777" w:rsidR="00D87FD2" w:rsidRPr="00CC5C11" w:rsidRDefault="00D87FD2">
      <w:pPr>
        <w:spacing w:line="319" w:lineRule="auto"/>
        <w:ind w:left="360"/>
        <w:outlineLvl w:val="0"/>
        <w:rPr>
          <w:rFonts w:ascii="Times New Roman" w:eastAsia="Times New Roman" w:hAnsi="Times New Roman"/>
          <w:color w:val="FFC000"/>
        </w:rPr>
      </w:pPr>
    </w:p>
    <w:p w14:paraId="60A4C491"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1.4.3 Study Area</w:t>
      </w:r>
    </w:p>
    <w:p w14:paraId="2C15D4F4"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The study will be conducted within the organization to study the automation process of Dhaka WASA.</w:t>
      </w:r>
    </w:p>
    <w:p w14:paraId="5C976C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1.4.4 Data Sources</w:t>
      </w:r>
    </w:p>
    <w:p w14:paraId="381D1A5E"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For the information of the report</w:t>
      </w:r>
      <w:r w:rsidRPr="00CC5C11">
        <w:rPr>
          <w:rFonts w:ascii="Times New Roman" w:eastAsia="Times New Roman" w:hAnsi="Times New Roman"/>
          <w:color w:val="FFC000"/>
        </w:rPr>
        <w:t xml:space="preserve"> mainly</w:t>
      </w:r>
      <w:r w:rsidRPr="00CC5C11">
        <w:rPr>
          <w:rFonts w:ascii="Times New Roman" w:eastAsia="Times New Roman" w:hAnsi="Times New Roman"/>
          <w:color w:val="FFC000"/>
          <w:kern w:val="2"/>
          <w:sz w:val="24"/>
          <w:szCs w:val="24"/>
        </w:rPr>
        <w:t xml:space="preserve"> both internal and external - primary and secondary sources of data have been</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collected. But mostly the primary data are used. Primary sources of data consists various data</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lastRenderedPageBreak/>
        <w:t>collected by informal interview with the employee</w:t>
      </w:r>
      <w:r w:rsidRPr="00CC5C11">
        <w:rPr>
          <w:rFonts w:ascii="Times New Roman" w:eastAsia="Times New Roman" w:hAnsi="Times New Roman"/>
          <w:color w:val="FFC000"/>
        </w:rPr>
        <w:t>s. Secondary sources including study</w:t>
      </w:r>
      <w:r w:rsidRPr="00CC5C11">
        <w:rPr>
          <w:rFonts w:ascii="Times New Roman" w:eastAsia="Times New Roman" w:hAnsi="Times New Roman"/>
          <w:color w:val="FFC000"/>
          <w:sz w:val="24"/>
          <w:szCs w:val="24"/>
        </w:rPr>
        <w:t xml:space="preserve"> on Dhaka WASA</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rPr>
        <w:t xml:space="preserve">automation, information </w:t>
      </w:r>
      <w:r w:rsidRPr="00CC5C11">
        <w:rPr>
          <w:rFonts w:ascii="Times New Roman" w:eastAsia="Times New Roman" w:hAnsi="Times New Roman"/>
          <w:color w:val="FFC000"/>
          <w:kern w:val="2"/>
          <w:sz w:val="24"/>
          <w:szCs w:val="24"/>
        </w:rPr>
        <w:t>of the website</w:t>
      </w:r>
      <w:r w:rsidRPr="00CC5C11">
        <w:rPr>
          <w:rFonts w:ascii="Times New Roman" w:eastAsia="Times New Roman" w:hAnsi="Times New Roman"/>
          <w:color w:val="FFC000"/>
          <w:sz w:val="24"/>
          <w:szCs w:val="24"/>
        </w:rPr>
        <w:t>s,</w:t>
      </w:r>
      <w:r w:rsidRPr="00CC5C11">
        <w:rPr>
          <w:rFonts w:ascii="Times New Roman" w:eastAsia="Times New Roman" w:hAnsi="Times New Roman"/>
          <w:color w:val="FFC000"/>
          <w:kern w:val="2"/>
          <w:sz w:val="24"/>
          <w:szCs w:val="24"/>
        </w:rPr>
        <w:t xml:space="preserve"> publications have been used for this purpose.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rPr>
        <w:t xml:space="preserve">Some Tertiary sources were also used for information also. </w:t>
      </w:r>
    </w:p>
    <w:p w14:paraId="4F8947D6"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1.5 Limitation of the study:</w:t>
      </w:r>
    </w:p>
    <w:p w14:paraId="6095C5B7"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48"/>
          <w:szCs w:val="48"/>
        </w:rPr>
        <w:t>While doing this project I had to face some limitations. These are as follows-</w:t>
      </w:r>
    </w:p>
    <w:p w14:paraId="6CCEE9AD" w14:textId="77777777" w:rsidR="00D87FD2" w:rsidRPr="00CC5C11" w:rsidRDefault="00DB4B1F">
      <w:pPr>
        <w:pStyle w:val="ListParagraph"/>
        <w:numPr>
          <w:ilvl w:val="0"/>
          <w:numId w:val="33"/>
        </w:numPr>
        <w:spacing w:beforeAutospacing="1" w:line="319" w:lineRule="auto"/>
        <w:outlineLvl w:val="0"/>
        <w:rPr>
          <w:color w:val="FFC000"/>
        </w:rPr>
      </w:pPr>
      <w:r w:rsidRPr="00CC5C11">
        <w:rPr>
          <w:rFonts w:ascii="Times New Roman" w:eastAsia="Times New Roman" w:hAnsi="Times New Roman"/>
          <w:color w:val="FFC000"/>
          <w:sz w:val="48"/>
          <w:szCs w:val="48"/>
        </w:rPr>
        <w:t>This study has kept limited on analysis. There is no formal test on any hypothesis base as it is a procurement management theme.</w:t>
      </w:r>
    </w:p>
    <w:p w14:paraId="58E776C6" w14:textId="77777777" w:rsidR="00D87FD2" w:rsidRPr="00CC5C11" w:rsidRDefault="00DB4B1F">
      <w:pPr>
        <w:pStyle w:val="ListParagraph"/>
        <w:numPr>
          <w:ilvl w:val="0"/>
          <w:numId w:val="33"/>
        </w:numPr>
        <w:spacing w:after="160" w:line="319" w:lineRule="auto"/>
        <w:outlineLvl w:val="0"/>
        <w:rPr>
          <w:color w:val="FFC000"/>
        </w:rPr>
      </w:pPr>
      <w:r w:rsidRPr="00CC5C11">
        <w:rPr>
          <w:rFonts w:ascii="Times New Roman" w:eastAsia="Times New Roman" w:hAnsi="Times New Roman"/>
          <w:color w:val="FFC000"/>
          <w:sz w:val="48"/>
          <w:szCs w:val="48"/>
        </w:rPr>
        <w:t>Time is the key constraints of this report.</w:t>
      </w:r>
    </w:p>
    <w:p w14:paraId="42C47D8B"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To perform employee survey became impossible because I was not directly involved with the Supply Chain Management team; rather I worked with media operation buying team which is a very small team.</w:t>
      </w:r>
    </w:p>
    <w:p w14:paraId="071121C1"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 xml:space="preserve">All the Information is not easily accessible or not permitted to disclose according to the company policy, rules and regulations on the disclosure of </w:t>
      </w:r>
      <w:r w:rsidRPr="00CC5C11">
        <w:rPr>
          <w:rFonts w:ascii="Times New Roman" w:eastAsia="Times New Roman" w:hAnsi="Times New Roman"/>
          <w:color w:val="FFC000"/>
          <w:sz w:val="48"/>
          <w:szCs w:val="48"/>
        </w:rPr>
        <w:lastRenderedPageBreak/>
        <w:t>confidential information.</w:t>
      </w:r>
    </w:p>
    <w:p w14:paraId="37489DF0"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It was also difficult to collect information different vendors of automation works.</w:t>
      </w:r>
    </w:p>
    <w:p w14:paraId="77DFDC32" w14:textId="77777777" w:rsidR="00D87FD2" w:rsidRPr="00CC5C11" w:rsidRDefault="00DB4B1F">
      <w:pPr>
        <w:pStyle w:val="ListParagraph"/>
        <w:numPr>
          <w:ilvl w:val="0"/>
          <w:numId w:val="33"/>
        </w:numPr>
        <w:spacing w:afterAutospacing="1" w:line="319" w:lineRule="auto"/>
        <w:outlineLvl w:val="0"/>
        <w:rPr>
          <w:color w:val="FFC000"/>
        </w:rPr>
      </w:pPr>
      <w:r w:rsidRPr="00CC5C11">
        <w:rPr>
          <w:rFonts w:ascii="Times New Roman" w:eastAsia="Times New Roman" w:hAnsi="Times New Roman"/>
          <w:color w:val="FFC000"/>
          <w:sz w:val="48"/>
          <w:szCs w:val="48"/>
        </w:rPr>
        <w:t>I also faced problem in communicating with my university supervisor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FA363F">
        <w:pict w14:anchorId="58D17006">
          <v:rect id="Shape1" o:spid="_x0000_s1028" style="width:24.6pt;height:24.6pt;visibility:visible;mso-wrap-style:square;mso-left-percent:-10001;mso-top-percent:-10001;mso-position-horizontal:absolute;mso-position-horizontal-relative:char;mso-position-vertical:absolute;mso-position-vertical-relative:line;mso-left-percent:-10001;mso-top-percent:-10001;v-text-anchor:top"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 xml:space="preserve">Since sewage from Baridhara and Gulshan areas is being dumped into Gulshan lake due to the lack any proper sewer system in the area, the adviser urged the WASA authorities to prepare a plan for setting up a </w:t>
      </w:r>
      <w:r>
        <w:rPr>
          <w:rFonts w:ascii="Times New Roman" w:eastAsia="Times New Roman" w:hAnsi="Times New Roman" w:cs="Times New Roman"/>
          <w:color w:val="000000"/>
          <w:spacing w:val="8"/>
          <w:sz w:val="32"/>
          <w:szCs w:val="27"/>
        </w:rPr>
        <w:lastRenderedPageBreak/>
        <w:t>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 xml:space="preserve">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w:t>
      </w:r>
      <w:r>
        <w:rPr>
          <w:rFonts w:ascii="Times New Roman" w:hAnsi="Times New Roman" w:cs="Times New Roman"/>
          <w:color w:val="333333"/>
          <w:sz w:val="21"/>
        </w:rPr>
        <w:lastRenderedPageBreak/>
        <w:t>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1" w:name="aswift_2_expand"/>
      <w:bookmarkStart w:id="2" w:name="aswift_2_anchor"/>
      <w:bookmarkEnd w:id="1"/>
      <w:bookmarkEnd w:id="2"/>
      <w:r>
        <w:rPr>
          <w:rFonts w:ascii="Times New Roman" w:hAnsi="Times New Roman" w:cs="Times New Roman"/>
          <w:b/>
          <w:i/>
          <w:color w:val="000000"/>
          <w:sz w:val="26"/>
          <w:u w:val="single"/>
        </w:rPr>
        <w:lastRenderedPageBreak/>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xml:space="preserve"> class. Employees are from all 4 wings. Among these wings, Operation and Monitoring wing has maximum number of employees in all 11 zonal offices. Employees are appointed and guided by “Service Rule 1990” except MD and DMD. Board has no executive power while the MD is the </w:t>
      </w:r>
      <w:r>
        <w:rPr>
          <w:rFonts w:ascii="Times New Roman" w:hAnsi="Times New Roman" w:cs="Times New Roman"/>
          <w:color w:val="000000"/>
          <w:sz w:val="26"/>
        </w:rPr>
        <w:lastRenderedPageBreak/>
        <w:t>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FA363F">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1602pt;margin-top:0;width:229.2pt;height:245.9pt;z-index:2;visibility:visible;mso-wrap-style:square;mso-wrap-distance-left:0;mso-wrap-distance-top:0;mso-wrap-distance-right:0;mso-wrap-distance-bottom:0;mso-position-horizontal:right;mso-position-horizontal-relative:text;mso-position-vertical:bottom;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7F39BF" w14:paraId="7F76F51D" w14:textId="77777777">
                    <w:tc>
                      <w:tcPr>
                        <w:tcW w:w="1098" w:type="dxa"/>
                        <w:tcBorders>
                          <w:top w:val="single" w:sz="2" w:space="0" w:color="FFFFFF"/>
                          <w:bottom w:val="single" w:sz="2" w:space="0" w:color="DFDFDF"/>
                        </w:tcBorders>
                        <w:vAlign w:val="center"/>
                      </w:tcPr>
                      <w:p w14:paraId="7BCF3901" w14:textId="77777777" w:rsidR="007F39BF" w:rsidRDefault="007F39BF">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7F39BF" w:rsidRDefault="007F39BF">
                        <w:pPr>
                          <w:pStyle w:val="TableContents"/>
                          <w:jc w:val="center"/>
                          <w:rPr>
                            <w:b/>
                            <w:color w:val="555555"/>
                            <w:sz w:val="26"/>
                          </w:rPr>
                        </w:pPr>
                        <w:r>
                          <w:rPr>
                            <w:b/>
                            <w:color w:val="555555"/>
                            <w:sz w:val="26"/>
                          </w:rPr>
                          <w:t>Permitted</w:t>
                        </w:r>
                      </w:p>
                      <w:p w14:paraId="1A70515B" w14:textId="77777777" w:rsidR="007F39BF" w:rsidRDefault="007F39BF">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7F39BF" w:rsidRDefault="007F39BF">
                        <w:pPr>
                          <w:pStyle w:val="TableContents"/>
                          <w:jc w:val="center"/>
                          <w:rPr>
                            <w:b/>
                            <w:color w:val="555555"/>
                            <w:sz w:val="26"/>
                          </w:rPr>
                        </w:pPr>
                        <w:r>
                          <w:rPr>
                            <w:b/>
                            <w:color w:val="555555"/>
                            <w:sz w:val="26"/>
                          </w:rPr>
                          <w:t>Existing</w:t>
                        </w:r>
                      </w:p>
                      <w:p w14:paraId="7C5BAEF1" w14:textId="77777777" w:rsidR="007F39BF" w:rsidRDefault="007F39BF">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7F39BF" w:rsidRDefault="007F39BF">
                        <w:pPr>
                          <w:pStyle w:val="TableContents"/>
                          <w:jc w:val="center"/>
                          <w:rPr>
                            <w:b/>
                            <w:color w:val="555555"/>
                            <w:sz w:val="26"/>
                          </w:rPr>
                        </w:pPr>
                        <w:r>
                          <w:rPr>
                            <w:b/>
                            <w:color w:val="555555"/>
                            <w:sz w:val="26"/>
                          </w:rPr>
                          <w:t>Vacant</w:t>
                        </w:r>
                      </w:p>
                      <w:p w14:paraId="6CB539CA" w14:textId="77777777" w:rsidR="007F39BF" w:rsidRDefault="007F39BF">
                        <w:pPr>
                          <w:pStyle w:val="TableContents"/>
                          <w:jc w:val="center"/>
                          <w:rPr>
                            <w:color w:val="555555"/>
                            <w:sz w:val="21"/>
                            <w:szCs w:val="21"/>
                          </w:rPr>
                        </w:pPr>
                        <w:r>
                          <w:rPr>
                            <w:b/>
                            <w:color w:val="555555"/>
                            <w:sz w:val="26"/>
                          </w:rPr>
                          <w:t>Positions</w:t>
                        </w:r>
                      </w:p>
                    </w:tc>
                  </w:tr>
                  <w:tr w:rsidR="007F39BF" w14:paraId="11E104A5" w14:textId="77777777">
                    <w:tc>
                      <w:tcPr>
                        <w:tcW w:w="1098" w:type="dxa"/>
                        <w:tcBorders>
                          <w:top w:val="single" w:sz="2" w:space="0" w:color="FFFFFF"/>
                          <w:bottom w:val="single" w:sz="2" w:space="0" w:color="DFDFDF"/>
                        </w:tcBorders>
                        <w:vAlign w:val="center"/>
                      </w:tcPr>
                      <w:p w14:paraId="11A647C2" w14:textId="77777777" w:rsidR="007F39BF" w:rsidRDefault="007F39BF">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7F39BF" w:rsidRDefault="007F39BF">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7F39BF" w:rsidRDefault="007F39BF">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7F39BF" w:rsidRDefault="007F39BF">
                        <w:pPr>
                          <w:pStyle w:val="TableContents"/>
                          <w:jc w:val="center"/>
                          <w:rPr>
                            <w:color w:val="555555"/>
                            <w:sz w:val="21"/>
                            <w:szCs w:val="21"/>
                          </w:rPr>
                        </w:pPr>
                        <w:r>
                          <w:rPr>
                            <w:color w:val="555555"/>
                            <w:sz w:val="26"/>
                          </w:rPr>
                          <w:t>133</w:t>
                        </w:r>
                      </w:p>
                    </w:tc>
                  </w:tr>
                  <w:tr w:rsidR="007F39BF" w14:paraId="4B85CDC5" w14:textId="77777777">
                    <w:tc>
                      <w:tcPr>
                        <w:tcW w:w="1098" w:type="dxa"/>
                        <w:tcBorders>
                          <w:top w:val="single" w:sz="2" w:space="0" w:color="FFFFFF"/>
                          <w:bottom w:val="single" w:sz="2" w:space="0" w:color="DFDFDF"/>
                        </w:tcBorders>
                        <w:vAlign w:val="center"/>
                      </w:tcPr>
                      <w:p w14:paraId="007BF2CE" w14:textId="77777777" w:rsidR="007F39BF" w:rsidRDefault="007F39BF">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7F39BF" w:rsidRDefault="007F39BF">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7F39BF" w:rsidRDefault="007F39BF">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7F39BF" w:rsidRDefault="007F39BF">
                        <w:pPr>
                          <w:pStyle w:val="TableContents"/>
                          <w:jc w:val="center"/>
                          <w:rPr>
                            <w:color w:val="555555"/>
                            <w:sz w:val="21"/>
                            <w:szCs w:val="21"/>
                          </w:rPr>
                        </w:pPr>
                        <w:r>
                          <w:rPr>
                            <w:color w:val="555555"/>
                            <w:sz w:val="26"/>
                          </w:rPr>
                          <w:t>44</w:t>
                        </w:r>
                      </w:p>
                    </w:tc>
                  </w:tr>
                  <w:tr w:rsidR="007F39BF" w14:paraId="407D0136" w14:textId="77777777">
                    <w:tc>
                      <w:tcPr>
                        <w:tcW w:w="1098" w:type="dxa"/>
                        <w:tcBorders>
                          <w:top w:val="single" w:sz="2" w:space="0" w:color="FFFFFF"/>
                          <w:bottom w:val="single" w:sz="2" w:space="0" w:color="DFDFDF"/>
                        </w:tcBorders>
                        <w:vAlign w:val="center"/>
                      </w:tcPr>
                      <w:p w14:paraId="6733E9C9" w14:textId="77777777" w:rsidR="007F39BF" w:rsidRDefault="007F39BF">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7F39BF" w:rsidRDefault="007F39BF">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7F39BF" w:rsidRDefault="007F39BF">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7F39BF" w:rsidRDefault="007F39BF">
                        <w:pPr>
                          <w:pStyle w:val="TableContents"/>
                          <w:jc w:val="center"/>
                          <w:rPr>
                            <w:color w:val="555555"/>
                            <w:sz w:val="21"/>
                            <w:szCs w:val="21"/>
                          </w:rPr>
                        </w:pPr>
                        <w:r>
                          <w:rPr>
                            <w:color w:val="555555"/>
                            <w:sz w:val="26"/>
                          </w:rPr>
                          <w:t>201</w:t>
                        </w:r>
                      </w:p>
                    </w:tc>
                  </w:tr>
                  <w:tr w:rsidR="007F39BF" w14:paraId="1C960DC1" w14:textId="77777777">
                    <w:tc>
                      <w:tcPr>
                        <w:tcW w:w="1098" w:type="dxa"/>
                        <w:tcBorders>
                          <w:top w:val="single" w:sz="2" w:space="0" w:color="FFFFFF"/>
                          <w:bottom w:val="single" w:sz="2" w:space="0" w:color="DFDFDF"/>
                        </w:tcBorders>
                        <w:vAlign w:val="center"/>
                      </w:tcPr>
                      <w:p w14:paraId="16A44F95" w14:textId="77777777" w:rsidR="007F39BF" w:rsidRDefault="007F39BF">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7F39BF" w:rsidRDefault="007F39BF">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7F39BF" w:rsidRDefault="007F39BF">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7F39BF" w:rsidRDefault="007F39BF">
                        <w:pPr>
                          <w:pStyle w:val="TableContents"/>
                          <w:jc w:val="center"/>
                          <w:rPr>
                            <w:color w:val="555555"/>
                            <w:sz w:val="21"/>
                            <w:szCs w:val="21"/>
                          </w:rPr>
                        </w:pPr>
                        <w:r>
                          <w:rPr>
                            <w:color w:val="555555"/>
                            <w:sz w:val="26"/>
                          </w:rPr>
                          <w:t>196</w:t>
                        </w:r>
                      </w:p>
                    </w:tc>
                  </w:tr>
                  <w:tr w:rsidR="007F39BF" w14:paraId="35D7C5AD" w14:textId="77777777">
                    <w:tc>
                      <w:tcPr>
                        <w:tcW w:w="1098" w:type="dxa"/>
                        <w:tcBorders>
                          <w:top w:val="single" w:sz="2" w:space="0" w:color="FFFFFF"/>
                          <w:bottom w:val="single" w:sz="2" w:space="0" w:color="DFDFDF"/>
                        </w:tcBorders>
                        <w:vAlign w:val="center"/>
                      </w:tcPr>
                      <w:p w14:paraId="439A6F11" w14:textId="77777777" w:rsidR="007F39BF" w:rsidRDefault="007F39BF">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7F39BF" w:rsidRDefault="007F39BF">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7F39BF" w:rsidRDefault="007F39BF">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7F39BF" w:rsidRDefault="007F39BF">
                        <w:pPr>
                          <w:pStyle w:val="TableContents"/>
                          <w:jc w:val="center"/>
                          <w:rPr>
                            <w:color w:val="555555"/>
                            <w:sz w:val="21"/>
                            <w:szCs w:val="21"/>
                          </w:rPr>
                        </w:pPr>
                        <w:r>
                          <w:rPr>
                            <w:color w:val="555555"/>
                            <w:sz w:val="26"/>
                          </w:rPr>
                          <w:t>574</w:t>
                        </w:r>
                      </w:p>
                    </w:tc>
                  </w:tr>
                </w:tbl>
                <w:p w14:paraId="31C744BB" w14:textId="77777777" w:rsidR="007F39BF" w:rsidRDefault="007F39BF">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w:t>
      </w:r>
      <w:r>
        <w:rPr>
          <w:rFonts w:ascii="Times New Roman" w:hAnsi="Times New Roman" w:cs="Times New Roman"/>
          <w:color w:val="000000"/>
          <w:sz w:val="26"/>
        </w:rPr>
        <w:lastRenderedPageBreak/>
        <w:t>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w:t>
      </w:r>
      <w:r>
        <w:rPr>
          <w:rFonts w:ascii="Times New Roman" w:hAnsi="Times New Roman" w:cs="Times New Roman"/>
          <w:color w:val="000000"/>
          <w:sz w:val="26"/>
        </w:rPr>
        <w:lastRenderedPageBreak/>
        <w:t>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FA363F">
        <w:rPr>
          <w:noProof/>
        </w:rPr>
        <w:pict w14:anchorId="36E87EE4">
          <v:shape id="_x0000_s1026" type="#_x0000_t202" style="position:absolute;left:0;text-align:left;margin-left:0;margin-top:.05pt;width:169.2pt;height:209.7pt;z-index:3;visibility:visible;mso-wrap-style:square;mso-wrap-distance-left:0;mso-wrap-distance-top:0;mso-wrap-distance-right:0;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7F39BF" w14:paraId="3965DD1B" w14:textId="77777777">
                    <w:tc>
                      <w:tcPr>
                        <w:tcW w:w="1650" w:type="dxa"/>
                        <w:tcBorders>
                          <w:top w:val="single" w:sz="2" w:space="0" w:color="FFFFFF"/>
                          <w:bottom w:val="single" w:sz="2" w:space="0" w:color="DFDFDF"/>
                        </w:tcBorders>
                      </w:tcPr>
                      <w:p w14:paraId="77CEAFB8" w14:textId="77777777" w:rsidR="007F39BF" w:rsidRDefault="007F39BF">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7F39BF" w:rsidRDefault="007F39BF">
                        <w:pPr>
                          <w:pStyle w:val="TableContents"/>
                          <w:rPr>
                            <w:b/>
                            <w:color w:val="555555"/>
                            <w:sz w:val="21"/>
                          </w:rPr>
                        </w:pPr>
                        <w:r>
                          <w:rPr>
                            <w:b/>
                            <w:color w:val="555555"/>
                            <w:sz w:val="21"/>
                          </w:rPr>
                          <w:t>Total customer</w:t>
                        </w:r>
                      </w:p>
                    </w:tc>
                  </w:tr>
                  <w:tr w:rsidR="007F39BF" w14:paraId="50281980" w14:textId="77777777">
                    <w:tc>
                      <w:tcPr>
                        <w:tcW w:w="1650" w:type="dxa"/>
                        <w:tcBorders>
                          <w:top w:val="single" w:sz="2" w:space="0" w:color="FFFFFF"/>
                          <w:bottom w:val="single" w:sz="2" w:space="0" w:color="DFDFDF"/>
                        </w:tcBorders>
                      </w:tcPr>
                      <w:p w14:paraId="13E0237C" w14:textId="77777777" w:rsidR="007F39BF" w:rsidRDefault="007F39BF">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7F39BF" w:rsidRDefault="007F39BF">
                        <w:pPr>
                          <w:pStyle w:val="TableContents"/>
                          <w:rPr>
                            <w:color w:val="555555"/>
                            <w:sz w:val="21"/>
                          </w:rPr>
                        </w:pPr>
                        <w:r>
                          <w:rPr>
                            <w:color w:val="555555"/>
                            <w:sz w:val="21"/>
                          </w:rPr>
                          <w:t>272002</w:t>
                        </w:r>
                      </w:p>
                    </w:tc>
                  </w:tr>
                  <w:tr w:rsidR="007F39BF" w14:paraId="1D781BA1" w14:textId="77777777">
                    <w:tc>
                      <w:tcPr>
                        <w:tcW w:w="1650" w:type="dxa"/>
                        <w:tcBorders>
                          <w:top w:val="single" w:sz="2" w:space="0" w:color="FFFFFF"/>
                          <w:bottom w:val="single" w:sz="2" w:space="0" w:color="DFDFDF"/>
                        </w:tcBorders>
                      </w:tcPr>
                      <w:p w14:paraId="2D6726A2" w14:textId="77777777" w:rsidR="007F39BF" w:rsidRDefault="007F39BF">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7F39BF" w:rsidRDefault="007F39BF">
                        <w:pPr>
                          <w:pStyle w:val="TableContents"/>
                          <w:rPr>
                            <w:color w:val="555555"/>
                            <w:sz w:val="21"/>
                          </w:rPr>
                        </w:pPr>
                        <w:r>
                          <w:rPr>
                            <w:color w:val="555555"/>
                            <w:sz w:val="21"/>
                          </w:rPr>
                          <w:t>8562</w:t>
                        </w:r>
                      </w:p>
                    </w:tc>
                  </w:tr>
                  <w:tr w:rsidR="007F39BF" w14:paraId="39086AF2" w14:textId="77777777">
                    <w:tc>
                      <w:tcPr>
                        <w:tcW w:w="1650" w:type="dxa"/>
                        <w:tcBorders>
                          <w:top w:val="single" w:sz="2" w:space="0" w:color="FFFFFF"/>
                          <w:bottom w:val="single" w:sz="2" w:space="0" w:color="DFDFDF"/>
                        </w:tcBorders>
                      </w:tcPr>
                      <w:p w14:paraId="23C89F72" w14:textId="77777777" w:rsidR="007F39BF" w:rsidRDefault="007F39BF">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7F39BF" w:rsidRDefault="007F39BF">
                        <w:pPr>
                          <w:pStyle w:val="TableContents"/>
                          <w:rPr>
                            <w:color w:val="555555"/>
                            <w:sz w:val="21"/>
                          </w:rPr>
                        </w:pPr>
                        <w:r>
                          <w:rPr>
                            <w:color w:val="555555"/>
                            <w:sz w:val="21"/>
                          </w:rPr>
                          <w:t>1764</w:t>
                        </w:r>
                      </w:p>
                    </w:tc>
                  </w:tr>
                  <w:tr w:rsidR="007F39BF" w14:paraId="05E3EF13" w14:textId="77777777">
                    <w:tc>
                      <w:tcPr>
                        <w:tcW w:w="1650" w:type="dxa"/>
                        <w:tcBorders>
                          <w:top w:val="single" w:sz="2" w:space="0" w:color="FFFFFF"/>
                          <w:bottom w:val="single" w:sz="2" w:space="0" w:color="DFDFDF"/>
                        </w:tcBorders>
                      </w:tcPr>
                      <w:p w14:paraId="12FBA8E6" w14:textId="77777777" w:rsidR="007F39BF" w:rsidRDefault="007F39BF">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7F39BF" w:rsidRDefault="007F39BF">
                        <w:pPr>
                          <w:pStyle w:val="TableContents"/>
                          <w:rPr>
                            <w:color w:val="555555"/>
                            <w:sz w:val="21"/>
                          </w:rPr>
                        </w:pPr>
                        <w:r>
                          <w:rPr>
                            <w:color w:val="555555"/>
                            <w:sz w:val="21"/>
                          </w:rPr>
                          <w:t>1309</w:t>
                        </w:r>
                      </w:p>
                    </w:tc>
                  </w:tr>
                  <w:tr w:rsidR="007F39BF" w14:paraId="508A7944" w14:textId="77777777">
                    <w:tc>
                      <w:tcPr>
                        <w:tcW w:w="1650" w:type="dxa"/>
                        <w:tcBorders>
                          <w:top w:val="single" w:sz="2" w:space="0" w:color="FFFFFF"/>
                          <w:bottom w:val="single" w:sz="2" w:space="0" w:color="DFDFDF"/>
                        </w:tcBorders>
                      </w:tcPr>
                      <w:p w14:paraId="14575B1C" w14:textId="77777777" w:rsidR="007F39BF" w:rsidRDefault="007F39BF">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7F39BF" w:rsidRDefault="007F39BF">
                        <w:pPr>
                          <w:pStyle w:val="TableContents"/>
                          <w:rPr>
                            <w:color w:val="555555"/>
                            <w:sz w:val="21"/>
                          </w:rPr>
                        </w:pPr>
                        <w:r>
                          <w:rPr>
                            <w:color w:val="555555"/>
                            <w:sz w:val="21"/>
                          </w:rPr>
                          <w:t>825</w:t>
                        </w:r>
                      </w:p>
                    </w:tc>
                  </w:tr>
                  <w:tr w:rsidR="007F39BF" w14:paraId="3273984A" w14:textId="77777777">
                    <w:tc>
                      <w:tcPr>
                        <w:tcW w:w="1650" w:type="dxa"/>
                        <w:tcBorders>
                          <w:top w:val="single" w:sz="2" w:space="0" w:color="FFFFFF"/>
                          <w:bottom w:val="single" w:sz="2" w:space="0" w:color="DFDFDF"/>
                        </w:tcBorders>
                      </w:tcPr>
                      <w:p w14:paraId="6B5B04EF" w14:textId="77777777" w:rsidR="007F39BF" w:rsidRDefault="007F39BF">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7F39BF" w:rsidRDefault="007F39BF">
                        <w:pPr>
                          <w:pStyle w:val="TableContents"/>
                          <w:rPr>
                            <w:color w:val="555555"/>
                            <w:sz w:val="21"/>
                          </w:rPr>
                        </w:pPr>
                        <w:r>
                          <w:rPr>
                            <w:color w:val="555555"/>
                            <w:sz w:val="21"/>
                          </w:rPr>
                          <w:t>284461</w:t>
                        </w:r>
                      </w:p>
                    </w:tc>
                  </w:tr>
                </w:tbl>
                <w:p w14:paraId="17A61FA9" w14:textId="77777777" w:rsidR="007F39BF" w:rsidRDefault="007F39BF">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lastRenderedPageBreak/>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lastRenderedPageBreak/>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lastRenderedPageBreak/>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a given time the difference between total water production and total bill made is called the system loss. The technical reasons behind it are – leakage in water line, not working meters these </w:t>
      </w:r>
      <w:r>
        <w:rPr>
          <w:rFonts w:ascii="Times New Roman" w:hAnsi="Times New Roman" w:cs="Times New Roman"/>
          <w:color w:val="000000"/>
          <w:sz w:val="26"/>
        </w:rPr>
        <w:lastRenderedPageBreak/>
        <w:t>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check out the distributed water Dhaka WASA collect water source and distribution line and examine these in Quality Control and Research Department. If the tests give negative report WASA takes necessary steps to solve the problems. Except water sources and distributing lines, </w:t>
      </w:r>
      <w:r>
        <w:rPr>
          <w:rFonts w:ascii="Times New Roman" w:hAnsi="Times New Roman" w:cs="Times New Roman"/>
          <w:color w:val="000000"/>
          <w:sz w:val="26"/>
        </w:rPr>
        <w:lastRenderedPageBreak/>
        <w:t>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According to the Act the Board has the authority to create new posts for officers and staff of DWASA and also to define the level of salaries and benefits. This provision however has not been </w:t>
      </w:r>
      <w:r>
        <w:rPr>
          <w:rFonts w:ascii="Times New Roman" w:hAnsi="Times New Roman" w:cs="Times New Roman"/>
          <w:color w:val="000000"/>
          <w:sz w:val="26"/>
        </w:rPr>
        <w:lastRenderedPageBreak/>
        <w:t>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w:t>
      </w:r>
      <w:r>
        <w:rPr>
          <w:rFonts w:ascii="Times New Roman" w:hAnsi="Times New Roman" w:cs="Times New Roman"/>
          <w:color w:val="000000"/>
          <w:sz w:val="26"/>
        </w:rPr>
        <w:lastRenderedPageBreak/>
        <w:t>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w:t>
      </w:r>
      <w:r>
        <w:rPr>
          <w:rFonts w:ascii="Times New Roman" w:hAnsi="Times New Roman" w:cs="Times New Roman"/>
          <w:color w:val="000000"/>
          <w:sz w:val="26"/>
        </w:rPr>
        <w:lastRenderedPageBreak/>
        <w:t>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Amendment of the DWASA Act along the lines suggested by the institutional development specialist1 especially in what concerns elimination of the clause requiring government approval of </w:t>
      </w:r>
      <w:r>
        <w:rPr>
          <w:rFonts w:ascii="Times New Roman" w:hAnsi="Times New Roman" w:cs="Times New Roman"/>
          <w:color w:val="000000"/>
          <w:sz w:val="26"/>
        </w:rPr>
        <w:lastRenderedPageBreak/>
        <w:t>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w:t>
      </w:r>
      <w:r>
        <w:rPr>
          <w:rFonts w:ascii="Times New Roman" w:hAnsi="Times New Roman" w:cs="Times New Roman"/>
          <w:color w:val="000000"/>
          <w:sz w:val="26"/>
        </w:rPr>
        <w:lastRenderedPageBreak/>
        <w:t>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FA363F">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lastRenderedPageBreak/>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FA363F">
      <w:pPr>
        <w:pStyle w:val="BodyText"/>
        <w:spacing w:after="0" w:line="319" w:lineRule="auto"/>
        <w:ind w:left="150"/>
      </w:pPr>
      <w:hyperlink r:id="rId31">
        <w:bookmarkStart w:id="3" w:name="expitem_2004392999_2_hit"/>
        <w:bookmarkEnd w:id="3"/>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FA363F">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FA363F">
      <w:pPr>
        <w:pStyle w:val="BodyText"/>
        <w:spacing w:before="30" w:line="330" w:lineRule="atLeast"/>
        <w:ind w:left="240"/>
      </w:pPr>
      <w:hyperlink r:id="rId39">
        <w:bookmarkStart w:id="4" w:name="expitem_-1957018412_3_hit"/>
        <w:bookmarkEnd w:id="4"/>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lastRenderedPageBreak/>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FA363F">
      <w:pPr>
        <w:pStyle w:val="BodyText"/>
        <w:spacing w:after="0" w:line="319" w:lineRule="auto"/>
        <w:ind w:left="240"/>
      </w:pPr>
      <w:hyperlink r:id="rId40">
        <w:bookmarkStart w:id="5" w:name="expitem_-1751443563_2_hit"/>
        <w:bookmarkEnd w:id="5"/>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FA363F">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FA363F">
      <w:pPr>
        <w:pStyle w:val="BodyText"/>
        <w:spacing w:after="0" w:line="319" w:lineRule="auto"/>
        <w:ind w:left="240"/>
      </w:pPr>
      <w:hyperlink r:id="rId50">
        <w:bookmarkStart w:id="6" w:name="expitem_-1751440116_23_hit"/>
        <w:bookmarkEnd w:id="6"/>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FA363F">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FA363F">
      <w:pPr>
        <w:pStyle w:val="BodyText"/>
        <w:spacing w:before="30" w:line="330" w:lineRule="atLeast"/>
        <w:ind w:left="240"/>
      </w:pPr>
      <w:hyperlink r:id="rId57">
        <w:bookmarkStart w:id="7" w:name="expitem_-1751440018_24_hit"/>
        <w:bookmarkEnd w:id="7"/>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FA363F">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FA363F">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lastRenderedPageBreak/>
        <w:t>synonyms:</w:t>
      </w:r>
    </w:p>
    <w:p w14:paraId="0BFBFD39" w14:textId="77777777" w:rsidR="00D87FD2" w:rsidRDefault="00FA363F">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FA363F">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xml:space="preserve">, which focus on properly executing the operational tasks of an entity; this is where personnel "get the things </w:t>
      </w:r>
      <w:r w:rsidRPr="001001BC">
        <w:rPr>
          <w:rFonts w:ascii="Times New Roman" w:eastAsia="NSimSun" w:hAnsi="Times New Roman" w:cs="Times New Roman"/>
          <w:kern w:val="2"/>
          <w:sz w:val="36"/>
          <w:szCs w:val="36"/>
          <w:lang w:eastAsia="zh-CN" w:bidi="hi-IN"/>
        </w:rPr>
        <w:lastRenderedPageBreak/>
        <w:t>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This definition contains certain characteristics a process must possess. These characteristics are achieved by a focus on the business logic of the process (how work is done), instead of taking a product perspective </w:t>
      </w:r>
      <w:r w:rsidRPr="001001BC">
        <w:rPr>
          <w:rFonts w:ascii="Times New Roman" w:eastAsia="NSimSun" w:hAnsi="Times New Roman" w:cs="Times New Roman"/>
          <w:kern w:val="2"/>
          <w:sz w:val="24"/>
          <w:szCs w:val="24"/>
          <w:lang w:eastAsia="zh-CN" w:bidi="hi-IN"/>
        </w:rPr>
        <w:lastRenderedPageBreak/>
        <w:t>(what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w:t>
      </w:r>
      <w:r w:rsidRPr="001001BC">
        <w:rPr>
          <w:rFonts w:ascii="Times New Roman" w:eastAsia="NSimSun" w:hAnsi="Times New Roman" w:cs="Times New Roman"/>
          <w:kern w:val="2"/>
          <w:sz w:val="24"/>
          <w:szCs w:val="24"/>
          <w:lang w:eastAsia="zh-CN" w:bidi="hi-IN"/>
        </w:rPr>
        <w:lastRenderedPageBreak/>
        <w:t>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67CB8" w14:textId="77777777" w:rsidR="00FA363F" w:rsidRDefault="00FA363F">
      <w:pPr>
        <w:spacing w:after="0" w:line="240" w:lineRule="auto"/>
      </w:pPr>
      <w:r>
        <w:separator/>
      </w:r>
    </w:p>
  </w:endnote>
  <w:endnote w:type="continuationSeparator" w:id="0">
    <w:p w14:paraId="10C78419" w14:textId="77777777" w:rsidR="00FA363F" w:rsidRDefault="00FA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7F39BF" w:rsidRDefault="007F3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F5697" w14:textId="77777777" w:rsidR="00FA363F" w:rsidRDefault="00FA363F">
      <w:pPr>
        <w:spacing w:after="0" w:line="240" w:lineRule="auto"/>
      </w:pPr>
      <w:r>
        <w:separator/>
      </w:r>
    </w:p>
  </w:footnote>
  <w:footnote w:type="continuationSeparator" w:id="0">
    <w:p w14:paraId="3E45C85F" w14:textId="77777777" w:rsidR="00FA363F" w:rsidRDefault="00FA3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7F39BF" w:rsidRDefault="007F39BF">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0"/>
  </w:num>
  <w:num w:numId="3">
    <w:abstractNumId w:val="18"/>
  </w:num>
  <w:num w:numId="4">
    <w:abstractNumId w:val="28"/>
  </w:num>
  <w:num w:numId="5">
    <w:abstractNumId w:val="20"/>
  </w:num>
  <w:num w:numId="6">
    <w:abstractNumId w:val="23"/>
  </w:num>
  <w:num w:numId="7">
    <w:abstractNumId w:val="25"/>
  </w:num>
  <w:num w:numId="8">
    <w:abstractNumId w:val="0"/>
  </w:num>
  <w:num w:numId="9">
    <w:abstractNumId w:val="31"/>
  </w:num>
  <w:num w:numId="10">
    <w:abstractNumId w:val="26"/>
  </w:num>
  <w:num w:numId="11">
    <w:abstractNumId w:val="12"/>
  </w:num>
  <w:num w:numId="12">
    <w:abstractNumId w:val="11"/>
  </w:num>
  <w:num w:numId="13">
    <w:abstractNumId w:val="6"/>
  </w:num>
  <w:num w:numId="14">
    <w:abstractNumId w:val="27"/>
  </w:num>
  <w:num w:numId="15">
    <w:abstractNumId w:val="24"/>
  </w:num>
  <w:num w:numId="16">
    <w:abstractNumId w:val="13"/>
  </w:num>
  <w:num w:numId="17">
    <w:abstractNumId w:val="10"/>
  </w:num>
  <w:num w:numId="18">
    <w:abstractNumId w:val="9"/>
  </w:num>
  <w:num w:numId="19">
    <w:abstractNumId w:val="8"/>
  </w:num>
  <w:num w:numId="20">
    <w:abstractNumId w:val="22"/>
  </w:num>
  <w:num w:numId="21">
    <w:abstractNumId w:val="21"/>
  </w:num>
  <w:num w:numId="22">
    <w:abstractNumId w:val="32"/>
  </w:num>
  <w:num w:numId="23">
    <w:abstractNumId w:val="29"/>
  </w:num>
  <w:num w:numId="24">
    <w:abstractNumId w:val="5"/>
  </w:num>
  <w:num w:numId="25">
    <w:abstractNumId w:val="4"/>
  </w:num>
  <w:num w:numId="26">
    <w:abstractNumId w:val="16"/>
  </w:num>
  <w:num w:numId="27">
    <w:abstractNumId w:val="19"/>
  </w:num>
  <w:num w:numId="28">
    <w:abstractNumId w:val="17"/>
  </w:num>
  <w:num w:numId="29">
    <w:abstractNumId w:val="3"/>
  </w:num>
  <w:num w:numId="30">
    <w:abstractNumId w:val="2"/>
  </w:num>
  <w:num w:numId="31">
    <w:abstractNumId w:val="7"/>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2588D"/>
    <w:rsid w:val="001001BC"/>
    <w:rsid w:val="00100E28"/>
    <w:rsid w:val="00101F53"/>
    <w:rsid w:val="001130D4"/>
    <w:rsid w:val="001E49D1"/>
    <w:rsid w:val="0022645F"/>
    <w:rsid w:val="00266A57"/>
    <w:rsid w:val="002D6139"/>
    <w:rsid w:val="0031721A"/>
    <w:rsid w:val="003E4564"/>
    <w:rsid w:val="004212B6"/>
    <w:rsid w:val="004C1D2F"/>
    <w:rsid w:val="005636EF"/>
    <w:rsid w:val="005B7A7B"/>
    <w:rsid w:val="005E2088"/>
    <w:rsid w:val="006802FA"/>
    <w:rsid w:val="00692C69"/>
    <w:rsid w:val="006A6CCB"/>
    <w:rsid w:val="006B2361"/>
    <w:rsid w:val="006E24FB"/>
    <w:rsid w:val="00702C93"/>
    <w:rsid w:val="0079489B"/>
    <w:rsid w:val="007D5304"/>
    <w:rsid w:val="007F39BF"/>
    <w:rsid w:val="008351BC"/>
    <w:rsid w:val="00883B76"/>
    <w:rsid w:val="0098493B"/>
    <w:rsid w:val="00993E2B"/>
    <w:rsid w:val="009A0E7A"/>
    <w:rsid w:val="009B42E6"/>
    <w:rsid w:val="009E15DB"/>
    <w:rsid w:val="00A743DF"/>
    <w:rsid w:val="00AD6315"/>
    <w:rsid w:val="00B61169"/>
    <w:rsid w:val="00BD6528"/>
    <w:rsid w:val="00BF6C9D"/>
    <w:rsid w:val="00CC5C11"/>
    <w:rsid w:val="00CD6AF7"/>
    <w:rsid w:val="00D57CF6"/>
    <w:rsid w:val="00D87FD2"/>
    <w:rsid w:val="00DA0C5D"/>
    <w:rsid w:val="00DB4B1F"/>
    <w:rsid w:val="00E5029F"/>
    <w:rsid w:val="00E5069F"/>
    <w:rsid w:val="00EB3B70"/>
    <w:rsid w:val="00F350A7"/>
    <w:rsid w:val="00FA363F"/>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25D5D-F742-479F-A50D-F78E94D49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63</Pages>
  <Words>16075</Words>
  <Characters>91634</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Shyed Shahriar Housaini</cp:lastModifiedBy>
  <cp:revision>28</cp:revision>
  <cp:lastPrinted>2022-03-07T10:07:00Z</cp:lastPrinted>
  <dcterms:created xsi:type="dcterms:W3CDTF">2022-01-26T11:41:00Z</dcterms:created>
  <dcterms:modified xsi:type="dcterms:W3CDTF">2022-03-14T20:27:00Z</dcterms:modified>
  <dc:language>en-US</dc:language>
</cp:coreProperties>
</file>