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59722020" w:rsidR="00D87FD2" w:rsidRDefault="00E5069F">
            <w:pPr>
              <w:pStyle w:val="TableContents"/>
              <w:rPr>
                <w:rFonts w:ascii="Times New Roman" w:hAnsi="Times New Roman"/>
                <w:b/>
              </w:rPr>
            </w:pPr>
            <w:r>
              <w:rPr>
                <w:rFonts w:ascii="Times New Roman" w:hAnsi="Times New Roman"/>
                <w:b/>
              </w:rPr>
              <w:t>Scope of</w:t>
            </w:r>
            <w:r w:rsidR="00DB4B1F">
              <w:rPr>
                <w:rFonts w:ascii="Times New Roman" w:hAnsi="Times New Roman"/>
                <w:b/>
              </w:rPr>
              <w:t xml:space="preserve"> Automation</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4.1 </w:t>
            </w:r>
            <w:r>
              <w:rPr>
                <w:rFonts w:ascii="Times New Roman" w:eastAsia="Times New Roman" w:hAnsi="Times New Roman"/>
                <w:color w:val="000000"/>
                <w:kern w:val="2"/>
                <w:sz w:val="24"/>
                <w:szCs w:val="24"/>
              </w:rPr>
              <w:t>Dhaka WASA web pages.</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4.2 </w:t>
            </w:r>
            <w:r>
              <w:rPr>
                <w:rFonts w:ascii="Times New Roman" w:eastAsia="Times New Roman" w:hAnsi="Times New Roman"/>
                <w:color w:val="000000"/>
                <w:kern w:val="2"/>
                <w:sz w:val="24"/>
                <w:szCs w:val="24"/>
              </w:rPr>
              <w:t>Dhaka WASA web Portals.</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4.3</w:t>
            </w:r>
            <w:r>
              <w:rPr>
                <w:rFonts w:ascii="Times New Roman" w:eastAsia="Times New Roman" w:hAnsi="Times New Roman"/>
                <w:color w:val="000000"/>
                <w:kern w:val="2"/>
                <w:sz w:val="24"/>
                <w:szCs w:val="24"/>
              </w:rPr>
              <w:t>Digital/Online Billing and Bill Payment.</w:t>
            </w:r>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kern w:val="2"/>
                <w:sz w:val="24"/>
                <w:szCs w:val="24"/>
              </w:rPr>
              <w:t>4.</w:t>
            </w:r>
            <w:r>
              <w:rPr>
                <w:rFonts w:ascii="Times New Roman" w:eastAsia="Times New Roman" w:hAnsi="Times New Roman"/>
                <w:color w:val="000000"/>
              </w:rPr>
              <w:t xml:space="preserve">4 </w:t>
            </w:r>
            <w:r>
              <w:rPr>
                <w:rFonts w:ascii="Times New Roman" w:eastAsia="Times New Roman" w:hAnsi="Times New Roman"/>
                <w:color w:val="000000"/>
                <w:kern w:val="2"/>
                <w:sz w:val="24"/>
                <w:szCs w:val="24"/>
              </w:rPr>
              <w:t>Accounting / AIS</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w:t>
            </w:r>
            <w:r>
              <w:rPr>
                <w:rFonts w:ascii="Times New Roman" w:eastAsia="Times New Roman" w:hAnsi="Times New Roman"/>
                <w:color w:val="000000"/>
                <w:kern w:val="2"/>
                <w:sz w:val="24"/>
                <w:szCs w:val="24"/>
              </w:rPr>
              <w:t>5 GIS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 xml:space="preserve">4.6 </w:t>
            </w:r>
            <w:r>
              <w:rPr>
                <w:rFonts w:ascii="Times New Roman" w:eastAsia="Times New Roman" w:hAnsi="Times New Roman"/>
                <w:color w:val="000000"/>
                <w:kern w:val="2"/>
                <w:sz w:val="24"/>
                <w:szCs w:val="24"/>
              </w:rPr>
              <w:t>MIS</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4.7</w:t>
            </w:r>
            <w:r>
              <w:rPr>
                <w:rFonts w:ascii="Times New Roman" w:eastAsia="Times New Roman" w:hAnsi="Times New Roman"/>
                <w:color w:val="000000"/>
                <w:kern w:val="2"/>
                <w:sz w:val="24"/>
                <w:szCs w:val="24"/>
              </w:rPr>
              <w:t xml:space="preserve"> Supervisory control and data acquisition (SCADA) system for water production facilities.</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4.8</w:t>
            </w:r>
            <w:r>
              <w:rPr>
                <w:rFonts w:ascii="Times New Roman" w:eastAsia="Times New Roman" w:hAnsi="Times New Roman"/>
                <w:color w:val="000000"/>
                <w:kern w:val="2"/>
                <w:sz w:val="24"/>
                <w:szCs w:val="24"/>
              </w:rPr>
              <w:t xml:space="preserve"> District Metered Area (DMA) / Water distribution network system monitoring, management and control with SCADA.</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4.9</w:t>
            </w:r>
            <w:r>
              <w:rPr>
                <w:rFonts w:ascii="Times New Roman" w:eastAsia="Times New Roman" w:hAnsi="Times New Roman"/>
                <w:color w:val="000000"/>
                <w:kern w:val="2"/>
                <w:sz w:val="24"/>
                <w:szCs w:val="24"/>
              </w:rPr>
              <w:t xml:space="preserve"> BPR and e-Government Procurement (e-GP) System</w:t>
            </w: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83DE06" w14:textId="77777777" w:rsidR="00D87FD2" w:rsidRDefault="00DB4B1F">
            <w:pPr>
              <w:widowControl w:val="0"/>
              <w:spacing w:line="319" w:lineRule="auto"/>
              <w:outlineLvl w:val="0"/>
              <w:rPr>
                <w:rFonts w:ascii="Times New Roman" w:hAnsi="Times New Roman"/>
              </w:rPr>
            </w:pPr>
            <w:r>
              <w:rPr>
                <w:rFonts w:ascii="Times New Roman" w:eastAsia="Times New Roman" w:hAnsi="Times New Roman"/>
                <w:color w:val="000000"/>
              </w:rPr>
              <w:t>4.10</w:t>
            </w:r>
            <w:r>
              <w:rPr>
                <w:rFonts w:ascii="Times New Roman" w:eastAsia="Times New Roman" w:hAnsi="Times New Roman"/>
                <w:color w:val="000000"/>
                <w:kern w:val="2"/>
                <w:sz w:val="24"/>
                <w:szCs w:val="24"/>
              </w:rPr>
              <w:t xml:space="preserve"> Digital/Online Portal for office work management. nothi.gov.bd or For Dhaka WASA - https://dwasa.nothi.gov.bd/ </w:t>
            </w:r>
            <w:r>
              <w:rPr>
                <w:rFonts w:ascii="Times New Roman" w:eastAsia="Times New Roman" w:hAnsi="Times New Roman"/>
                <w:color w:val="000000"/>
                <w:kern w:val="2"/>
                <w:sz w:val="24"/>
                <w:szCs w:val="24"/>
              </w:rPr>
              <w:lastRenderedPageBreak/>
              <w:t>Working with digital/online/paperless documents, letters, files etc.</w:t>
            </w: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529596" w14:textId="77777777" w:rsidR="00D87FD2" w:rsidRDefault="00DB4B1F">
            <w:pPr>
              <w:pStyle w:val="TableContents"/>
              <w:rPr>
                <w:rFonts w:ascii="Times New Roman" w:hAnsi="Times New Roman"/>
              </w:rPr>
            </w:pPr>
            <w:r>
              <w:rPr>
                <w:rFonts w:ascii="Times New Roman" w:hAnsi="Times New Roman"/>
              </w:rPr>
              <w:t>Bottle Water Plant</w:t>
            </w: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77777777" w:rsidR="00D87FD2" w:rsidRDefault="00DB4B1F">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77777777" w:rsidR="00D87FD2" w:rsidRDefault="00DB4B1F">
            <w:pPr>
              <w:pStyle w:val="TableContents"/>
              <w:rPr>
                <w:rFonts w:ascii="Times New Roman" w:hAnsi="Times New Roman"/>
                <w:b/>
              </w:rPr>
            </w:pPr>
            <w:r>
              <w:rPr>
                <w:rFonts w:ascii="Times New Roman" w:hAnsi="Times New Roman"/>
                <w:b/>
              </w:rPr>
              <w:t>Digitization of Information Systems of DWASA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77777777" w:rsidR="00D87FD2" w:rsidRDefault="00DB4B1F">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77777777" w:rsidR="00D87FD2" w:rsidRDefault="00DB4B1F">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B351AC7" w14:textId="77777777" w:rsidR="00D87FD2" w:rsidRDefault="00DB4B1F">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77777777" w:rsidR="00D87FD2" w:rsidRDefault="00DB4B1F">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220E7AF8" w14:textId="77777777">
        <w:tc>
          <w:tcPr>
            <w:tcW w:w="3452" w:type="dxa"/>
            <w:tcBorders>
              <w:left w:val="single" w:sz="2" w:space="0" w:color="000000"/>
              <w:bottom w:val="single" w:sz="2" w:space="0" w:color="000000"/>
            </w:tcBorders>
          </w:tcPr>
          <w:p w14:paraId="76FFA9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09703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A23FF86" w14:textId="77777777" w:rsidR="00D87FD2" w:rsidRDefault="00D87FD2">
            <w:pPr>
              <w:pStyle w:val="TableContents"/>
              <w:rPr>
                <w:rFonts w:ascii="Times New Roman" w:hAnsi="Times New Roman"/>
              </w:rPr>
            </w:pPr>
          </w:p>
        </w:tc>
      </w:tr>
      <w:tr w:rsidR="00D87FD2" w14:paraId="6AC86536" w14:textId="77777777">
        <w:tc>
          <w:tcPr>
            <w:tcW w:w="3452" w:type="dxa"/>
            <w:tcBorders>
              <w:left w:val="single" w:sz="2" w:space="0" w:color="000000"/>
              <w:bottom w:val="single" w:sz="2" w:space="0" w:color="000000"/>
            </w:tcBorders>
          </w:tcPr>
          <w:p w14:paraId="209033E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7247E35"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0AAE2B"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7777777" w:rsidR="00D87FD2" w:rsidRDefault="00DB4B1F">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342E5FD1" w14:textId="77777777" w:rsidR="00D87FD2" w:rsidRDefault="00DB4B1F">
            <w:pPr>
              <w:pStyle w:val="TableContents"/>
              <w:rPr>
                <w:rFonts w:ascii="Times New Roman" w:hAnsi="Times New Roman"/>
                <w:b/>
              </w:rPr>
            </w:pPr>
            <w:r>
              <w:rPr>
                <w:rFonts w:ascii="Times New Roman" w:hAnsi="Times New Roman"/>
                <w:b/>
              </w:rPr>
              <w:t>Digitized &amp; Automated Business Processes and Customer Services</w:t>
            </w: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77777777" w:rsidR="00D87FD2" w:rsidRDefault="00DB4B1F">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77777777" w:rsidR="00D87FD2" w:rsidRDefault="00DB4B1F">
            <w:pPr>
              <w:pStyle w:val="TableContents"/>
              <w:rPr>
                <w:rFonts w:ascii="Times New Roman" w:hAnsi="Times New Roman"/>
              </w:rPr>
            </w:pPr>
            <w:r>
              <w:rPr>
                <w:rFonts w:ascii="Times New Roman" w:hAnsi="Times New Roman"/>
              </w:rPr>
              <w:t>Performance data analysis</w:t>
            </w: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7777777" w:rsidR="00D87FD2" w:rsidRDefault="00DB4B1F">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13423B32" w14:textId="4010B012" w:rsidR="00D87FD2" w:rsidRDefault="00DB4B1F">
            <w:pPr>
              <w:pStyle w:val="TableContents"/>
              <w:rPr>
                <w:rFonts w:ascii="Times New Roman" w:hAnsi="Times New Roman"/>
                <w:b/>
              </w:rPr>
            </w:pPr>
            <w:r>
              <w:rPr>
                <w:rFonts w:ascii="Times New Roman" w:hAnsi="Times New Roman"/>
                <w:b/>
              </w:rPr>
              <w:t xml:space="preserve">Case </w:t>
            </w:r>
            <w:r w:rsidR="005636EF">
              <w:rPr>
                <w:rFonts w:ascii="Times New Roman" w:hAnsi="Times New Roman"/>
                <w:b/>
              </w:rPr>
              <w:t>Study:</w:t>
            </w:r>
            <w:r>
              <w:rPr>
                <w:rFonts w:ascii="Times New Roman" w:hAnsi="Times New Roman"/>
                <w:b/>
              </w:rPr>
              <w:t xml:space="preserve"> AIS, Billing and Online/Digital Payments.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D87FD2" w14:paraId="4FB7C704" w14:textId="77777777">
        <w:tc>
          <w:tcPr>
            <w:tcW w:w="3452" w:type="dxa"/>
            <w:tcBorders>
              <w:left w:val="single" w:sz="2" w:space="0" w:color="000000"/>
              <w:bottom w:val="single" w:sz="2" w:space="0" w:color="000000"/>
            </w:tcBorders>
          </w:tcPr>
          <w:p w14:paraId="1BD341A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D87FD2" w:rsidRDefault="00D87FD2">
            <w:pPr>
              <w:pStyle w:val="TableContents"/>
              <w:rPr>
                <w:rFonts w:ascii="Times New Roman" w:hAnsi="Times New Roman"/>
              </w:rPr>
            </w:pPr>
          </w:p>
        </w:tc>
      </w:tr>
      <w:tr w:rsidR="00D87FD2" w14:paraId="279A58D1" w14:textId="77777777">
        <w:tc>
          <w:tcPr>
            <w:tcW w:w="3452" w:type="dxa"/>
            <w:tcBorders>
              <w:left w:val="single" w:sz="2" w:space="0" w:color="000000"/>
              <w:bottom w:val="single" w:sz="2" w:space="0" w:color="000000"/>
            </w:tcBorders>
          </w:tcPr>
          <w:p w14:paraId="585AB78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D87FD2" w:rsidRDefault="00D87FD2">
            <w:pPr>
              <w:pStyle w:val="TableContents"/>
              <w:rPr>
                <w:rFonts w:ascii="Times New Roman" w:hAnsi="Times New Roman"/>
              </w:rPr>
            </w:pPr>
          </w:p>
        </w:tc>
      </w:tr>
      <w:tr w:rsidR="00D87FD2" w14:paraId="5F18237A" w14:textId="77777777">
        <w:tc>
          <w:tcPr>
            <w:tcW w:w="3452" w:type="dxa"/>
            <w:tcBorders>
              <w:left w:val="single" w:sz="2" w:space="0" w:color="000000"/>
              <w:bottom w:val="single" w:sz="2" w:space="0" w:color="000000"/>
            </w:tcBorders>
          </w:tcPr>
          <w:p w14:paraId="674E1FB7" w14:textId="77777777" w:rsidR="00D87FD2" w:rsidRDefault="00DB4B1F">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3B23AEDC" w14:textId="77777777" w:rsidR="00D87FD2" w:rsidRDefault="00DB4B1F">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D87FD2" w:rsidRDefault="00D87FD2">
            <w:pPr>
              <w:pStyle w:val="TableContents"/>
              <w:rPr>
                <w:rFonts w:ascii="Times New Roman" w:hAnsi="Times New Roman"/>
                <w:b/>
              </w:rPr>
            </w:pPr>
          </w:p>
        </w:tc>
      </w:tr>
      <w:tr w:rsidR="00D87FD2" w14:paraId="61141EA2" w14:textId="77777777">
        <w:tc>
          <w:tcPr>
            <w:tcW w:w="3452" w:type="dxa"/>
            <w:tcBorders>
              <w:left w:val="single" w:sz="2" w:space="0" w:color="000000"/>
              <w:bottom w:val="single" w:sz="2" w:space="0" w:color="000000"/>
            </w:tcBorders>
          </w:tcPr>
          <w:p w14:paraId="3C15EFCA" w14:textId="77777777"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77777777" w:rsidR="00D87FD2" w:rsidRDefault="00DB4B1F">
            <w:pPr>
              <w:pStyle w:val="TableContents"/>
              <w:rPr>
                <w:rFonts w:ascii="Times New Roman" w:hAnsi="Times New Roman"/>
              </w:rPr>
            </w:pPr>
            <w:r>
              <w:rPr>
                <w:rFonts w:ascii="Times New Roman" w:hAnsi="Times New Roman"/>
              </w:rPr>
              <w:t>8.1 SWOT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D87FD2" w:rsidRDefault="00D87FD2">
            <w:pPr>
              <w:pStyle w:val="TableContents"/>
              <w:rPr>
                <w:rFonts w:ascii="Times New Roman" w:hAnsi="Times New Roman"/>
                <w:b/>
              </w:rPr>
            </w:pPr>
          </w:p>
        </w:tc>
      </w:tr>
      <w:tr w:rsidR="00D87FD2" w14:paraId="37BCA39F" w14:textId="77777777">
        <w:tc>
          <w:tcPr>
            <w:tcW w:w="3452" w:type="dxa"/>
            <w:tcBorders>
              <w:left w:val="single" w:sz="2" w:space="0" w:color="000000"/>
              <w:bottom w:val="single" w:sz="2" w:space="0" w:color="000000"/>
            </w:tcBorders>
          </w:tcPr>
          <w:p w14:paraId="5BE8299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77777777" w:rsidR="00D87FD2" w:rsidRDefault="00DB4B1F">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D87FD2" w:rsidRDefault="00D87FD2">
            <w:pPr>
              <w:pStyle w:val="TableContents"/>
              <w:rPr>
                <w:rFonts w:ascii="Times New Roman" w:hAnsi="Times New Roman"/>
              </w:rPr>
            </w:pPr>
          </w:p>
        </w:tc>
      </w:tr>
      <w:tr w:rsidR="00D87FD2" w14:paraId="5BFF46A9" w14:textId="77777777">
        <w:tc>
          <w:tcPr>
            <w:tcW w:w="3452" w:type="dxa"/>
            <w:tcBorders>
              <w:left w:val="single" w:sz="2" w:space="0" w:color="000000"/>
              <w:bottom w:val="single" w:sz="2" w:space="0" w:color="000000"/>
            </w:tcBorders>
          </w:tcPr>
          <w:p w14:paraId="5ADDE61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77777777" w:rsidR="00D87FD2" w:rsidRDefault="00DB4B1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2E39019A" w14:textId="77777777" w:rsidR="00D87FD2" w:rsidRDefault="00D87FD2">
            <w:pPr>
              <w:pStyle w:val="TableContents"/>
              <w:rPr>
                <w:rFonts w:ascii="Times New Roman" w:hAnsi="Times New Roman"/>
              </w:rPr>
            </w:pPr>
          </w:p>
        </w:tc>
      </w:tr>
      <w:tr w:rsidR="00D87FD2" w14:paraId="1BEEB63F" w14:textId="77777777">
        <w:tc>
          <w:tcPr>
            <w:tcW w:w="3452" w:type="dxa"/>
            <w:tcBorders>
              <w:left w:val="single" w:sz="2" w:space="0" w:color="000000"/>
              <w:bottom w:val="single" w:sz="2" w:space="0" w:color="000000"/>
            </w:tcBorders>
          </w:tcPr>
          <w:p w14:paraId="6B46B9CD" w14:textId="77777777" w:rsidR="00D87FD2" w:rsidRDefault="00DB4B1F">
            <w:pPr>
              <w:pStyle w:val="TableContents"/>
              <w:rPr>
                <w:rFonts w:ascii="Times New Roman" w:hAnsi="Times New Roman"/>
                <w:b/>
              </w:rPr>
            </w:pPr>
            <w:r>
              <w:rPr>
                <w:rFonts w:ascii="Times New Roman" w:hAnsi="Times New Roman"/>
                <w:b/>
              </w:rPr>
              <w:t>Chapter 09</w:t>
            </w:r>
          </w:p>
        </w:tc>
        <w:tc>
          <w:tcPr>
            <w:tcW w:w="3441" w:type="dxa"/>
            <w:tcBorders>
              <w:left w:val="single" w:sz="2" w:space="0" w:color="000000"/>
              <w:bottom w:val="single" w:sz="2" w:space="0" w:color="000000"/>
            </w:tcBorders>
          </w:tcPr>
          <w:p w14:paraId="1352E9B5" w14:textId="77777777" w:rsidR="00D87FD2" w:rsidRDefault="00DB4B1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D87FD2" w:rsidRDefault="00D87FD2">
            <w:pPr>
              <w:pStyle w:val="TableContents"/>
              <w:rPr>
                <w:rFonts w:ascii="Times New Roman" w:hAnsi="Times New Roman"/>
              </w:rPr>
            </w:pPr>
          </w:p>
        </w:tc>
      </w:tr>
      <w:tr w:rsidR="00D87FD2" w14:paraId="63032C2C" w14:textId="77777777">
        <w:tc>
          <w:tcPr>
            <w:tcW w:w="3452" w:type="dxa"/>
            <w:tcBorders>
              <w:left w:val="single" w:sz="2" w:space="0" w:color="000000"/>
              <w:bottom w:val="single" w:sz="2" w:space="0" w:color="000000"/>
            </w:tcBorders>
          </w:tcPr>
          <w:p w14:paraId="2FD2412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D87FD2" w:rsidRDefault="00DB4B1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D87FD2" w:rsidRDefault="00D87FD2">
            <w:pPr>
              <w:pStyle w:val="TableContents"/>
              <w:rPr>
                <w:rFonts w:ascii="Times New Roman" w:hAnsi="Times New Roman"/>
              </w:rPr>
            </w:pPr>
          </w:p>
        </w:tc>
      </w:tr>
      <w:tr w:rsidR="00D87FD2" w14:paraId="0B2F8345" w14:textId="77777777">
        <w:tc>
          <w:tcPr>
            <w:tcW w:w="3452" w:type="dxa"/>
            <w:tcBorders>
              <w:left w:val="single" w:sz="2" w:space="0" w:color="000000"/>
              <w:bottom w:val="single" w:sz="2" w:space="0" w:color="000000"/>
            </w:tcBorders>
          </w:tcPr>
          <w:p w14:paraId="0BC271B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D87FD2" w:rsidRDefault="00DB4B1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D87FD2" w:rsidRDefault="00D87FD2">
            <w:pPr>
              <w:pStyle w:val="TableContents"/>
              <w:rPr>
                <w:rFonts w:ascii="Times New Roman" w:hAnsi="Times New Roman"/>
              </w:rPr>
            </w:pPr>
          </w:p>
        </w:tc>
      </w:tr>
      <w:tr w:rsidR="00D87FD2" w14:paraId="44766CCA" w14:textId="77777777">
        <w:tc>
          <w:tcPr>
            <w:tcW w:w="3452" w:type="dxa"/>
            <w:tcBorders>
              <w:left w:val="single" w:sz="2" w:space="0" w:color="000000"/>
              <w:bottom w:val="single" w:sz="2" w:space="0" w:color="000000"/>
            </w:tcBorders>
          </w:tcPr>
          <w:p w14:paraId="38CB9C2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D87FD2" w:rsidRDefault="00DB4B1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D87FD2" w:rsidRDefault="00D87FD2">
            <w:pPr>
              <w:pStyle w:val="TableContents"/>
              <w:rPr>
                <w:rFonts w:ascii="Times New Roman" w:hAnsi="Times New Roman"/>
              </w:rPr>
            </w:pPr>
          </w:p>
        </w:tc>
      </w:tr>
      <w:tr w:rsidR="00D87FD2" w14:paraId="4F82D7EA" w14:textId="77777777">
        <w:tc>
          <w:tcPr>
            <w:tcW w:w="3452" w:type="dxa"/>
            <w:tcBorders>
              <w:left w:val="single" w:sz="2" w:space="0" w:color="000000"/>
              <w:bottom w:val="single" w:sz="2" w:space="0" w:color="000000"/>
            </w:tcBorders>
          </w:tcPr>
          <w:p w14:paraId="0E386B8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D87FD2" w:rsidRDefault="00DB4B1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D87FD2" w:rsidRDefault="00D87FD2">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0FDEF05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1.4 Methodology of the report:</w:t>
      </w:r>
    </w:p>
    <w:p w14:paraId="76B7CBF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1.4.1 Framework of the report:</w:t>
      </w:r>
    </w:p>
    <w:p w14:paraId="0419AF8F"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 xml:space="preserve">The whole report has been arranged in </w:t>
      </w:r>
      <w:r w:rsidRPr="00CC5C11">
        <w:rPr>
          <w:rFonts w:ascii="Times New Roman" w:eastAsia="Times New Roman" w:hAnsi="Times New Roman"/>
          <w:color w:val="FFC000"/>
          <w:sz w:val="24"/>
          <w:szCs w:val="24"/>
        </w:rPr>
        <w:t>nine</w:t>
      </w:r>
      <w:r w:rsidRPr="00CC5C11">
        <w:rPr>
          <w:rFonts w:ascii="Times New Roman" w:eastAsia="Times New Roman" w:hAnsi="Times New Roman"/>
          <w:color w:val="FFC000"/>
          <w:kern w:val="2"/>
          <w:sz w:val="24"/>
          <w:szCs w:val="24"/>
        </w:rPr>
        <w:t xml:space="preserve"> specific parts. Part one named as Introduction, which</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includes the origin, objectives, significance and methodology of the report. Part two named as</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Organization Overview, which includes the description of the overall organization</w:t>
      </w:r>
      <w:r w:rsidRPr="00CC5C11">
        <w:rPr>
          <w:rFonts w:ascii="Times New Roman" w:eastAsia="Times New Roman" w:hAnsi="Times New Roman"/>
          <w:color w:val="FFC000"/>
          <w:sz w:val="24"/>
          <w:szCs w:val="24"/>
        </w:rPr>
        <w:t xml:space="preserve"> of Dhaka WASA</w:t>
      </w:r>
      <w:r w:rsidRPr="00CC5C11">
        <w:rPr>
          <w:rFonts w:ascii="Times New Roman" w:eastAsia="Times New Roman" w:hAnsi="Times New Roman"/>
          <w:color w:val="FFC000"/>
          <w:kern w:val="2"/>
          <w:sz w:val="24"/>
          <w:szCs w:val="24"/>
        </w:rPr>
        <w:t>. Part three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named as Job</w:t>
      </w:r>
      <w:r w:rsidRPr="00CC5C11">
        <w:rPr>
          <w:rFonts w:ascii="Times New Roman" w:eastAsia="Times New Roman" w:hAnsi="Times New Roman"/>
          <w:color w:val="FFC000"/>
          <w:sz w:val="24"/>
          <w:szCs w:val="24"/>
        </w:rPr>
        <w:t xml:space="preserve"> experience</w:t>
      </w:r>
      <w:r w:rsidRPr="00CC5C11">
        <w:rPr>
          <w:rFonts w:ascii="Times New Roman" w:eastAsia="Times New Roman" w:hAnsi="Times New Roman"/>
          <w:color w:val="FFC000"/>
          <w:kern w:val="2"/>
          <w:sz w:val="24"/>
          <w:szCs w:val="24"/>
        </w:rPr>
        <w:t xml:space="preserve"> which includes my</w:t>
      </w:r>
      <w:r w:rsidRPr="00CC5C11">
        <w:rPr>
          <w:rFonts w:ascii="Times New Roman" w:eastAsia="Times New Roman" w:hAnsi="Times New Roman"/>
          <w:color w:val="FFC000"/>
          <w:sz w:val="24"/>
          <w:szCs w:val="24"/>
        </w:rPr>
        <w:t xml:space="preserve"> job</w:t>
      </w:r>
      <w:r w:rsidRPr="00CC5C11">
        <w:rPr>
          <w:rFonts w:ascii="Times New Roman" w:eastAsia="Times New Roman" w:hAnsi="Times New Roman"/>
          <w:color w:val="FFC000"/>
          <w:kern w:val="2"/>
          <w:sz w:val="24"/>
          <w:szCs w:val="24"/>
        </w:rPr>
        <w:t xml:space="preserve"> responsibility</w:t>
      </w:r>
      <w:r w:rsidRPr="00CC5C11">
        <w:rPr>
          <w:rFonts w:ascii="Times New Roman" w:eastAsia="Times New Roman" w:hAnsi="Times New Roman"/>
          <w:color w:val="FFC000"/>
          <w:sz w:val="24"/>
          <w:szCs w:val="24"/>
        </w:rPr>
        <w:t xml:space="preserve"> and activities</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sz w:val="24"/>
          <w:szCs w:val="24"/>
        </w:rPr>
        <w:t>in the organization as employee</w:t>
      </w:r>
      <w:r w:rsidRPr="00CC5C11">
        <w:rPr>
          <w:rFonts w:ascii="Times New Roman" w:eastAsia="Times New Roman" w:hAnsi="Times New Roman"/>
          <w:color w:val="FFC000"/>
          <w:kern w:val="2"/>
          <w:sz w:val="24"/>
          <w:szCs w:val="24"/>
        </w:rPr>
        <w:t xml:space="preserve"> for </w:t>
      </w:r>
      <w:r w:rsidRPr="00CC5C11">
        <w:rPr>
          <w:rFonts w:ascii="Times New Roman" w:eastAsia="Times New Roman" w:hAnsi="Times New Roman"/>
          <w:color w:val="FFC000"/>
          <w:sz w:val="24"/>
          <w:szCs w:val="24"/>
        </w:rPr>
        <w:t>past ten years</w:t>
      </w:r>
      <w:r w:rsidRPr="00CC5C11">
        <w:rPr>
          <w:rFonts w:ascii="Times New Roman" w:eastAsia="Times New Roman" w:hAnsi="Times New Roman"/>
          <w:color w:val="FFC000"/>
          <w:kern w:val="2"/>
          <w:sz w:val="24"/>
          <w:szCs w:val="24"/>
        </w:rPr>
        <w:t>.</w:t>
      </w:r>
      <w:r w:rsidRPr="00CC5C11">
        <w:rPr>
          <w:rFonts w:ascii="Times New Roman" w:eastAsia="Times New Roman" w:hAnsi="Times New Roman"/>
          <w:color w:val="FFC000"/>
          <w:sz w:val="24"/>
          <w:szCs w:val="24"/>
        </w:rPr>
        <w:t xml:space="preserve"> Part four points out key areas of automation. Part five discusses about. Part six mentions the digitized processes and services.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seven</w:t>
      </w:r>
      <w:r w:rsidRPr="00CC5C11">
        <w:rPr>
          <w:rFonts w:ascii="Times New Roman" w:eastAsia="Times New Roman" w:hAnsi="Times New Roman"/>
          <w:color w:val="FFC000"/>
          <w:kern w:val="2"/>
          <w:sz w:val="24"/>
          <w:szCs w:val="24"/>
        </w:rPr>
        <w:t xml:space="preserve"> includes </w:t>
      </w:r>
      <w:r w:rsidRPr="00CC5C11">
        <w:rPr>
          <w:rFonts w:ascii="Times New Roman" w:eastAsia="Times New Roman" w:hAnsi="Times New Roman"/>
          <w:color w:val="FFC000"/>
          <w:sz w:val="24"/>
          <w:szCs w:val="24"/>
        </w:rPr>
        <w:t xml:space="preserve">case study of automated AIS and billing.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 xml:space="preserve">eight </w:t>
      </w:r>
      <w:r w:rsidRPr="00CC5C11">
        <w:rPr>
          <w:rFonts w:ascii="Times New Roman" w:eastAsia="Times New Roman" w:hAnsi="Times New Roman"/>
          <w:color w:val="FFC000"/>
          <w:kern w:val="2"/>
          <w:sz w:val="24"/>
          <w:szCs w:val="24"/>
        </w:rPr>
        <w:t>includes recommendation and conclusion</w:t>
      </w:r>
      <w:r w:rsidRPr="00CC5C11">
        <w:rPr>
          <w:rFonts w:ascii="Times New Roman" w:eastAsia="Times New Roman" w:hAnsi="Times New Roman"/>
          <w:color w:val="FFC000"/>
          <w:sz w:val="24"/>
          <w:szCs w:val="24"/>
        </w:rPr>
        <w:t xml:space="preserve"> and Part nine is Appendix</w:t>
      </w:r>
      <w:r w:rsidRPr="00CC5C11">
        <w:rPr>
          <w:rFonts w:ascii="Times New Roman" w:eastAsia="Times New Roman" w:hAnsi="Times New Roman"/>
          <w:color w:val="FFC000"/>
          <w:kern w:val="2"/>
          <w:sz w:val="24"/>
          <w:szCs w:val="24"/>
        </w:rPr>
        <w:t>.</w:t>
      </w:r>
    </w:p>
    <w:p w14:paraId="6870C4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1.4.2 Target population</w:t>
      </w:r>
    </w:p>
    <w:p w14:paraId="4922301C"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lastRenderedPageBreak/>
        <w:t>The target populations for the study are –</w:t>
      </w:r>
    </w:p>
    <w:p w14:paraId="3F9C8C7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Internal employees.</w:t>
      </w:r>
    </w:p>
    <w:p w14:paraId="73C6B44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Vendors of the organization.</w:t>
      </w:r>
    </w:p>
    <w:p w14:paraId="2900222D"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Consumers</w:t>
      </w:r>
    </w:p>
    <w:p w14:paraId="052BEC59"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 xml:space="preserve"> Key executives of Dhaka WASA</w:t>
      </w:r>
      <w:r w:rsidRPr="00CC5C11">
        <w:rPr>
          <w:rFonts w:ascii="Times New Roman" w:eastAsia="Times New Roman" w:hAnsi="Times New Roman"/>
          <w:color w:val="FFC000"/>
          <w:kern w:val="2"/>
          <w:sz w:val="24"/>
          <w:szCs w:val="24"/>
        </w:rPr>
        <w:t>.</w:t>
      </w:r>
    </w:p>
    <w:p w14:paraId="0116B733"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Government Regulators</w:t>
      </w:r>
    </w:p>
    <w:p w14:paraId="5F7EE117"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International Agencies</w:t>
      </w:r>
    </w:p>
    <w:p w14:paraId="218E06BA" w14:textId="77777777" w:rsidR="00D87FD2" w:rsidRPr="00CC5C11" w:rsidRDefault="00D87FD2">
      <w:pPr>
        <w:spacing w:line="319" w:lineRule="auto"/>
        <w:ind w:left="360"/>
        <w:outlineLvl w:val="0"/>
        <w:rPr>
          <w:rFonts w:ascii="Times New Roman" w:eastAsia="Times New Roman" w:hAnsi="Times New Roman"/>
          <w:color w:val="FFC000"/>
        </w:rPr>
      </w:pPr>
    </w:p>
    <w:p w14:paraId="60A4C491"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1.4.3 Study Area</w:t>
      </w:r>
    </w:p>
    <w:p w14:paraId="2C15D4F4"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The study will be conducted within the organization to study the automation process of Dhaka WASA.</w:t>
      </w:r>
    </w:p>
    <w:p w14:paraId="5C976C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1.4.4 Data Sources</w:t>
      </w:r>
    </w:p>
    <w:p w14:paraId="381D1A5E"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For the information of the report</w:t>
      </w:r>
      <w:r w:rsidRPr="00CC5C11">
        <w:rPr>
          <w:rFonts w:ascii="Times New Roman" w:eastAsia="Times New Roman" w:hAnsi="Times New Roman"/>
          <w:color w:val="FFC000"/>
        </w:rPr>
        <w:t xml:space="preserve"> mainly</w:t>
      </w:r>
      <w:r w:rsidRPr="00CC5C11">
        <w:rPr>
          <w:rFonts w:ascii="Times New Roman" w:eastAsia="Times New Roman" w:hAnsi="Times New Roman"/>
          <w:color w:val="FFC000"/>
          <w:kern w:val="2"/>
          <w:sz w:val="24"/>
          <w:szCs w:val="24"/>
        </w:rPr>
        <w:t xml:space="preserve"> both internal and external - primary and secondary sources of data have been</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collected. But mostly the primary data are used. Primary sources of data consists various data</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collected by informal interview with the employee</w:t>
      </w:r>
      <w:r w:rsidRPr="00CC5C11">
        <w:rPr>
          <w:rFonts w:ascii="Times New Roman" w:eastAsia="Times New Roman" w:hAnsi="Times New Roman"/>
          <w:color w:val="FFC000"/>
        </w:rPr>
        <w:t>s. Secondary sources including study</w:t>
      </w:r>
      <w:r w:rsidRPr="00CC5C11">
        <w:rPr>
          <w:rFonts w:ascii="Times New Roman" w:eastAsia="Times New Roman" w:hAnsi="Times New Roman"/>
          <w:color w:val="FFC000"/>
          <w:sz w:val="24"/>
          <w:szCs w:val="24"/>
        </w:rPr>
        <w:t xml:space="preserve"> on Dhaka WASA</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rPr>
        <w:t xml:space="preserve">automation, information </w:t>
      </w:r>
      <w:r w:rsidRPr="00CC5C11">
        <w:rPr>
          <w:rFonts w:ascii="Times New Roman" w:eastAsia="Times New Roman" w:hAnsi="Times New Roman"/>
          <w:color w:val="FFC000"/>
          <w:kern w:val="2"/>
          <w:sz w:val="24"/>
          <w:szCs w:val="24"/>
        </w:rPr>
        <w:t>of the website</w:t>
      </w:r>
      <w:r w:rsidRPr="00CC5C11">
        <w:rPr>
          <w:rFonts w:ascii="Times New Roman" w:eastAsia="Times New Roman" w:hAnsi="Times New Roman"/>
          <w:color w:val="FFC000"/>
          <w:sz w:val="24"/>
          <w:szCs w:val="24"/>
        </w:rPr>
        <w:t>s,</w:t>
      </w:r>
      <w:r w:rsidRPr="00CC5C11">
        <w:rPr>
          <w:rFonts w:ascii="Times New Roman" w:eastAsia="Times New Roman" w:hAnsi="Times New Roman"/>
          <w:color w:val="FFC000"/>
          <w:kern w:val="2"/>
          <w:sz w:val="24"/>
          <w:szCs w:val="24"/>
        </w:rPr>
        <w:t xml:space="preserve"> publications have been used for this purpose.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rPr>
        <w:t xml:space="preserve">Some Tertiary sources were also used for information also. </w:t>
      </w:r>
    </w:p>
    <w:p w14:paraId="4F8947D6"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1.5 Limitation of the study:</w:t>
      </w:r>
    </w:p>
    <w:p w14:paraId="6095C5B7"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48"/>
          <w:szCs w:val="48"/>
        </w:rPr>
        <w:t>While doing this project I had to face some limitations. These are as follows-</w:t>
      </w:r>
    </w:p>
    <w:p w14:paraId="6CCEE9AD" w14:textId="77777777" w:rsidR="00D87FD2" w:rsidRPr="00CC5C11" w:rsidRDefault="00DB4B1F">
      <w:pPr>
        <w:pStyle w:val="ListParagraph"/>
        <w:numPr>
          <w:ilvl w:val="0"/>
          <w:numId w:val="33"/>
        </w:numPr>
        <w:spacing w:beforeAutospacing="1" w:line="319" w:lineRule="auto"/>
        <w:outlineLvl w:val="0"/>
        <w:rPr>
          <w:color w:val="FFC000"/>
        </w:rPr>
      </w:pPr>
      <w:r w:rsidRPr="00CC5C11">
        <w:rPr>
          <w:rFonts w:ascii="Times New Roman" w:eastAsia="Times New Roman" w:hAnsi="Times New Roman"/>
          <w:color w:val="FFC000"/>
          <w:sz w:val="48"/>
          <w:szCs w:val="48"/>
        </w:rPr>
        <w:t>This study has kept limited on analysis. There is no formal test on any hypothesis base as it is a procurement management theme.</w:t>
      </w:r>
    </w:p>
    <w:p w14:paraId="58E776C6" w14:textId="77777777" w:rsidR="00D87FD2" w:rsidRPr="00CC5C11" w:rsidRDefault="00DB4B1F">
      <w:pPr>
        <w:pStyle w:val="ListParagraph"/>
        <w:numPr>
          <w:ilvl w:val="0"/>
          <w:numId w:val="33"/>
        </w:numPr>
        <w:spacing w:after="160" w:line="319" w:lineRule="auto"/>
        <w:outlineLvl w:val="0"/>
        <w:rPr>
          <w:color w:val="FFC000"/>
        </w:rPr>
      </w:pPr>
      <w:r w:rsidRPr="00CC5C11">
        <w:rPr>
          <w:rFonts w:ascii="Times New Roman" w:eastAsia="Times New Roman" w:hAnsi="Times New Roman"/>
          <w:color w:val="FFC000"/>
          <w:sz w:val="48"/>
          <w:szCs w:val="48"/>
        </w:rPr>
        <w:t>Time is the key constraints of this report.</w:t>
      </w:r>
    </w:p>
    <w:p w14:paraId="42C47D8B"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lastRenderedPageBreak/>
        <w:t>To perform employee survey became impossible because I was not directly involved with the Supply Chain Management team; rather I worked with media operation buying team which is a very small team.</w:t>
      </w:r>
    </w:p>
    <w:p w14:paraId="071121C1"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All the Information is not easily accessible or not permitted to disclose according to the company policy, rules and regulations on the disclosure of confidential information.</w:t>
      </w:r>
    </w:p>
    <w:p w14:paraId="37489DF0"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It was also difficult to collect information different vendors of automation works.</w:t>
      </w:r>
    </w:p>
    <w:p w14:paraId="77DFDC32" w14:textId="77777777" w:rsidR="00D87FD2" w:rsidRPr="00CC5C11" w:rsidRDefault="00DB4B1F">
      <w:pPr>
        <w:pStyle w:val="ListParagraph"/>
        <w:numPr>
          <w:ilvl w:val="0"/>
          <w:numId w:val="33"/>
        </w:numPr>
        <w:spacing w:afterAutospacing="1" w:line="319" w:lineRule="auto"/>
        <w:outlineLvl w:val="0"/>
        <w:rPr>
          <w:color w:val="FFC000"/>
        </w:rPr>
      </w:pPr>
      <w:r w:rsidRPr="00CC5C11">
        <w:rPr>
          <w:rFonts w:ascii="Times New Roman" w:eastAsia="Times New Roman" w:hAnsi="Times New Roman"/>
          <w:color w:val="FFC000"/>
          <w:sz w:val="48"/>
          <w:szCs w:val="48"/>
        </w:rPr>
        <w:t>I also faced problem in communicating with my university supervisor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CD6AF7">
        <w:pict w14:anchorId="58D17006">
          <v:rect id="Shape1" o:spid="_x0000_s1028" style="width:24.6pt;height:24.6pt;visibility:visible;mso-wrap-style:square;mso-left-percent:-10001;mso-top-percent:-10001;mso-position-horizontal:absolute;mso-position-horizontal-relative:char;mso-position-vertical:absolute;mso-position-vertical-relative:line;mso-left-percent:-10001;mso-top-percent:-10001;v-text-anchor:top"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 xml:space="preserve">If the online billing system is implemented properly, the customers will be able to access their monthly water bills over the internet and file complaints </w:t>
      </w:r>
      <w:r>
        <w:rPr>
          <w:rFonts w:ascii="Times New Roman" w:eastAsia="Times New Roman" w:hAnsi="Times New Roman" w:cs="Times New Roman"/>
          <w:color w:val="000000"/>
          <w:spacing w:val="8"/>
          <w:sz w:val="32"/>
          <w:szCs w:val="27"/>
        </w:rPr>
        <w:lastRenderedPageBreak/>
        <w:t>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xml:space="preserve">, contains contact details of high officials of Dhaka WASA, tender information, forms and guidelines for water and sewerage connection, customer billing information, download and print option for water and </w:t>
      </w:r>
      <w:r>
        <w:rPr>
          <w:rFonts w:ascii="Times New Roman" w:eastAsia="Times New Roman" w:hAnsi="Times New Roman" w:cs="Times New Roman"/>
          <w:color w:val="000000"/>
          <w:spacing w:val="8"/>
          <w:sz w:val="32"/>
          <w:szCs w:val="27"/>
        </w:rPr>
        <w:lastRenderedPageBreak/>
        <w:t>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w:t>
      </w:r>
      <w:r>
        <w:rPr>
          <w:rFonts w:ascii="Times New Roman" w:hAnsi="Times New Roman" w:cs="Times New Roman"/>
        </w:rPr>
        <w:lastRenderedPageBreak/>
        <w:t xml:space="preserve">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was created in 1963 as a public utility under the Ministry of Local Government, Rural Development and Co-operative, in charge of providing water supply and sewerage services </w:t>
      </w:r>
      <w:r>
        <w:rPr>
          <w:rFonts w:ascii="Times New Roman" w:hAnsi="Times New Roman" w:cs="Times New Roman"/>
          <w:color w:val="000000"/>
          <w:sz w:val="26"/>
        </w:rPr>
        <w:lastRenderedPageBreak/>
        <w:t>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1" w:name="aswift_2_expand"/>
      <w:bookmarkStart w:id="2" w:name="aswift_2_anchor"/>
      <w:bookmarkEnd w:id="1"/>
      <w:bookmarkEnd w:id="2"/>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xml:space="preserve"> Urban Development Directory (UDD) is one of the sustainable urban development authorities that belong to the Ministry of Housing and Public Works. Its vision is to increase </w:t>
      </w:r>
      <w:r>
        <w:rPr>
          <w:rFonts w:ascii="Times New Roman" w:hAnsi="Times New Roman" w:cs="Times New Roman"/>
          <w:color w:val="000000"/>
          <w:sz w:val="26"/>
        </w:rPr>
        <w:lastRenderedPageBreak/>
        <w:t>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w:t>
      </w:r>
      <w:r>
        <w:rPr>
          <w:rFonts w:ascii="Times New Roman" w:hAnsi="Times New Roman" w:cs="Times New Roman"/>
          <w:color w:val="000000"/>
          <w:sz w:val="26"/>
        </w:rPr>
        <w:lastRenderedPageBreak/>
        <w:t>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CD6AF7">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1246pt;margin-top:0;width:229.2pt;height:245.9pt;z-index:2;visibility:visible;mso-wrap-style:square;mso-wrap-distance-left:0;mso-wrap-distance-top:0;mso-wrap-distance-right:0;mso-wrap-distance-bottom:0;mso-position-horizontal:right;mso-position-horizontal-relative:text;mso-position-vertical:bottom;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7F39BF" w14:paraId="7F76F51D" w14:textId="77777777">
                    <w:tc>
                      <w:tcPr>
                        <w:tcW w:w="1098" w:type="dxa"/>
                        <w:tcBorders>
                          <w:top w:val="single" w:sz="2" w:space="0" w:color="FFFFFF"/>
                          <w:bottom w:val="single" w:sz="2" w:space="0" w:color="DFDFDF"/>
                        </w:tcBorders>
                        <w:vAlign w:val="center"/>
                      </w:tcPr>
                      <w:p w14:paraId="7BCF3901" w14:textId="77777777" w:rsidR="007F39BF" w:rsidRDefault="007F39BF">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7F39BF" w:rsidRDefault="007F39BF">
                        <w:pPr>
                          <w:pStyle w:val="TableContents"/>
                          <w:jc w:val="center"/>
                          <w:rPr>
                            <w:b/>
                            <w:color w:val="555555"/>
                            <w:sz w:val="26"/>
                          </w:rPr>
                        </w:pPr>
                        <w:r>
                          <w:rPr>
                            <w:b/>
                            <w:color w:val="555555"/>
                            <w:sz w:val="26"/>
                          </w:rPr>
                          <w:t>Permitted</w:t>
                        </w:r>
                      </w:p>
                      <w:p w14:paraId="1A70515B" w14:textId="77777777" w:rsidR="007F39BF" w:rsidRDefault="007F39BF">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7F39BF" w:rsidRDefault="007F39BF">
                        <w:pPr>
                          <w:pStyle w:val="TableContents"/>
                          <w:jc w:val="center"/>
                          <w:rPr>
                            <w:b/>
                            <w:color w:val="555555"/>
                            <w:sz w:val="26"/>
                          </w:rPr>
                        </w:pPr>
                        <w:r>
                          <w:rPr>
                            <w:b/>
                            <w:color w:val="555555"/>
                            <w:sz w:val="26"/>
                          </w:rPr>
                          <w:t>Existing</w:t>
                        </w:r>
                      </w:p>
                      <w:p w14:paraId="7C5BAEF1" w14:textId="77777777" w:rsidR="007F39BF" w:rsidRDefault="007F39BF">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7F39BF" w:rsidRDefault="007F39BF">
                        <w:pPr>
                          <w:pStyle w:val="TableContents"/>
                          <w:jc w:val="center"/>
                          <w:rPr>
                            <w:b/>
                            <w:color w:val="555555"/>
                            <w:sz w:val="26"/>
                          </w:rPr>
                        </w:pPr>
                        <w:r>
                          <w:rPr>
                            <w:b/>
                            <w:color w:val="555555"/>
                            <w:sz w:val="26"/>
                          </w:rPr>
                          <w:t>Vacant</w:t>
                        </w:r>
                      </w:p>
                      <w:p w14:paraId="6CB539CA" w14:textId="77777777" w:rsidR="007F39BF" w:rsidRDefault="007F39BF">
                        <w:pPr>
                          <w:pStyle w:val="TableContents"/>
                          <w:jc w:val="center"/>
                          <w:rPr>
                            <w:color w:val="555555"/>
                            <w:sz w:val="21"/>
                            <w:szCs w:val="21"/>
                          </w:rPr>
                        </w:pPr>
                        <w:r>
                          <w:rPr>
                            <w:b/>
                            <w:color w:val="555555"/>
                            <w:sz w:val="26"/>
                          </w:rPr>
                          <w:t>Positions</w:t>
                        </w:r>
                      </w:p>
                    </w:tc>
                  </w:tr>
                  <w:tr w:rsidR="007F39BF" w14:paraId="11E104A5" w14:textId="77777777">
                    <w:tc>
                      <w:tcPr>
                        <w:tcW w:w="1098" w:type="dxa"/>
                        <w:tcBorders>
                          <w:top w:val="single" w:sz="2" w:space="0" w:color="FFFFFF"/>
                          <w:bottom w:val="single" w:sz="2" w:space="0" w:color="DFDFDF"/>
                        </w:tcBorders>
                        <w:vAlign w:val="center"/>
                      </w:tcPr>
                      <w:p w14:paraId="11A647C2" w14:textId="77777777" w:rsidR="007F39BF" w:rsidRDefault="007F39BF">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7F39BF" w:rsidRDefault="007F39BF">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7F39BF" w:rsidRDefault="007F39BF">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7F39BF" w:rsidRDefault="007F39BF">
                        <w:pPr>
                          <w:pStyle w:val="TableContents"/>
                          <w:jc w:val="center"/>
                          <w:rPr>
                            <w:color w:val="555555"/>
                            <w:sz w:val="21"/>
                            <w:szCs w:val="21"/>
                          </w:rPr>
                        </w:pPr>
                        <w:r>
                          <w:rPr>
                            <w:color w:val="555555"/>
                            <w:sz w:val="26"/>
                          </w:rPr>
                          <w:t>133</w:t>
                        </w:r>
                      </w:p>
                    </w:tc>
                  </w:tr>
                  <w:tr w:rsidR="007F39BF" w14:paraId="4B85CDC5" w14:textId="77777777">
                    <w:tc>
                      <w:tcPr>
                        <w:tcW w:w="1098" w:type="dxa"/>
                        <w:tcBorders>
                          <w:top w:val="single" w:sz="2" w:space="0" w:color="FFFFFF"/>
                          <w:bottom w:val="single" w:sz="2" w:space="0" w:color="DFDFDF"/>
                        </w:tcBorders>
                        <w:vAlign w:val="center"/>
                      </w:tcPr>
                      <w:p w14:paraId="007BF2CE" w14:textId="77777777" w:rsidR="007F39BF" w:rsidRDefault="007F39BF">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7F39BF" w:rsidRDefault="007F39BF">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7F39BF" w:rsidRDefault="007F39BF">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7F39BF" w:rsidRDefault="007F39BF">
                        <w:pPr>
                          <w:pStyle w:val="TableContents"/>
                          <w:jc w:val="center"/>
                          <w:rPr>
                            <w:color w:val="555555"/>
                            <w:sz w:val="21"/>
                            <w:szCs w:val="21"/>
                          </w:rPr>
                        </w:pPr>
                        <w:r>
                          <w:rPr>
                            <w:color w:val="555555"/>
                            <w:sz w:val="26"/>
                          </w:rPr>
                          <w:t>44</w:t>
                        </w:r>
                      </w:p>
                    </w:tc>
                  </w:tr>
                  <w:tr w:rsidR="007F39BF" w14:paraId="407D0136" w14:textId="77777777">
                    <w:tc>
                      <w:tcPr>
                        <w:tcW w:w="1098" w:type="dxa"/>
                        <w:tcBorders>
                          <w:top w:val="single" w:sz="2" w:space="0" w:color="FFFFFF"/>
                          <w:bottom w:val="single" w:sz="2" w:space="0" w:color="DFDFDF"/>
                        </w:tcBorders>
                        <w:vAlign w:val="center"/>
                      </w:tcPr>
                      <w:p w14:paraId="6733E9C9" w14:textId="77777777" w:rsidR="007F39BF" w:rsidRDefault="007F39BF">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7F39BF" w:rsidRDefault="007F39BF">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7F39BF" w:rsidRDefault="007F39BF">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7F39BF" w:rsidRDefault="007F39BF">
                        <w:pPr>
                          <w:pStyle w:val="TableContents"/>
                          <w:jc w:val="center"/>
                          <w:rPr>
                            <w:color w:val="555555"/>
                            <w:sz w:val="21"/>
                            <w:szCs w:val="21"/>
                          </w:rPr>
                        </w:pPr>
                        <w:r>
                          <w:rPr>
                            <w:color w:val="555555"/>
                            <w:sz w:val="26"/>
                          </w:rPr>
                          <w:t>201</w:t>
                        </w:r>
                      </w:p>
                    </w:tc>
                  </w:tr>
                  <w:tr w:rsidR="007F39BF" w14:paraId="1C960DC1" w14:textId="77777777">
                    <w:tc>
                      <w:tcPr>
                        <w:tcW w:w="1098" w:type="dxa"/>
                        <w:tcBorders>
                          <w:top w:val="single" w:sz="2" w:space="0" w:color="FFFFFF"/>
                          <w:bottom w:val="single" w:sz="2" w:space="0" w:color="DFDFDF"/>
                        </w:tcBorders>
                        <w:vAlign w:val="center"/>
                      </w:tcPr>
                      <w:p w14:paraId="16A44F95" w14:textId="77777777" w:rsidR="007F39BF" w:rsidRDefault="007F39BF">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7F39BF" w:rsidRDefault="007F39BF">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7F39BF" w:rsidRDefault="007F39BF">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7F39BF" w:rsidRDefault="007F39BF">
                        <w:pPr>
                          <w:pStyle w:val="TableContents"/>
                          <w:jc w:val="center"/>
                          <w:rPr>
                            <w:color w:val="555555"/>
                            <w:sz w:val="21"/>
                            <w:szCs w:val="21"/>
                          </w:rPr>
                        </w:pPr>
                        <w:r>
                          <w:rPr>
                            <w:color w:val="555555"/>
                            <w:sz w:val="26"/>
                          </w:rPr>
                          <w:t>196</w:t>
                        </w:r>
                      </w:p>
                    </w:tc>
                  </w:tr>
                  <w:tr w:rsidR="007F39BF" w14:paraId="35D7C5AD" w14:textId="77777777">
                    <w:tc>
                      <w:tcPr>
                        <w:tcW w:w="1098" w:type="dxa"/>
                        <w:tcBorders>
                          <w:top w:val="single" w:sz="2" w:space="0" w:color="FFFFFF"/>
                          <w:bottom w:val="single" w:sz="2" w:space="0" w:color="DFDFDF"/>
                        </w:tcBorders>
                        <w:vAlign w:val="center"/>
                      </w:tcPr>
                      <w:p w14:paraId="439A6F11" w14:textId="77777777" w:rsidR="007F39BF" w:rsidRDefault="007F39BF">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7F39BF" w:rsidRDefault="007F39BF">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7F39BF" w:rsidRDefault="007F39BF">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7F39BF" w:rsidRDefault="007F39BF">
                        <w:pPr>
                          <w:pStyle w:val="TableContents"/>
                          <w:jc w:val="center"/>
                          <w:rPr>
                            <w:color w:val="555555"/>
                            <w:sz w:val="21"/>
                            <w:szCs w:val="21"/>
                          </w:rPr>
                        </w:pPr>
                        <w:r>
                          <w:rPr>
                            <w:color w:val="555555"/>
                            <w:sz w:val="26"/>
                          </w:rPr>
                          <w:t>574</w:t>
                        </w:r>
                      </w:p>
                    </w:tc>
                  </w:tr>
                </w:tbl>
                <w:p w14:paraId="31C744BB" w14:textId="77777777" w:rsidR="007F39BF" w:rsidRDefault="007F39BF">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CD6AF7">
        <w:rPr>
          <w:noProof/>
        </w:rPr>
        <w:pict w14:anchorId="36E87EE4">
          <v:shape id="_x0000_s1026" type="#_x0000_t202" style="position:absolute;left:0;text-align:left;margin-left:0;margin-top:.05pt;width:169.2pt;height:209.7pt;z-index:3;visibility:visible;mso-wrap-style:square;mso-wrap-distance-left:0;mso-wrap-distance-top:0;mso-wrap-distance-right:0;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7F39BF" w14:paraId="3965DD1B" w14:textId="77777777">
                    <w:tc>
                      <w:tcPr>
                        <w:tcW w:w="1650" w:type="dxa"/>
                        <w:tcBorders>
                          <w:top w:val="single" w:sz="2" w:space="0" w:color="FFFFFF"/>
                          <w:bottom w:val="single" w:sz="2" w:space="0" w:color="DFDFDF"/>
                        </w:tcBorders>
                      </w:tcPr>
                      <w:p w14:paraId="77CEAFB8" w14:textId="77777777" w:rsidR="007F39BF" w:rsidRDefault="007F39BF">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7F39BF" w:rsidRDefault="007F39BF">
                        <w:pPr>
                          <w:pStyle w:val="TableContents"/>
                          <w:rPr>
                            <w:b/>
                            <w:color w:val="555555"/>
                            <w:sz w:val="21"/>
                          </w:rPr>
                        </w:pPr>
                        <w:r>
                          <w:rPr>
                            <w:b/>
                            <w:color w:val="555555"/>
                            <w:sz w:val="21"/>
                          </w:rPr>
                          <w:t>Total customer</w:t>
                        </w:r>
                      </w:p>
                    </w:tc>
                  </w:tr>
                  <w:tr w:rsidR="007F39BF" w14:paraId="50281980" w14:textId="77777777">
                    <w:tc>
                      <w:tcPr>
                        <w:tcW w:w="1650" w:type="dxa"/>
                        <w:tcBorders>
                          <w:top w:val="single" w:sz="2" w:space="0" w:color="FFFFFF"/>
                          <w:bottom w:val="single" w:sz="2" w:space="0" w:color="DFDFDF"/>
                        </w:tcBorders>
                      </w:tcPr>
                      <w:p w14:paraId="13E0237C" w14:textId="77777777" w:rsidR="007F39BF" w:rsidRDefault="007F39BF">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7F39BF" w:rsidRDefault="007F39BF">
                        <w:pPr>
                          <w:pStyle w:val="TableContents"/>
                          <w:rPr>
                            <w:color w:val="555555"/>
                            <w:sz w:val="21"/>
                          </w:rPr>
                        </w:pPr>
                        <w:r>
                          <w:rPr>
                            <w:color w:val="555555"/>
                            <w:sz w:val="21"/>
                          </w:rPr>
                          <w:t>272002</w:t>
                        </w:r>
                      </w:p>
                    </w:tc>
                  </w:tr>
                  <w:tr w:rsidR="007F39BF" w14:paraId="1D781BA1" w14:textId="77777777">
                    <w:tc>
                      <w:tcPr>
                        <w:tcW w:w="1650" w:type="dxa"/>
                        <w:tcBorders>
                          <w:top w:val="single" w:sz="2" w:space="0" w:color="FFFFFF"/>
                          <w:bottom w:val="single" w:sz="2" w:space="0" w:color="DFDFDF"/>
                        </w:tcBorders>
                      </w:tcPr>
                      <w:p w14:paraId="2D6726A2" w14:textId="77777777" w:rsidR="007F39BF" w:rsidRDefault="007F39BF">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7F39BF" w:rsidRDefault="007F39BF">
                        <w:pPr>
                          <w:pStyle w:val="TableContents"/>
                          <w:rPr>
                            <w:color w:val="555555"/>
                            <w:sz w:val="21"/>
                          </w:rPr>
                        </w:pPr>
                        <w:r>
                          <w:rPr>
                            <w:color w:val="555555"/>
                            <w:sz w:val="21"/>
                          </w:rPr>
                          <w:t>8562</w:t>
                        </w:r>
                      </w:p>
                    </w:tc>
                  </w:tr>
                  <w:tr w:rsidR="007F39BF" w14:paraId="39086AF2" w14:textId="77777777">
                    <w:tc>
                      <w:tcPr>
                        <w:tcW w:w="1650" w:type="dxa"/>
                        <w:tcBorders>
                          <w:top w:val="single" w:sz="2" w:space="0" w:color="FFFFFF"/>
                          <w:bottom w:val="single" w:sz="2" w:space="0" w:color="DFDFDF"/>
                        </w:tcBorders>
                      </w:tcPr>
                      <w:p w14:paraId="23C89F72" w14:textId="77777777" w:rsidR="007F39BF" w:rsidRDefault="007F39BF">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7F39BF" w:rsidRDefault="007F39BF">
                        <w:pPr>
                          <w:pStyle w:val="TableContents"/>
                          <w:rPr>
                            <w:color w:val="555555"/>
                            <w:sz w:val="21"/>
                          </w:rPr>
                        </w:pPr>
                        <w:r>
                          <w:rPr>
                            <w:color w:val="555555"/>
                            <w:sz w:val="21"/>
                          </w:rPr>
                          <w:t>1764</w:t>
                        </w:r>
                      </w:p>
                    </w:tc>
                  </w:tr>
                  <w:tr w:rsidR="007F39BF" w14:paraId="05E3EF13" w14:textId="77777777">
                    <w:tc>
                      <w:tcPr>
                        <w:tcW w:w="1650" w:type="dxa"/>
                        <w:tcBorders>
                          <w:top w:val="single" w:sz="2" w:space="0" w:color="FFFFFF"/>
                          <w:bottom w:val="single" w:sz="2" w:space="0" w:color="DFDFDF"/>
                        </w:tcBorders>
                      </w:tcPr>
                      <w:p w14:paraId="12FBA8E6" w14:textId="77777777" w:rsidR="007F39BF" w:rsidRDefault="007F39BF">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7F39BF" w:rsidRDefault="007F39BF">
                        <w:pPr>
                          <w:pStyle w:val="TableContents"/>
                          <w:rPr>
                            <w:color w:val="555555"/>
                            <w:sz w:val="21"/>
                          </w:rPr>
                        </w:pPr>
                        <w:r>
                          <w:rPr>
                            <w:color w:val="555555"/>
                            <w:sz w:val="21"/>
                          </w:rPr>
                          <w:t>1309</w:t>
                        </w:r>
                      </w:p>
                    </w:tc>
                  </w:tr>
                  <w:tr w:rsidR="007F39BF" w14:paraId="508A7944" w14:textId="77777777">
                    <w:tc>
                      <w:tcPr>
                        <w:tcW w:w="1650" w:type="dxa"/>
                        <w:tcBorders>
                          <w:top w:val="single" w:sz="2" w:space="0" w:color="FFFFFF"/>
                          <w:bottom w:val="single" w:sz="2" w:space="0" w:color="DFDFDF"/>
                        </w:tcBorders>
                      </w:tcPr>
                      <w:p w14:paraId="14575B1C" w14:textId="77777777" w:rsidR="007F39BF" w:rsidRDefault="007F39BF">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7F39BF" w:rsidRDefault="007F39BF">
                        <w:pPr>
                          <w:pStyle w:val="TableContents"/>
                          <w:rPr>
                            <w:color w:val="555555"/>
                            <w:sz w:val="21"/>
                          </w:rPr>
                        </w:pPr>
                        <w:r>
                          <w:rPr>
                            <w:color w:val="555555"/>
                            <w:sz w:val="21"/>
                          </w:rPr>
                          <w:t>825</w:t>
                        </w:r>
                      </w:p>
                    </w:tc>
                  </w:tr>
                  <w:tr w:rsidR="007F39BF" w14:paraId="3273984A" w14:textId="77777777">
                    <w:tc>
                      <w:tcPr>
                        <w:tcW w:w="1650" w:type="dxa"/>
                        <w:tcBorders>
                          <w:top w:val="single" w:sz="2" w:space="0" w:color="FFFFFF"/>
                          <w:bottom w:val="single" w:sz="2" w:space="0" w:color="DFDFDF"/>
                        </w:tcBorders>
                      </w:tcPr>
                      <w:p w14:paraId="6B5B04EF" w14:textId="77777777" w:rsidR="007F39BF" w:rsidRDefault="007F39BF">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7F39BF" w:rsidRDefault="007F39BF">
                        <w:pPr>
                          <w:pStyle w:val="TableContents"/>
                          <w:rPr>
                            <w:color w:val="555555"/>
                            <w:sz w:val="21"/>
                          </w:rPr>
                        </w:pPr>
                        <w:r>
                          <w:rPr>
                            <w:color w:val="555555"/>
                            <w:sz w:val="21"/>
                          </w:rPr>
                          <w:t>284461</w:t>
                        </w:r>
                      </w:p>
                    </w:tc>
                  </w:tr>
                </w:tbl>
                <w:p w14:paraId="17A61FA9" w14:textId="77777777" w:rsidR="007F39BF" w:rsidRDefault="007F39BF">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lastRenderedPageBreak/>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CD6AF7">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CD6AF7">
      <w:pPr>
        <w:pStyle w:val="BodyText"/>
        <w:spacing w:after="0" w:line="319" w:lineRule="auto"/>
        <w:ind w:left="150"/>
      </w:pPr>
      <w:hyperlink r:id="rId31">
        <w:bookmarkStart w:id="3" w:name="expitem_2004392999_2_hit"/>
        <w:bookmarkEnd w:id="3"/>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CD6AF7">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CD6AF7">
      <w:pPr>
        <w:pStyle w:val="BodyText"/>
        <w:spacing w:before="30" w:line="330" w:lineRule="atLeast"/>
        <w:ind w:left="240"/>
      </w:pPr>
      <w:hyperlink r:id="rId39">
        <w:bookmarkStart w:id="4" w:name="expitem_-1957018412_3_hit"/>
        <w:bookmarkEnd w:id="4"/>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CD6AF7">
      <w:pPr>
        <w:pStyle w:val="BodyText"/>
        <w:spacing w:after="0" w:line="319" w:lineRule="auto"/>
        <w:ind w:left="240"/>
      </w:pPr>
      <w:hyperlink r:id="rId40">
        <w:bookmarkStart w:id="5" w:name="expitem_-1751443563_2_hit"/>
        <w:bookmarkEnd w:id="5"/>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CD6AF7">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CD6AF7">
      <w:pPr>
        <w:pStyle w:val="BodyText"/>
        <w:spacing w:after="0" w:line="319" w:lineRule="auto"/>
        <w:ind w:left="240"/>
      </w:pPr>
      <w:hyperlink r:id="rId50">
        <w:bookmarkStart w:id="6" w:name="expitem_-1751440116_23_hit"/>
        <w:bookmarkEnd w:id="6"/>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CD6AF7">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CD6AF7">
      <w:pPr>
        <w:pStyle w:val="BodyText"/>
        <w:spacing w:before="30" w:line="330" w:lineRule="atLeast"/>
        <w:ind w:left="240"/>
      </w:pPr>
      <w:hyperlink r:id="rId57">
        <w:bookmarkStart w:id="7" w:name="expitem_-1751440018_24_hit"/>
        <w:bookmarkEnd w:id="7"/>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CD6AF7">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CD6AF7">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CD6AF7">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CD6AF7">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w:t>
      </w:r>
      <w:r w:rsidRPr="001001BC">
        <w:rPr>
          <w:rFonts w:ascii="Times New Roman" w:eastAsia="NSimSun" w:hAnsi="Times New Roman" w:cs="Times New Roman"/>
          <w:kern w:val="2"/>
          <w:sz w:val="36"/>
          <w:szCs w:val="36"/>
          <w:lang w:eastAsia="zh-CN" w:bidi="hi-IN"/>
        </w:rPr>
        <w:lastRenderedPageBreak/>
        <w:t>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complex business process may be decomposed into several sub-</w:t>
      </w:r>
      <w:r w:rsidRPr="001001BC">
        <w:rPr>
          <w:rFonts w:ascii="Times New Roman" w:eastAsia="NSimSun" w:hAnsi="Times New Roman" w:cs="Times New Roman"/>
          <w:kern w:val="2"/>
          <w:sz w:val="36"/>
          <w:szCs w:val="36"/>
          <w:lang w:eastAsia="zh-CN" w:bidi="hi-IN"/>
        </w:rPr>
        <w:lastRenderedPageBreak/>
        <w:t xml:space="preserve">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w:t>
      </w:r>
      <w:r w:rsidRPr="001001BC">
        <w:rPr>
          <w:rFonts w:ascii="Times New Roman" w:eastAsia="NSimSun" w:hAnsi="Times New Roman" w:cs="Times New Roman"/>
          <w:kern w:val="2"/>
          <w:sz w:val="24"/>
          <w:szCs w:val="24"/>
          <w:lang w:eastAsia="zh-CN" w:bidi="hi-IN"/>
        </w:rPr>
        <w:lastRenderedPageBreak/>
        <w:t>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t>
      </w:r>
      <w:r w:rsidRPr="001001BC">
        <w:rPr>
          <w:rFonts w:ascii="Times New Roman" w:eastAsia="NSimSun" w:hAnsi="Times New Roman" w:cs="Times New Roman"/>
          <w:kern w:val="2"/>
          <w:sz w:val="24"/>
          <w:szCs w:val="24"/>
          <w:lang w:eastAsia="zh-CN" w:bidi="hi-IN"/>
        </w:rPr>
        <w:lastRenderedPageBreak/>
        <w:t>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82F5" w14:textId="77777777" w:rsidR="00CD6AF7" w:rsidRDefault="00CD6AF7">
      <w:pPr>
        <w:spacing w:after="0" w:line="240" w:lineRule="auto"/>
      </w:pPr>
      <w:r>
        <w:separator/>
      </w:r>
    </w:p>
  </w:endnote>
  <w:endnote w:type="continuationSeparator" w:id="0">
    <w:p w14:paraId="70CE4348" w14:textId="77777777" w:rsidR="00CD6AF7" w:rsidRDefault="00CD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7F39BF" w:rsidRDefault="007F3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61F35" w14:textId="77777777" w:rsidR="00CD6AF7" w:rsidRDefault="00CD6AF7">
      <w:pPr>
        <w:spacing w:after="0" w:line="240" w:lineRule="auto"/>
      </w:pPr>
      <w:r>
        <w:separator/>
      </w:r>
    </w:p>
  </w:footnote>
  <w:footnote w:type="continuationSeparator" w:id="0">
    <w:p w14:paraId="51295701" w14:textId="77777777" w:rsidR="00CD6AF7" w:rsidRDefault="00CD6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7F39BF" w:rsidRDefault="007F39BF">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0"/>
  </w:num>
  <w:num w:numId="3">
    <w:abstractNumId w:val="18"/>
  </w:num>
  <w:num w:numId="4">
    <w:abstractNumId w:val="28"/>
  </w:num>
  <w:num w:numId="5">
    <w:abstractNumId w:val="20"/>
  </w:num>
  <w:num w:numId="6">
    <w:abstractNumId w:val="23"/>
  </w:num>
  <w:num w:numId="7">
    <w:abstractNumId w:val="25"/>
  </w:num>
  <w:num w:numId="8">
    <w:abstractNumId w:val="0"/>
  </w:num>
  <w:num w:numId="9">
    <w:abstractNumId w:val="31"/>
  </w:num>
  <w:num w:numId="10">
    <w:abstractNumId w:val="26"/>
  </w:num>
  <w:num w:numId="11">
    <w:abstractNumId w:val="12"/>
  </w:num>
  <w:num w:numId="12">
    <w:abstractNumId w:val="11"/>
  </w:num>
  <w:num w:numId="13">
    <w:abstractNumId w:val="6"/>
  </w:num>
  <w:num w:numId="14">
    <w:abstractNumId w:val="27"/>
  </w:num>
  <w:num w:numId="15">
    <w:abstractNumId w:val="24"/>
  </w:num>
  <w:num w:numId="16">
    <w:abstractNumId w:val="13"/>
  </w:num>
  <w:num w:numId="17">
    <w:abstractNumId w:val="10"/>
  </w:num>
  <w:num w:numId="18">
    <w:abstractNumId w:val="9"/>
  </w:num>
  <w:num w:numId="19">
    <w:abstractNumId w:val="8"/>
  </w:num>
  <w:num w:numId="20">
    <w:abstractNumId w:val="22"/>
  </w:num>
  <w:num w:numId="21">
    <w:abstractNumId w:val="21"/>
  </w:num>
  <w:num w:numId="22">
    <w:abstractNumId w:val="32"/>
  </w:num>
  <w:num w:numId="23">
    <w:abstractNumId w:val="29"/>
  </w:num>
  <w:num w:numId="24">
    <w:abstractNumId w:val="5"/>
  </w:num>
  <w:num w:numId="25">
    <w:abstractNumId w:val="4"/>
  </w:num>
  <w:num w:numId="26">
    <w:abstractNumId w:val="16"/>
  </w:num>
  <w:num w:numId="27">
    <w:abstractNumId w:val="19"/>
  </w:num>
  <w:num w:numId="28">
    <w:abstractNumId w:val="17"/>
  </w:num>
  <w:num w:numId="29">
    <w:abstractNumId w:val="3"/>
  </w:num>
  <w:num w:numId="30">
    <w:abstractNumId w:val="2"/>
  </w:num>
  <w:num w:numId="31">
    <w:abstractNumId w:val="7"/>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2588D"/>
    <w:rsid w:val="001001BC"/>
    <w:rsid w:val="001130D4"/>
    <w:rsid w:val="0022645F"/>
    <w:rsid w:val="00266A57"/>
    <w:rsid w:val="002D6139"/>
    <w:rsid w:val="0031721A"/>
    <w:rsid w:val="003E4564"/>
    <w:rsid w:val="005636EF"/>
    <w:rsid w:val="006A6CCB"/>
    <w:rsid w:val="006B2361"/>
    <w:rsid w:val="006E24FB"/>
    <w:rsid w:val="0079489B"/>
    <w:rsid w:val="007F39BF"/>
    <w:rsid w:val="008351BC"/>
    <w:rsid w:val="00993E2B"/>
    <w:rsid w:val="009A0E7A"/>
    <w:rsid w:val="00B61169"/>
    <w:rsid w:val="00BF6C9D"/>
    <w:rsid w:val="00CC5C11"/>
    <w:rsid w:val="00CD6AF7"/>
    <w:rsid w:val="00D57CF6"/>
    <w:rsid w:val="00D87FD2"/>
    <w:rsid w:val="00DA0C5D"/>
    <w:rsid w:val="00DB4B1F"/>
    <w:rsid w:val="00E5069F"/>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25D5D-F742-479F-A50D-F78E94D49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3272</TotalTime>
  <Pages>62</Pages>
  <Words>16032</Words>
  <Characters>91389</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Shyed Shahriar Housaini</cp:lastModifiedBy>
  <cp:revision>16</cp:revision>
  <cp:lastPrinted>2022-03-07T10:07:00Z</cp:lastPrinted>
  <dcterms:created xsi:type="dcterms:W3CDTF">2022-01-26T11:41:00Z</dcterms:created>
  <dcterms:modified xsi:type="dcterms:W3CDTF">2022-03-10T20:28:00Z</dcterms:modified>
  <dc:language>en-US</dc:language>
</cp:coreProperties>
</file>