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166" w:after="166"/>
        <w:jc w:val="center"/>
        <w:outlineLvl w:val="0"/>
        <w:rPr>
          <w:rFonts w:ascii="Times New Roman" w:hAnsi="Times New Roman"/>
        </w:rPr>
      </w:pPr>
      <w:r>
        <w:rPr>
          <w:rFonts w:ascii="Times New Roman" w:hAnsi="Times New Roman"/>
        </w:rPr>
      </w:r>
    </w:p>
    <w:p>
      <w:pPr>
        <w:pStyle w:val="Normal"/>
        <w:numPr>
          <w:ilvl w:val="0"/>
          <w:numId w:val="0"/>
        </w:numPr>
        <w:spacing w:lineRule="auto" w:line="319" w:before="166" w:after="166"/>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0" w:after="0"/>
        <w:ind w:left="0" w:hanging="0"/>
        <w:jc w:val="center"/>
        <w:rPr/>
      </w:pPr>
      <w:r>
        <w:rPr>
          <w:rStyle w:val="StrongEmphasis"/>
          <w:b/>
          <w:color w:val="000000"/>
          <w:sz w:val="26"/>
          <w:szCs w:val="26"/>
        </w:rPr>
        <w:t xml:space="preserve">Dr. Dhiman Kumar Chowdhury </w:t>
      </w:r>
    </w:p>
    <w:p>
      <w:pPr>
        <w:pStyle w:val="Heading4"/>
        <w:numPr>
          <w:ilvl w:val="0"/>
          <w:numId w:val="0"/>
        </w:numPr>
        <w:spacing w:before="0" w:after="0"/>
        <w:ind w:left="0" w:hanging="0"/>
        <w:jc w:val="center"/>
        <w:rPr/>
      </w:pPr>
      <w:r>
        <w:rPr>
          <w:rStyle w:val="StrongEmphasis"/>
          <w:b/>
          <w:color w:val="000000"/>
        </w:rPr>
        <w:t>Professor and Chairman</w:t>
      </w:r>
    </w:p>
    <w:p>
      <w:pPr>
        <w:pStyle w:val="Normal"/>
        <w:numPr>
          <w:ilvl w:val="0"/>
          <w:numId w:val="0"/>
        </w:numPr>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109" w:after="109"/>
        <w:jc w:val="center"/>
        <w:outlineLvl w:val="0"/>
        <w:rPr>
          <w:rFonts w:ascii="Times New Roman" w:hAnsi="Times New Roman"/>
        </w:rPr>
      </w:pPr>
      <w:r>
        <w:rPr>
          <w:rFonts w:ascii="Times New Roman" w:hAnsi="Times New Roman"/>
        </w:rPr>
      </w:r>
    </w:p>
    <w:p>
      <w:pPr>
        <w:pStyle w:val="Normal"/>
        <w:numPr>
          <w:ilvl w:val="0"/>
          <w:numId w:val="0"/>
        </w:numPr>
        <w:spacing w:lineRule="auto" w:line="319"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6890" cy="7004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890" cy="7004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Scanned Copy of Internship certificate</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color w:val="C9211E"/>
          <w:kern w:val="2"/>
          <w:sz w:val="48"/>
          <w:szCs w:val="48"/>
        </w:rPr>
        <w:t>(In three separate pages will be completed before draft final report)</w:t>
      </w:r>
    </w:p>
    <w:p>
      <w:pPr>
        <w:pStyle w:val="Normal"/>
        <w:numPr>
          <w:ilvl w:val="0"/>
          <w:numId w:val="0"/>
        </w:numPr>
        <w:spacing w:lineRule="auto" w:line="319" w:beforeAutospacing="1" w:afterAutospacing="1"/>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452"/>
        <w:gridCol w:w="3441"/>
        <w:gridCol w:w="3367"/>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Brief History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Organizational Profile/ Structure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Purpose/ Citizen Charter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Mission &amp; Vision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Job Experience</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bookmarkStart w:id="0" w:name="_Hlk97242916"/>
            <w:bookmarkStart w:id="1" w:name="_Hlk97242916"/>
            <w:bookmarkEnd w:id="1"/>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4.1 </w:t>
            </w:r>
            <w:r>
              <w:rPr>
                <w:rFonts w:eastAsia="Times New Roman" w:ascii="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4.2 </w:t>
            </w:r>
            <w:r>
              <w:rPr>
                <w:rFonts w:eastAsia="Times New Roman" w:ascii="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4.3</w:t>
            </w:r>
            <w:r>
              <w:rPr>
                <w:rFonts w:eastAsia="Times New Roman" w:ascii="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kern w:val="2"/>
                <w:sz w:val="24"/>
                <w:szCs w:val="24"/>
              </w:rPr>
              <w:t>4.</w:t>
            </w:r>
            <w:r>
              <w:rPr>
                <w:rFonts w:eastAsia="Times New Roman" w:ascii="Times New Roman" w:hAnsi="Times New Roman"/>
                <w:color w:val="000000"/>
              </w:rPr>
              <w:t xml:space="preserve">4 </w:t>
            </w:r>
            <w:r>
              <w:rPr>
                <w:rFonts w:eastAsia="Times New Roman" w:ascii="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w:t>
            </w:r>
            <w:r>
              <w:rPr>
                <w:rFonts w:eastAsia="Times New Roman" w:ascii="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4.6 </w:t>
            </w:r>
            <w:r>
              <w:rPr>
                <w:rFonts w:eastAsia="Times New Roman" w:ascii="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4.7</w:t>
            </w:r>
            <w:r>
              <w:rPr>
                <w:rFonts w:eastAsia="Times New Roman" w:ascii="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4.8</w:t>
            </w:r>
            <w:r>
              <w:rPr>
                <w:rFonts w:eastAsia="Times New Roman" w:ascii="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4.9</w:t>
            </w:r>
            <w:r>
              <w:rPr>
                <w:rFonts w:eastAsia="Times New Roman" w:ascii="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4.10</w:t>
            </w:r>
            <w:r>
              <w:rPr>
                <w:rFonts w:eastAsia="Times New Roman" w:ascii="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Case Study : AIS, Billing and Online/Digital Payments.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09</w:t>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1"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6">
            <wp:simplePos x="0" y="0"/>
            <wp:positionH relativeFrom="column">
              <wp:posOffset>2441575</wp:posOffset>
            </wp:positionH>
            <wp:positionV relativeFrom="paragraph">
              <wp:posOffset>-247015</wp:posOffset>
            </wp:positionV>
            <wp:extent cx="1698625" cy="169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5">
            <wp:simplePos x="0" y="0"/>
            <wp:positionH relativeFrom="column">
              <wp:posOffset>633095</wp:posOffset>
            </wp:positionH>
            <wp:positionV relativeFrom="paragraph">
              <wp:posOffset>135255</wp:posOffset>
            </wp:positionV>
            <wp:extent cx="5191760" cy="1009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outlineLvl w:val="0"/>
        <w:rPr/>
      </w:pPr>
      <w:r>
        <w:rPr>
          <w:rFonts w:eastAsia="Times New Roman" w:ascii="Times New Roman" w:hAnsi="Times New Roman"/>
          <w:color w:val="000000"/>
          <w:kern w:val="2"/>
          <w:sz w:val="24"/>
          <w:szCs w:val="24"/>
        </w:rPr>
        <w:t>Water</w:t>
      </w:r>
      <w:r>
        <w:rPr>
          <w:rFonts w:eastAsia="Times New Roman" w:ascii="Times New Roman" w:hAnsi="Times New Roman"/>
          <w:color w:val="000000"/>
        </w:rPr>
        <w:t xml:space="preserve"> plays an important role in </w:t>
      </w:r>
      <w:r>
        <w:rPr>
          <w:rFonts w:eastAsia="Times New Roman" w:ascii="Times New Roman" w:hAnsi="Times New Roman"/>
          <w:color w:val="000000"/>
          <w:kern w:val="2"/>
          <w:sz w:val="24"/>
          <w:szCs w:val="24"/>
        </w:rPr>
        <w:t xml:space="preserve">our economy. Humans and modern civilization and also city life </w:t>
      </w:r>
      <w:r>
        <w:rPr>
          <w:rFonts w:eastAsia="Times New Roman" w:ascii="Times New Roman" w:hAnsi="Times New Roman"/>
          <w:color w:val="000000"/>
        </w:rPr>
        <w:t>cannot</w:t>
      </w:r>
      <w:r>
        <w:rPr>
          <w:rFonts w:eastAsia="Times New Roman" w:ascii="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rPr/>
        <w:t xml:space="preserve"> </w:t>
      </w:r>
      <w:r>
        <w:rPr>
          <w:rFonts w:eastAsia="Times New Roman" w:ascii="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eastAsia="Times New Roman" w:ascii="Times New Roman" w:hAnsi="Times New Roman"/>
          <w:color w:val="000000"/>
        </w:rPr>
        <w:t>ning 1 percent in lakes, rivers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and the</w:t>
      </w:r>
      <w:r>
        <w:rPr>
          <w:rFonts w:eastAsia="Times New Roman" w:ascii="Times New Roman" w:hAnsi="Times New Roman"/>
          <w:color w:val="000000"/>
          <w:kern w:val="2"/>
          <w:sz w:val="24"/>
          <w:szCs w:val="24"/>
        </w:rPr>
        <w:t xml:space="preserve"> atmosphere.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outlineLvl w:val="0"/>
        <w:rPr/>
      </w:pPr>
      <w:r>
        <w:rPr>
          <w:rFonts w:eastAsia="Times New Roman" w:ascii="Times New Roman" w:hAnsi="Times New Roman"/>
          <w:color w:val="000000"/>
          <w:kern w:val="2"/>
          <w:sz w:val="24"/>
          <w:szCs w:val="24"/>
        </w:rPr>
        <w:t xml:space="preserve">Water resource management, </w:t>
      </w:r>
      <w:r>
        <w:rPr>
          <w:rFonts w:eastAsia="Times New Roman" w:ascii="Times New Roman" w:hAnsi="Times New Roman"/>
          <w:color w:val="000000"/>
        </w:rPr>
        <w:t>clean</w:t>
      </w:r>
      <w:r>
        <w:rPr>
          <w:rFonts w:eastAsia="Times New Roman" w:ascii="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0" w:after="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166" w:after="166"/>
        <w:outlineLvl w:val="0"/>
        <w:rPr>
          <w:rFonts w:ascii="Times New Roman" w:hAnsi="Times New Roman" w:eastAsia="Times New Roman"/>
          <w:color w:val="000000"/>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a partial requirement of the Internship program of MBA program of – </w:t>
      </w:r>
      <w:r>
        <w:rPr>
          <w:rFonts w:eastAsia="Times New Roman" w:cs="Times New Roman" w:ascii="Times New Roman" w:hAnsi="Times New Roman"/>
          <w:color w:val="000000"/>
          <w:kern w:val="2"/>
          <w:sz w:val="24"/>
          <w:szCs w:val="24"/>
        </w:rPr>
        <w:t xml:space="preserve">Department of Accounting &amp; Information Systems, Faculty of Business Studies, </w:t>
      </w:r>
      <w:r>
        <w:rPr>
          <w:rFonts w:eastAsia="Times New Roman" w:cs="Times New Roman" w:ascii="Times New Roman" w:hAnsi="Times New Roman"/>
          <w:color w:val="000000"/>
        </w:rPr>
        <w:t>University</w:t>
      </w:r>
      <w:r>
        <w:rPr>
          <w:rFonts w:eastAsia="Times New Roman" w:cs="Times New Roman" w:ascii="Times New Roman" w:hAnsi="Times New Roman"/>
          <w:color w:val="000000"/>
          <w:kern w:val="2"/>
          <w:sz w:val="24"/>
          <w:szCs w:val="24"/>
        </w:rPr>
        <w:t xml:space="preserve"> of Dhaka.</w:t>
      </w:r>
      <w:r>
        <w:rPr>
          <w:rFonts w:eastAsia="Times New Roman" w:ascii="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internship program and the report have following purposes:</w:t>
      </w:r>
    </w:p>
    <w:p>
      <w:pPr>
        <w:pStyle w:val="ListParagraph"/>
        <w:numPr>
          <w:ilvl w:val="0"/>
          <w:numId w:val="31"/>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31"/>
        </w:numPr>
        <w:spacing w:lineRule="auto" w:line="319" w:before="0" w:after="160"/>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31"/>
        </w:numPr>
        <w:spacing w:lineRule="auto" w:line="319"/>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31"/>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eastAsia="Times New Roman" w:ascii="Times New Roman" w:hAnsi="Times New Roman"/>
          <w:color w:val="000000"/>
        </w:rPr>
        <w:t>of University</w:t>
      </w:r>
      <w:r>
        <w:rPr>
          <w:rFonts w:eastAsia="Times New Roman" w:ascii="Times New Roman" w:hAnsi="Times New Roman"/>
          <w:color w:val="000000"/>
          <w:kern w:val="2"/>
          <w:sz w:val="24"/>
          <w:szCs w:val="24"/>
        </w:rPr>
        <w:t xml:space="preserve">. As a result I need to submit this report based on the </w:t>
      </w:r>
      <w:r>
        <w:rPr>
          <w:rFonts w:eastAsia="Times New Roman" w:cs="Times New Roman" w:ascii="Times New Roman" w:hAnsi="Times New Roman"/>
          <w:b/>
          <w:bCs/>
          <w:color w:val="000000"/>
          <w:kern w:val="2"/>
          <w:sz w:val="24"/>
          <w:szCs w:val="24"/>
        </w:rPr>
        <w:t xml:space="preserve">“Implementing Automation of Business Processes </w:t>
      </w:r>
      <w:r>
        <w:rPr>
          <w:rFonts w:eastAsia="Times New Roman" w:cs="Times New Roman" w:ascii="Times New Roman" w:hAnsi="Times New Roman"/>
          <w:b/>
          <w:bCs/>
          <w:color w:val="000000"/>
        </w:rPr>
        <w:t>by</w:t>
      </w:r>
      <w:r>
        <w:rPr>
          <w:rFonts w:eastAsia="Times New Roman" w:cs="Times New Roman" w:ascii="Times New Roman" w:hAnsi="Times New Roman"/>
          <w:b/>
          <w:bCs/>
          <w:color w:val="000000"/>
          <w:kern w:val="2"/>
          <w:sz w:val="24"/>
          <w:szCs w:val="24"/>
        </w:rPr>
        <w:t xml:space="preserve"> Digitization of Information Systems at Dhaka WASA”</w:t>
      </w:r>
      <w:r>
        <w:rPr>
          <w:rFonts w:eastAsia="Times New Roman" w:ascii="Times New Roman" w:hAnsi="Times New Roman"/>
          <w:color w:val="000000"/>
          <w:kern w:val="2"/>
          <w:sz w:val="24"/>
          <w:szCs w:val="24"/>
        </w:rPr>
        <w:t xml:space="preserve">. This report also includes writing on the overview of the organization, the products and services of Dhaka </w:t>
      </w:r>
      <w:r>
        <w:rPr>
          <w:rFonts w:eastAsia="Times New Roman" w:ascii="Times New Roman" w:hAnsi="Times New Roman"/>
          <w:color w:val="000000"/>
        </w:rPr>
        <w:t>WASA,</w:t>
      </w:r>
      <w:r>
        <w:rPr>
          <w:rFonts w:eastAsia="Times New Roman" w:ascii="Times New Roman" w:hAnsi="Times New Roman"/>
          <w:color w:val="000000"/>
          <w:kern w:val="2"/>
          <w:sz w:val="24"/>
          <w:szCs w:val="24"/>
        </w:rPr>
        <w:t xml:space="preserve"> and also what factors they consider while selecting automation for different purposes.</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objective of the report can be viewed in two forms:</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eastAsia="Times New Roman" w:ascii="Times New Roman" w:hAnsi="Times New Roman"/>
          <w:color w:val="000000"/>
        </w:rPr>
        <w:t>of Business</w:t>
      </w:r>
      <w:r>
        <w:rPr>
          <w:rFonts w:eastAsia="Times New Roman" w:ascii="Times New Roman" w:hAnsi="Times New Roman"/>
          <w:color w:val="000000"/>
          <w:kern w:val="2"/>
          <w:sz w:val="24"/>
          <w:szCs w:val="24"/>
        </w:rPr>
        <w:t xml:space="preserve"> Studies, University of Dhaka.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Specific Objective: More specifically, this study entails the following aspects:</w:t>
      </w:r>
    </w:p>
    <w:p>
      <w:pPr>
        <w:pStyle w:val="ListParagraph"/>
        <w:numPr>
          <w:ilvl w:val="0"/>
          <w:numId w:val="32"/>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32"/>
        </w:numPr>
        <w:spacing w:lineRule="auto" w:line="319" w:before="0" w:after="160"/>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32"/>
        </w:numPr>
        <w:spacing w:lineRule="auto" w:line="319"/>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32"/>
        </w:numPr>
        <w:spacing w:lineRule="auto" w:line="319" w:before="0" w:after="52"/>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limitations.</w:t>
      </w:r>
    </w:p>
    <w:p>
      <w:pPr>
        <w:pStyle w:val="Normal"/>
        <w:numPr>
          <w:ilvl w:val="0"/>
          <w:numId w:val="32"/>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As a case study - try to take a deep look into the automation and already automated processes of Accounting and Billing Departments.</w:t>
      </w:r>
    </w:p>
    <w:p>
      <w:pPr>
        <w:pStyle w:val="Normal"/>
        <w:numPr>
          <w:ilvl w:val="0"/>
          <w:numId w:val="32"/>
        </w:numPr>
        <w:spacing w:lineRule="auto" w:line="319" w:before="109" w:after="109"/>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To make some recommendations regarding implementation of automation effectively and efficiently. </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8"/>
          <w:szCs w:val="28"/>
          <w:u w:val="single"/>
        </w:rPr>
        <w:t>1.4 Methodology of the report: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1.4.1 Framework of the report: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 xml:space="preserve">The whole report has been arranged in </w:t>
      </w:r>
      <w:r>
        <w:rPr>
          <w:rFonts w:eastAsia="Times New Roman" w:ascii="Times New Roman" w:hAnsi="Times New Roman"/>
          <w:color w:val="C9211E"/>
          <w:sz w:val="24"/>
          <w:szCs w:val="24"/>
        </w:rPr>
        <w:t>nine</w:t>
      </w:r>
      <w:r>
        <w:rPr>
          <w:rFonts w:eastAsia="Times New Roman" w:ascii="Times New Roman" w:hAnsi="Times New Roman"/>
          <w:color w:val="C9211E"/>
          <w:kern w:val="2"/>
          <w:sz w:val="24"/>
          <w:szCs w:val="24"/>
        </w:rPr>
        <w:t xml:space="preserve"> specific parts. Part one named as Introduction, which</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includes the origin, objectives, significance and methodology of the report. Part two named as</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Organization Overview, which includes the description of the overall organization</w:t>
      </w:r>
      <w:r>
        <w:rPr>
          <w:rFonts w:eastAsia="Times New Roman" w:ascii="Times New Roman" w:hAnsi="Times New Roman"/>
          <w:color w:val="C9211E"/>
          <w:sz w:val="24"/>
          <w:szCs w:val="24"/>
        </w:rPr>
        <w:t xml:space="preserve"> of Dhaka WASA</w:t>
      </w:r>
      <w:r>
        <w:rPr>
          <w:rFonts w:eastAsia="Times New Roman" w:ascii="Times New Roman" w:hAnsi="Times New Roman"/>
          <w:color w:val="C9211E"/>
          <w:kern w:val="2"/>
          <w:sz w:val="24"/>
          <w:szCs w:val="24"/>
        </w:rPr>
        <w:t>. Part three</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named as Job</w:t>
      </w:r>
      <w:r>
        <w:rPr>
          <w:rFonts w:eastAsia="Times New Roman" w:ascii="Times New Roman" w:hAnsi="Times New Roman"/>
          <w:color w:val="C9211E"/>
          <w:sz w:val="24"/>
          <w:szCs w:val="24"/>
        </w:rPr>
        <w:t xml:space="preserve"> experience</w:t>
      </w:r>
      <w:r>
        <w:rPr>
          <w:rFonts w:eastAsia="Times New Roman" w:ascii="Times New Roman" w:hAnsi="Times New Roman"/>
          <w:color w:val="C9211E"/>
          <w:kern w:val="2"/>
          <w:sz w:val="24"/>
          <w:szCs w:val="24"/>
        </w:rPr>
        <w:t xml:space="preserve"> which includes my</w:t>
      </w:r>
      <w:r>
        <w:rPr>
          <w:rFonts w:eastAsia="Times New Roman" w:ascii="Times New Roman" w:hAnsi="Times New Roman"/>
          <w:color w:val="C9211E"/>
          <w:sz w:val="24"/>
          <w:szCs w:val="24"/>
        </w:rPr>
        <w:t xml:space="preserve"> job</w:t>
      </w:r>
      <w:r>
        <w:rPr>
          <w:rFonts w:eastAsia="Times New Roman" w:ascii="Times New Roman" w:hAnsi="Times New Roman"/>
          <w:color w:val="C9211E"/>
          <w:kern w:val="2"/>
          <w:sz w:val="24"/>
          <w:szCs w:val="24"/>
        </w:rPr>
        <w:t xml:space="preserve"> responsibility</w:t>
      </w:r>
      <w:r>
        <w:rPr>
          <w:rFonts w:eastAsia="Times New Roman" w:ascii="Times New Roman" w:hAnsi="Times New Roman"/>
          <w:color w:val="C9211E"/>
          <w:sz w:val="24"/>
          <w:szCs w:val="24"/>
        </w:rPr>
        <w:t xml:space="preserve"> and activities</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sz w:val="24"/>
          <w:szCs w:val="24"/>
        </w:rPr>
        <w:t>in the organization as employee</w:t>
      </w:r>
      <w:r>
        <w:rPr>
          <w:rFonts w:eastAsia="Times New Roman" w:ascii="Times New Roman" w:hAnsi="Times New Roman"/>
          <w:color w:val="C9211E"/>
          <w:kern w:val="2"/>
          <w:sz w:val="24"/>
          <w:szCs w:val="24"/>
        </w:rPr>
        <w:t xml:space="preserve"> for </w:t>
      </w:r>
      <w:r>
        <w:rPr>
          <w:rFonts w:eastAsia="Times New Roman" w:ascii="Times New Roman" w:hAnsi="Times New Roman"/>
          <w:color w:val="C9211E"/>
          <w:sz w:val="24"/>
          <w:szCs w:val="24"/>
        </w:rPr>
        <w:t>past ten years</w:t>
      </w:r>
      <w:r>
        <w:rPr>
          <w:rFonts w:eastAsia="Times New Roman" w:ascii="Times New Roman" w:hAnsi="Times New Roman"/>
          <w:color w:val="C9211E"/>
          <w:kern w:val="2"/>
          <w:sz w:val="24"/>
          <w:szCs w:val="24"/>
        </w:rPr>
        <w:t>.</w:t>
      </w:r>
      <w:r>
        <w:rPr>
          <w:rFonts w:eastAsia="Times New Roman" w:ascii="Times New Roman" w:hAnsi="Times New Roman"/>
          <w:color w:val="C9211E"/>
          <w:sz w:val="24"/>
          <w:szCs w:val="24"/>
        </w:rPr>
        <w:t xml:space="preserve"> Part four points out key areas of automation. Part five discusses about. Part six mentions the digitized processes and services.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seven</w:t>
      </w:r>
      <w:r>
        <w:rPr>
          <w:rFonts w:eastAsia="Times New Roman" w:ascii="Times New Roman" w:hAnsi="Times New Roman"/>
          <w:color w:val="C9211E"/>
          <w:kern w:val="2"/>
          <w:sz w:val="24"/>
          <w:szCs w:val="24"/>
        </w:rPr>
        <w:t xml:space="preserve"> includes </w:t>
      </w:r>
      <w:r>
        <w:rPr>
          <w:rFonts w:eastAsia="Times New Roman" w:ascii="Times New Roman" w:hAnsi="Times New Roman"/>
          <w:color w:val="C9211E"/>
          <w:sz w:val="24"/>
          <w:szCs w:val="24"/>
        </w:rPr>
        <w:t xml:space="preserve">case study of automated AIS and billing.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 xml:space="preserve">eight </w:t>
      </w:r>
      <w:r>
        <w:rPr>
          <w:rFonts w:eastAsia="Times New Roman" w:ascii="Times New Roman" w:hAnsi="Times New Roman"/>
          <w:color w:val="C9211E"/>
          <w:kern w:val="2"/>
          <w:sz w:val="24"/>
          <w:szCs w:val="24"/>
        </w:rPr>
        <w:t>includes recommendation and conclusion</w:t>
      </w:r>
      <w:r>
        <w:rPr>
          <w:rFonts w:eastAsia="Times New Roman" w:ascii="Times New Roman" w:hAnsi="Times New Roman"/>
          <w:color w:val="C9211E"/>
          <w:sz w:val="24"/>
          <w:szCs w:val="24"/>
        </w:rPr>
        <w:t xml:space="preserve"> and Part nine is Appendix</w:t>
      </w:r>
      <w:r>
        <w:rPr>
          <w:rFonts w:eastAsia="Times New Roman" w:ascii="Times New Roman" w:hAnsi="Times New Roman"/>
          <w:color w:val="C9211E"/>
          <w:kern w:val="2"/>
          <w:sz w:val="24"/>
          <w:szCs w:val="24"/>
        </w:rPr>
        <w: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1.4.2 Target population</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The target populations for the study are –</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Internal employees.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Vendors of the organization.</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Consumers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 xml:space="preserve"> </w:t>
      </w:r>
      <w:r>
        <w:rPr>
          <w:rFonts w:eastAsia="Times New Roman" w:ascii="Times New Roman" w:hAnsi="Times New Roman"/>
          <w:color w:val="C9211E"/>
        </w:rPr>
        <w:t>Key executives of Dhaka WASA</w:t>
      </w:r>
      <w:r>
        <w:rPr>
          <w:rFonts w:eastAsia="Times New Roman" w:ascii="Times New Roman" w:hAnsi="Times New Roman"/>
          <w:color w:val="C9211E"/>
          <w:kern w:val="2"/>
          <w:sz w:val="24"/>
          <w:szCs w:val="24"/>
        </w:rPr>
        <w:t>.</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Government Regulators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International Agencies</w:t>
      </w:r>
    </w:p>
    <w:p>
      <w:pPr>
        <w:pStyle w:val="Normal"/>
        <w:numPr>
          <w:ilvl w:val="0"/>
          <w:numId w:val="0"/>
        </w:numPr>
        <w:spacing w:lineRule="auto" w:line="319"/>
        <w:ind w:left="360" w:hanging="0"/>
        <w:outlineLvl w:val="0"/>
        <w:rPr>
          <w:rFonts w:ascii="Times New Roman" w:hAnsi="Times New Roman" w:eastAsia="Times New Roman"/>
          <w:color w:val="C9211E"/>
        </w:rPr>
      </w:pPr>
      <w:r>
        <w:rPr>
          <w:rFonts w:eastAsia="Times New Roman" w:ascii="Times New Roman" w:hAnsi="Times New Roman"/>
          <w:color w:val="C9211E"/>
        </w:rPr>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1.4.3 Study Area</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1.4.4 Data Sources</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For the information of the report</w:t>
      </w:r>
      <w:r>
        <w:rPr>
          <w:rFonts w:eastAsia="Times New Roman" w:ascii="Times New Roman" w:hAnsi="Times New Roman"/>
          <w:color w:val="C9211E"/>
        </w:rPr>
        <w:t xml:space="preserve"> mainly</w:t>
      </w:r>
      <w:r>
        <w:rPr>
          <w:rFonts w:eastAsia="Times New Roman" w:ascii="Times New Roman" w:hAnsi="Times New Roman"/>
          <w:color w:val="C9211E"/>
          <w:kern w:val="2"/>
          <w:sz w:val="24"/>
          <w:szCs w:val="24"/>
        </w:rPr>
        <w:t xml:space="preserve"> both internal and external - primary and secondary sources of data have been</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But mostly the primary data are used. Primary sources of data consists various data</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by informal interview with the employee</w:t>
      </w:r>
      <w:r>
        <w:rPr>
          <w:rFonts w:eastAsia="Times New Roman" w:ascii="Times New Roman" w:hAnsi="Times New Roman"/>
          <w:color w:val="C9211E"/>
        </w:rPr>
        <w:t>s. Secondary sources including study</w:t>
      </w:r>
      <w:r>
        <w:rPr>
          <w:rFonts w:eastAsia="Times New Roman" w:ascii="Times New Roman" w:hAnsi="Times New Roman"/>
          <w:color w:val="C9211E"/>
          <w:sz w:val="24"/>
          <w:szCs w:val="24"/>
        </w:rPr>
        <w:t xml:space="preserve"> on Dhaka WASA</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rPr>
        <w:t xml:space="preserve">automation, information </w:t>
      </w:r>
      <w:r>
        <w:rPr>
          <w:rFonts w:eastAsia="Times New Roman" w:ascii="Times New Roman" w:hAnsi="Times New Roman"/>
          <w:color w:val="C9211E"/>
          <w:kern w:val="2"/>
          <w:sz w:val="24"/>
          <w:szCs w:val="24"/>
        </w:rPr>
        <w:t>of the website</w:t>
      </w:r>
      <w:r>
        <w:rPr>
          <w:rFonts w:eastAsia="Times New Roman" w:ascii="Times New Roman" w:hAnsi="Times New Roman"/>
          <w:color w:val="C9211E"/>
          <w:sz w:val="24"/>
          <w:szCs w:val="24"/>
        </w:rPr>
        <w:t>s,</w:t>
      </w:r>
      <w:r>
        <w:rPr>
          <w:rFonts w:eastAsia="Times New Roman" w:ascii="Times New Roman" w:hAnsi="Times New Roman"/>
          <w:color w:val="C9211E"/>
          <w:kern w:val="2"/>
          <w:sz w:val="24"/>
          <w:szCs w:val="24"/>
        </w:rPr>
        <w:t xml:space="preserve"> publications have been used for this purpose.</w:t>
      </w:r>
      <w:r>
        <w:rPr>
          <w:rFonts w:eastAsia="Times New Roman" w:ascii="Times New Roman" w:hAnsi="Times New Roman"/>
          <w:color w:val="C9211E"/>
          <w:sz w:val="24"/>
          <w:szCs w:val="24"/>
        </w:rPr>
        <w:t xml:space="preserve"> </w:t>
      </w:r>
      <w:r>
        <w:rPr>
          <w:rFonts w:eastAsia="Times New Roman" w:ascii="Times New Roman" w:hAnsi="Times New Roman"/>
          <w:color w:val="C9211E"/>
        </w:rPr>
        <w:t xml:space="preserve">Some Tertiary sources were also used for information also. </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8"/>
          <w:szCs w:val="28"/>
          <w:u w:val="single"/>
        </w:rPr>
        <w:t>1.5 Limitation of the study:</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48"/>
          <w:szCs w:val="48"/>
        </w:rPr>
        <w:t>While doing this project I had to face some limitations. These are as follows-</w:t>
      </w:r>
    </w:p>
    <w:p>
      <w:pPr>
        <w:pStyle w:val="ListParagraph"/>
        <w:numPr>
          <w:ilvl w:val="0"/>
          <w:numId w:val="33"/>
        </w:numPr>
        <w:spacing w:lineRule="auto" w:line="319" w:beforeAutospacing="1" w:after="0"/>
        <w:contextualSpacing/>
        <w:outlineLvl w:val="0"/>
        <w:rPr>
          <w:color w:val="C9211E"/>
        </w:rPr>
      </w:pPr>
      <w:r>
        <w:rPr>
          <w:rFonts w:eastAsia="Times New Roman" w:ascii="Times New Roman" w:hAnsi="Times New Roman"/>
          <w:color w:val="C9211E"/>
          <w:sz w:val="48"/>
          <w:szCs w:val="48"/>
        </w:rPr>
        <w:t>This study has kept limited on analysis. There is no formal test on any hypothesis base as it is a procurement management theme.</w:t>
      </w:r>
    </w:p>
    <w:p>
      <w:pPr>
        <w:pStyle w:val="ListParagraph"/>
        <w:numPr>
          <w:ilvl w:val="0"/>
          <w:numId w:val="33"/>
        </w:numPr>
        <w:spacing w:lineRule="auto" w:line="319" w:before="0" w:after="160"/>
        <w:outlineLvl w:val="0"/>
        <w:rPr>
          <w:color w:val="C9211E"/>
        </w:rPr>
      </w:pPr>
      <w:r>
        <w:rPr>
          <w:rFonts w:eastAsia="Times New Roman" w:ascii="Times New Roman" w:hAnsi="Times New Roman"/>
          <w:color w:val="C9211E"/>
          <w:sz w:val="48"/>
          <w:szCs w:val="48"/>
        </w:rPr>
        <w:t>Time is the key constraints of this report.</w:t>
      </w:r>
    </w:p>
    <w:p>
      <w:pPr>
        <w:pStyle w:val="ListParagraph"/>
        <w:numPr>
          <w:ilvl w:val="0"/>
          <w:numId w:val="33"/>
        </w:numPr>
        <w:spacing w:lineRule="auto" w:line="319"/>
        <w:outlineLvl w:val="0"/>
        <w:rPr>
          <w:color w:val="C9211E"/>
        </w:rPr>
      </w:pPr>
      <w:r>
        <w:rPr>
          <w:rFonts w:eastAsia="Times New Roman" w:ascii="Times New Roman" w:hAnsi="Times New Roman"/>
          <w:color w:val="C9211E"/>
          <w:sz w:val="48"/>
          <w:szCs w:val="48"/>
        </w:rPr>
        <w:t>To perform employee survey became impossible because I was not directly involved with the Supply Chain Management team; rather I worked with media operation buying team which is a very small team.</w:t>
      </w:r>
    </w:p>
    <w:p>
      <w:pPr>
        <w:pStyle w:val="ListParagraph"/>
        <w:numPr>
          <w:ilvl w:val="0"/>
          <w:numId w:val="33"/>
        </w:numPr>
        <w:spacing w:lineRule="auto" w:line="319"/>
        <w:outlineLvl w:val="0"/>
        <w:rPr>
          <w:color w:val="C9211E"/>
        </w:rPr>
      </w:pPr>
      <w:r>
        <w:rPr>
          <w:rFonts w:eastAsia="Times New Roman" w:ascii="Times New Roman" w:hAnsi="Times New Roman"/>
          <w:color w:val="C9211E"/>
          <w:sz w:val="48"/>
          <w:szCs w:val="48"/>
        </w:rPr>
        <w:t>All the Information is not easily accessible or not permitted to disclose according to the company policy, rules and regulations on the disclosure of confidential information.</w:t>
      </w:r>
    </w:p>
    <w:p>
      <w:pPr>
        <w:pStyle w:val="ListParagraph"/>
        <w:numPr>
          <w:ilvl w:val="0"/>
          <w:numId w:val="33"/>
        </w:numPr>
        <w:spacing w:lineRule="auto" w:line="319"/>
        <w:outlineLvl w:val="0"/>
        <w:rPr>
          <w:color w:val="C9211E"/>
        </w:rPr>
      </w:pPr>
      <w:r>
        <w:rPr>
          <w:rFonts w:eastAsia="Times New Roman" w:ascii="Times New Roman" w:hAnsi="Times New Roman"/>
          <w:color w:val="C9211E"/>
          <w:sz w:val="48"/>
          <w:szCs w:val="48"/>
        </w:rPr>
        <w:t>It was also difficult to collect information different vendors of automation works.</w:t>
      </w:r>
    </w:p>
    <w:p>
      <w:pPr>
        <w:pStyle w:val="ListParagraph"/>
        <w:numPr>
          <w:ilvl w:val="0"/>
          <w:numId w:val="33"/>
        </w:numPr>
        <w:spacing w:lineRule="auto" w:line="319" w:before="0" w:afterAutospacing="1"/>
        <w:contextualSpacing/>
        <w:outlineLvl w:val="0"/>
        <w:rPr>
          <w:color w:val="C9211E"/>
        </w:rPr>
      </w:pPr>
      <w:r>
        <w:rPr>
          <w:rFonts w:eastAsia="Times New Roman" w:ascii="Times New Roman" w:hAnsi="Times New Roman"/>
          <w:color w:val="C9211E"/>
          <w:sz w:val="48"/>
          <w:szCs w:val="48"/>
        </w:rPr>
        <w:t>I also faced problem in communicating with my university supervisor face to face due to COVID-19 situation.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mc:AlternateContent>
          <mc:Choice Requires="wps">
            <w:drawing>
              <wp:inline distT="0" distB="177800" distL="114300" distR="114300">
                <wp:extent cx="312420" cy="312420"/>
                <wp:effectExtent l="0" t="0" r="0" b="0"/>
                <wp:docPr id="5" name="Shape1"/>
                <a:graphic xmlns:a="http://schemas.openxmlformats.org/drawingml/2006/main">
                  <a:graphicData uri="http://schemas.microsoft.com/office/word/2010/wordprocessingShape">
                    <wps:wsp>
                      <wps:cNvSpPr/>
                      <wps:nvSpPr>
                        <wps:cNvPr id="0" name="Shape1"/>
                        <wps:cNvSpPr/>
                      </wps:nvSpPr>
                      <wps:spPr>
                        <a:xfrm>
                          <a:off x="0" y="0"/>
                          <a:ext cx="311760" cy="311760"/>
                        </a:xfrm>
                        <a:prstGeom prst="rect">
                          <a:avLst/>
                        </a:prstGeom>
                        <a:noFill/>
                        <a:ln w="0">
                          <a:noFill/>
                        </a:ln>
                      </wps:spPr>
                      <wps:bodyPr/>
                    </wps:wsp>
                  </a:graphicData>
                </a:graphic>
              </wp:inline>
            </w:drawing>
          </mc:Choice>
          <mc:Fallback>
            <w:pict>
              <v:rect id="shape_0" ID="Shape1" stroked="f" style="position:absolute;margin-left:0pt;margin-top:-38.6pt;width:24.5pt;height:24.5pt;mso-wrap-style:none;v-text-anchor:middle;mso-position-vertical:top">
                <v:fill o:detectmouseclick="t" on="false"/>
                <v:stroke color="#3465a4" joinstyle="round" endcap="flat"/>
                <w10:wrap type="non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6">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2" w:name="aswift_2_expand"/>
      <w:bookmarkStart w:id="3" w:name="aswift_2_anchor"/>
      <w:bookmarkEnd w:id="2"/>
      <w:bookmarkEnd w:id="3"/>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w:rPr>
          <w:rFonts w:cs="Times New Roman" w:ascii="Times New Roman" w:hAnsi="Times New Roman"/>
          <w:color w:val="000000"/>
        </w:rPr>
        <w:t> </w:t>
      </w:r>
      <w:r>
        <mc:AlternateContent>
          <mc:Choice Requires="wps">
            <w:drawing>
              <wp:anchor behindDoc="0" distT="0" distB="0" distL="0" distR="0" simplePos="0" locked="0" layoutInCell="0" allowOverlap="1" relativeHeight="2">
                <wp:simplePos x="0" y="0"/>
                <wp:positionH relativeFrom="column">
                  <wp:align>right</wp:align>
                </wp:positionH>
                <wp:positionV relativeFrom="paragraph">
                  <wp:align>bottom</wp:align>
                </wp:positionV>
                <wp:extent cx="2910840" cy="3122930"/>
                <wp:effectExtent l="0" t="0" r="0" b="0"/>
                <wp:wrapSquare wrapText="bothSides"/>
                <wp:docPr id="6" name=""/>
                <a:graphic xmlns:a="http://schemas.openxmlformats.org/drawingml/2006/main">
                  <a:graphicData uri="http://schemas.microsoft.com/office/word/2010/wordprocessingShape">
                    <wps:wsp>
                      <wps:cNvSpPr txBox="1"/>
                      <wps:spPr>
                        <a:xfrm>
                          <a:off x="0" y="0"/>
                          <a:ext cx="2910840" cy="3122930"/>
                        </a:xfrm>
                        <a:prstGeom prst="rect"/>
                        <a:solidFill>
                          <a:srgbClr val="FFFFFF"/>
                        </a:solidFill>
                      </wps:spPr>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anchor="t" lIns="0" tIns="0" rIns="0" bIns="0">
                        <a:noAutofit/>
                      </wps:bodyPr>
                    </wps:wsp>
                  </a:graphicData>
                </a:graphic>
              </wp:anchor>
            </w:drawing>
          </mc:Choice>
          <mc:Fallback>
            <w:pict>
              <v:rect fillcolor="#FFFFFF" stroked="f" strokeweight="0pt" style="position:absolute;rotation:0;width:229.2pt;height:245.9pt;mso-wrap-distance-left:0pt;mso-wrap-distance-right:0pt;mso-wrap-distance-top:0pt;mso-wrap-distance-bottom:0pt;margin-top:-233.25pt;mso-position-vertical:bottom;mso-position-vertical-relative:text;margin-left:288.3pt;mso-position-horizontal:right;mso-position-horizontal-relative:text">
                <v:textbox inset="0in,0in,0in,0in">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v:rect>
            </w:pict>
          </mc:Fallback>
        </mc:AlternateConten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3"/>
        <w:gridCol w:w="1435"/>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3"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3"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3"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5"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5"/>
        <w:gridCol w:w="1107"/>
        <w:gridCol w:w="1116"/>
        <w:gridCol w:w="1156"/>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6"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5"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w:rPr>
          <w:rFonts w:cs="Times New Roman" w:ascii="Times New Roman" w:hAnsi="Times New Roman"/>
          <w:b/>
          <w:i/>
          <w:color w:val="000000"/>
          <w:sz w:val="26"/>
        </w:rPr>
        <w:t>Revenue Income and Expenditure:</w:t>
      </w:r>
      <w: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2148840" cy="2663190"/>
                <wp:effectExtent l="0" t="0" r="0" b="0"/>
                <wp:wrapSquare wrapText="bothSides"/>
                <wp:docPr id="7" name=""/>
                <a:graphic xmlns:a="http://schemas.openxmlformats.org/drawingml/2006/main">
                  <a:graphicData uri="http://schemas.microsoft.com/office/word/2010/wordprocessingShape">
                    <wps:wsp>
                      <wps:cNvSpPr txBox="1"/>
                      <wps:spPr>
                        <a:xfrm>
                          <a:off x="0" y="0"/>
                          <a:ext cx="2148840" cy="2663190"/>
                        </a:xfrm>
                        <a:prstGeom prst="rect"/>
                        <a:solidFill>
                          <a:srgbClr val="FFFFFF"/>
                        </a:solidFill>
                      </wps:spPr>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anchor="t" lIns="0" tIns="0" rIns="0" bIns="0">
                        <a:noAutofit/>
                      </wps:bodyPr>
                    </wps:wsp>
                  </a:graphicData>
                </a:graphic>
              </wp:anchor>
            </w:drawing>
          </mc:Choice>
          <mc:Fallback>
            <w:pict>
              <v:rect fillcolor="#FFFFFF" stroked="f" strokeweight="0pt" style="position:absolute;rotation:0;width:169.2pt;height:209.7pt;mso-wrap-distance-left:0pt;mso-wrap-distance-right:0pt;mso-wrap-distance-top:0pt;mso-wrap-distance-bottom:0pt;margin-top:0.05pt;mso-position-vertical-relative:text;margin-left:0pt;mso-position-horizontal:left;mso-position-horizontal-relative:text">
                <v:textbox inset="0in,0in,0in,0in">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v:rect>
            </w:pict>
          </mc:Fallback>
        </mc:AlternateConten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7">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8">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9">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10">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1">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3">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4">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5">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6">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7">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8">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9">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20">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1">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2">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3">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4"/>
          <w:footerReference w:type="default" r:id="rId25"/>
          <w:type w:val="nextPage"/>
          <w:pgSz w:w="12240" w:h="15840"/>
          <w:pgMar w:left="1080" w:right="810" w:header="810" w:top="1547" w:footer="810" w:bottom="1542" w:gutter="0"/>
          <w:pgNumType w:fmt="decimal"/>
          <w:formProt w:val="false"/>
          <w:textDirection w:val="lrTb"/>
          <w:docGrid w:type="default" w:linePitch="360" w:charSpace="16384"/>
        </w:sectPr>
      </w:pPr>
    </w:p>
    <w:p>
      <w:pPr>
        <w:pStyle w:val="TextBody"/>
        <w:spacing w:lineRule="auto" w:line="319" w:before="0" w:after="0"/>
        <w:ind w:left="150" w:hanging="0"/>
        <w:rPr/>
      </w:pPr>
      <w:hyperlink r:id="rId26">
        <w:bookmarkStart w:id="4" w:name="expitem_2004392999_2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7">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8">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9">
        <w:r>
          <w:rPr>
            <w:rStyle w:val="InternetLink"/>
            <w:rFonts w:ascii="Times New Roman" w:hAnsi="Times New Roman"/>
            <w:color w:val="1A0DAB"/>
            <w:sz w:val="21"/>
            <w:u w:val="none"/>
          </w:rPr>
          <w:t>facts</w:t>
        </w:r>
      </w:hyperlink>
      <w:r>
        <w:rPr>
          <w:rFonts w:ascii="Times New Roman" w:hAnsi="Times New Roman"/>
          <w:color w:val="767676"/>
          <w:sz w:val="21"/>
        </w:rPr>
        <w:t> · </w:t>
      </w:r>
      <w:hyperlink r:id="rId30">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1">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2">
        <w:r>
          <w:rPr>
            <w:rStyle w:val="InternetLink"/>
            <w:rFonts w:ascii="Times New Roman" w:hAnsi="Times New Roman"/>
            <w:color w:val="1A0DAB"/>
            <w:sz w:val="21"/>
            <w:u w:val="none"/>
          </w:rPr>
          <w:t>data</w:t>
        </w:r>
      </w:hyperlink>
      <w:r>
        <w:rPr>
          <w:rFonts w:ascii="Times New Roman" w:hAnsi="Times New Roman"/>
          <w:color w:val="767676"/>
          <w:sz w:val="21"/>
        </w:rPr>
        <w:t> · </w:t>
      </w:r>
      <w:hyperlink r:id="rId33">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tLeast" w:line="330" w:before="30" w:after="140"/>
        <w:ind w:left="240" w:hanging="0"/>
        <w:rPr/>
      </w:pPr>
      <w:hyperlink r:id="rId34">
        <w:bookmarkStart w:id="5" w:name="expitem_-1957018412_3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uto" w:line="319" w:before="0" w:after="0"/>
        <w:ind w:left="240" w:hanging="0"/>
        <w:rPr/>
      </w:pPr>
      <w:hyperlink r:id="rId35">
        <w:bookmarkStart w:id="6" w:name="expitem_-1751443563_2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6">
        <w:r>
          <w:rPr>
            <w:rStyle w:val="InternetLink"/>
            <w:rFonts w:ascii="Times New Roman" w:hAnsi="Times New Roman"/>
            <w:color w:val="1A0DAB"/>
            <w:u w:val="none"/>
          </w:rPr>
          <w:t>structure</w:t>
        </w:r>
      </w:hyperlink>
      <w:r>
        <w:rPr>
          <w:rFonts w:ascii="Times New Roman" w:hAnsi="Times New Roman"/>
          <w:color w:val="767676"/>
        </w:rPr>
        <w:t> · </w:t>
      </w:r>
      <w:hyperlink r:id="rId37">
        <w:r>
          <w:rPr>
            <w:rStyle w:val="InternetLink"/>
            <w:rFonts w:ascii="Times New Roman" w:hAnsi="Times New Roman"/>
            <w:color w:val="1A0DAB"/>
            <w:u w:val="none"/>
          </w:rPr>
          <w:t>organization</w:t>
        </w:r>
      </w:hyperlink>
      <w:r>
        <w:rPr>
          <w:rFonts w:ascii="Times New Roman" w:hAnsi="Times New Roman"/>
          <w:color w:val="767676"/>
        </w:rPr>
        <w:t> · </w:t>
      </w:r>
      <w:hyperlink r:id="rId38">
        <w:r>
          <w:rPr>
            <w:rStyle w:val="InternetLink"/>
            <w:rFonts w:ascii="Times New Roman" w:hAnsi="Times New Roman"/>
            <w:color w:val="1A0DAB"/>
            <w:u w:val="none"/>
          </w:rPr>
          <w:t>order</w:t>
        </w:r>
      </w:hyperlink>
      <w:r>
        <w:rPr>
          <w:rFonts w:ascii="Times New Roman" w:hAnsi="Times New Roman"/>
          <w:color w:val="767676"/>
        </w:rPr>
        <w:t> · </w:t>
      </w:r>
      <w:hyperlink r:id="rId39">
        <w:r>
          <w:rPr>
            <w:rStyle w:val="InternetLink"/>
            <w:rFonts w:ascii="Times New Roman" w:hAnsi="Times New Roman"/>
            <w:color w:val="1A0DAB"/>
            <w:u w:val="none"/>
          </w:rPr>
          <w:t>arrangement</w:t>
        </w:r>
      </w:hyperlink>
      <w:r>
        <w:rPr>
          <w:rFonts w:ascii="Times New Roman" w:hAnsi="Times New Roman"/>
          <w:color w:val="767676"/>
        </w:rPr>
        <w:t> · </w:t>
      </w:r>
      <w:hyperlink r:id="rId40">
        <w:r>
          <w:rPr>
            <w:rStyle w:val="InternetLink"/>
            <w:rFonts w:ascii="Times New Roman" w:hAnsi="Times New Roman"/>
            <w:color w:val="1A0DAB"/>
            <w:u w:val="none"/>
          </w:rPr>
          <w:t>complex</w:t>
        </w:r>
      </w:hyperlink>
      <w:r>
        <w:rPr>
          <w:rFonts w:ascii="Times New Roman" w:hAnsi="Times New Roman"/>
          <w:color w:val="767676"/>
        </w:rPr>
        <w:t> · </w:t>
      </w:r>
      <w:hyperlink r:id="rId41">
        <w:r>
          <w:rPr>
            <w:rStyle w:val="InternetLink"/>
            <w:rFonts w:ascii="Times New Roman" w:hAnsi="Times New Roman"/>
            <w:color w:val="1A0DAB"/>
            <w:u w:val="none"/>
          </w:rPr>
          <w:t>apparatus</w:t>
        </w:r>
      </w:hyperlink>
      <w:r>
        <w:rPr>
          <w:rFonts w:ascii="Times New Roman" w:hAnsi="Times New Roman"/>
          <w:color w:val="767676"/>
        </w:rPr>
        <w:t> · </w:t>
      </w:r>
      <w:hyperlink r:id="rId42">
        <w:r>
          <w:rPr>
            <w:rStyle w:val="InternetLink"/>
            <w:rFonts w:ascii="Times New Roman" w:hAnsi="Times New Roman"/>
            <w:color w:val="1A0DAB"/>
            <w:u w:val="none"/>
          </w:rPr>
          <w:t>network</w:t>
        </w:r>
      </w:hyperlink>
      <w:r>
        <w:rPr>
          <w:rFonts w:ascii="Times New Roman" w:hAnsi="Times New Roman"/>
          <w:color w:val="767676"/>
        </w:rPr>
        <w:t> · </w:t>
      </w:r>
      <w:hyperlink r:id="rId43">
        <w:r>
          <w:rPr>
            <w:rStyle w:val="InternetLink"/>
            <w:rFonts w:ascii="Times New Roman" w:hAnsi="Times New Roman"/>
            <w:color w:val="1A0DAB"/>
            <w:u w:val="none"/>
          </w:rPr>
          <w:t>administration</w:t>
        </w:r>
      </w:hyperlink>
      <w:r>
        <w:rPr>
          <w:rFonts w:ascii="Times New Roman" w:hAnsi="Times New Roman"/>
          <w:color w:val="767676"/>
        </w:rPr>
        <w:t> · </w:t>
      </w:r>
      <w:hyperlink r:id="rId44">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uto" w:line="319" w:before="0" w:after="0"/>
        <w:ind w:left="240" w:hanging="0"/>
        <w:rPr/>
      </w:pPr>
      <w:hyperlink r:id="rId45">
        <w:bookmarkStart w:id="7" w:name="expitem_-1751440116_23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6">
        <w:r>
          <w:rPr>
            <w:rStyle w:val="InternetLink"/>
            <w:rFonts w:ascii="Times New Roman" w:hAnsi="Times New Roman"/>
            <w:color w:val="1A0DAB"/>
            <w:u w:val="none"/>
          </w:rPr>
          <w:t>method</w:t>
        </w:r>
      </w:hyperlink>
      <w:r>
        <w:rPr>
          <w:rFonts w:ascii="Times New Roman" w:hAnsi="Times New Roman"/>
          <w:color w:val="767676"/>
        </w:rPr>
        <w:t> · </w:t>
      </w:r>
      <w:hyperlink r:id="rId47">
        <w:r>
          <w:rPr>
            <w:rStyle w:val="InternetLink"/>
            <w:rFonts w:ascii="Times New Roman" w:hAnsi="Times New Roman"/>
            <w:color w:val="1A0DAB"/>
            <w:u w:val="none"/>
          </w:rPr>
          <w:t>methodology</w:t>
        </w:r>
      </w:hyperlink>
      <w:r>
        <w:rPr>
          <w:rFonts w:ascii="Times New Roman" w:hAnsi="Times New Roman"/>
          <w:color w:val="767676"/>
        </w:rPr>
        <w:t> · </w:t>
      </w:r>
      <w:hyperlink r:id="rId48">
        <w:r>
          <w:rPr>
            <w:rStyle w:val="InternetLink"/>
            <w:rFonts w:ascii="Times New Roman" w:hAnsi="Times New Roman"/>
            <w:color w:val="1A0DAB"/>
            <w:u w:val="none"/>
          </w:rPr>
          <w:t>technique</w:t>
        </w:r>
      </w:hyperlink>
      <w:r>
        <w:rPr>
          <w:rFonts w:ascii="Times New Roman" w:hAnsi="Times New Roman"/>
          <w:color w:val="767676"/>
        </w:rPr>
        <w:t> · </w:t>
      </w:r>
      <w:hyperlink r:id="rId49">
        <w:r>
          <w:rPr>
            <w:rStyle w:val="InternetLink"/>
            <w:rFonts w:ascii="Times New Roman" w:hAnsi="Times New Roman"/>
            <w:color w:val="1A0DAB"/>
            <w:u w:val="none"/>
          </w:rPr>
          <w:t>process</w:t>
        </w:r>
      </w:hyperlink>
      <w:r>
        <w:rPr>
          <w:rFonts w:ascii="Times New Roman" w:hAnsi="Times New Roman"/>
          <w:color w:val="767676"/>
        </w:rPr>
        <w:t> · </w:t>
      </w:r>
      <w:hyperlink r:id="rId50">
        <w:r>
          <w:rPr>
            <w:rStyle w:val="InternetLink"/>
            <w:rFonts w:ascii="Times New Roman" w:hAnsi="Times New Roman"/>
            <w:color w:val="1A0DAB"/>
            <w:u w:val="none"/>
          </w:rPr>
          <w:t>procedure</w:t>
        </w:r>
      </w:hyperlink>
      <w:r>
        <w:rPr>
          <w:rFonts w:ascii="Times New Roman" w:hAnsi="Times New Roman"/>
          <w:color w:val="767676"/>
        </w:rPr>
        <w:t> · </w:t>
      </w:r>
      <w:hyperlink r:id="rId51">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spacing w:lineRule="atLeast" w:line="330" w:before="30" w:after="140"/>
        <w:ind w:left="240" w:hanging="0"/>
        <w:rPr/>
      </w:pPr>
      <w:hyperlink r:id="rId52">
        <w:bookmarkStart w:id="8" w:name="expitem_-1751440018_24_hit"/>
        <w:bookmarkEnd w:id="8"/>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6384"/>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4">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color w:val="111111"/>
          <w:sz w:val="60"/>
        </w:rPr>
      </w:pPr>
      <w:r>
        <w:rPr>
          <w:rFonts w:ascii="sans-serif" w:hAnsi="sans-serif"/>
          <w:color w:val="202122"/>
          <w:sz w:val="21"/>
        </w:rPr>
        <w:t>sewer</w:t>
      </w:r>
    </w:p>
    <w:p>
      <w:pPr>
        <w:pStyle w:val="Normal"/>
        <w:spacing w:before="0" w:after="0"/>
        <w:rPr>
          <w:rFonts w:ascii="Roboto;Helvetica;sans-serif" w:hAnsi="Roboto;Helvetica;sans-serif"/>
          <w:color w:val="444444"/>
          <w:sz w:val="24"/>
        </w:rPr>
      </w:pPr>
      <w:r>
        <w:rPr>
          <w:rFonts w:ascii="Roboto;Helvetica;sans-serif" w:hAnsi="Roboto;Helvetica;sans-serif"/>
          <w:color w:val="444444"/>
          <w:sz w:val="24"/>
        </w:rPr>
        <w:t>[ˈsuːə]</w:t>
      </w:r>
    </w:p>
    <w:p>
      <w:pPr>
        <w:pStyle w:val="Normal"/>
        <w:spacing w:before="0" w:after="0"/>
        <w:rPr>
          <w:rFonts w:ascii="Arial;Helvetica;sans-serif" w:hAnsi="Arial;Helvetica;sans-serif"/>
          <w:color w:val="111111"/>
          <w:sz w:val="20"/>
        </w:rPr>
      </w:pPr>
      <w:r>
        <w:rPr>
          <w:rFonts w:ascii="Arial;Helvetica;sans-serif" w:hAnsi="Arial;Helvetica;sans-serif"/>
          <w:color w:val="111111"/>
          <w:sz w:val="20"/>
        </w:rPr>
        <w:t>NOUN</w:t>
      </w:r>
    </w:p>
    <w:p>
      <w:pPr>
        <w:pStyle w:val="Normal"/>
        <w:spacing w:before="0" w:after="140"/>
        <w:rPr/>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pPr>
        <w:pStyle w:val="TextBody"/>
        <w:numPr>
          <w:ilvl w:val="0"/>
          <w:numId w:val="28"/>
        </w:numPr>
        <w:tabs>
          <w:tab w:val="clear" w:pos="720"/>
          <w:tab w:val="left" w:pos="0" w:leader="none"/>
        </w:tabs>
        <w:spacing w:lineRule="auto" w:line="319" w:before="0" w:after="0"/>
        <w:ind w:left="150" w:hanging="283"/>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pPr>
        <w:pStyle w:val="TextBody"/>
        <w:spacing w:lineRule="atLeast" w:line="330" w:before="30" w:after="140"/>
        <w:rPr>
          <w:rFonts w:ascii="Roboto;Helvetica;sans-serif" w:hAnsi="Roboto;Helvetica;sans-serif"/>
          <w:i/>
          <w:i/>
          <w:color w:val="767676"/>
          <w:sz w:val="21"/>
        </w:rPr>
      </w:pPr>
      <w:r>
        <w:rPr>
          <w:rFonts w:ascii="Roboto;Helvetica;sans-serif" w:hAnsi="Roboto;Helvetica;sans-serif"/>
          <w:i/>
          <w:color w:val="767676"/>
          <w:sz w:val="21"/>
        </w:rPr>
        <w:t>synonyms:</w:t>
      </w:r>
    </w:p>
    <w:p>
      <w:pPr>
        <w:pStyle w:val="TextBody"/>
        <w:spacing w:lineRule="atLeast" w:line="330" w:before="30" w:after="140"/>
        <w:rPr/>
      </w:pPr>
      <w:hyperlink r:id="rId55">
        <w:r>
          <w:rPr>
            <w:rStyle w:val="Internet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56">
        <w:r>
          <w:rPr>
            <w:rStyle w:val="Internet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57">
        <w:r>
          <w:rPr>
            <w:rStyle w:val="Internet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58">
        <w:r>
          <w:rPr>
            <w:rStyle w:val="Internet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59">
        <w:r>
          <w:rPr>
            <w:rStyle w:val="Internet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0">
        <w:r>
          <w:rPr>
            <w:rStyle w:val="Internet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1">
        <w:r>
          <w:rPr>
            <w:rStyle w:val="Internet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2">
        <w:r>
          <w:rPr>
            <w:rStyle w:val="Internet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3">
        <w:r>
          <w:rPr>
            <w:rStyle w:val="Internet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64">
        <w:r>
          <w:rPr>
            <w:rStyle w:val="Internet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65">
        <w:r>
          <w:rPr>
            <w:rStyle w:val="Internet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66">
        <w:r>
          <w:rPr>
            <w:rStyle w:val="Internet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67">
        <w:r>
          <w:rPr>
            <w:rStyle w:val="Internet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68">
        <w:r>
          <w:rPr>
            <w:rStyle w:val="Internet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69">
        <w:r>
          <w:rPr>
            <w:rStyle w:val="Internet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0">
        <w:r>
          <w:rPr>
            <w:rStyle w:val="InternetLink"/>
            <w:rFonts w:ascii="Roboto;Helvetica;sans-serif" w:hAnsi="Roboto;Helvetica;sans-serif"/>
            <w:color w:val="1A0DAB"/>
            <w:sz w:val="21"/>
            <w:u w:val="none"/>
          </w:rPr>
          <w:t>cut</w:t>
        </w:r>
      </w:hyperlink>
    </w:p>
    <w:p>
      <w:pPr>
        <w:pStyle w:val="Normal"/>
        <w:spacing w:lineRule="auto" w:line="319" w:before="0" w:after="293"/>
        <w:rPr>
          <w:rFonts w:ascii="sans-serif" w:hAnsi="sans-serif"/>
          <w:color w:val="202122"/>
          <w:sz w:val="21"/>
        </w:rPr>
      </w:pPr>
      <w:r>
        <w:rPr>
          <w:rFonts w:ascii="sans-serif" w:hAnsi="sans-serif"/>
          <w:color w:val="202122"/>
          <w:sz w:val="21"/>
        </w:rPr>
      </w:r>
    </w:p>
    <w:p>
      <w:pPr>
        <w:pStyle w:val="Normal"/>
        <w:spacing w:lineRule="auto" w:line="319" w:before="0" w:after="293"/>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1">
        <w:r>
          <w:rPr>
            <w:rStyle w:val="InternetLink"/>
            <w:rFonts w:ascii="sans-serif" w:hAnsi="sans-serif"/>
            <w:color w:val="0645AD"/>
            <w:sz w:val="21"/>
            <w:u w:val="none"/>
            <w:shd w:fill="FFFFFF" w:val="clear"/>
          </w:rPr>
          <w:t>sewerage</w:t>
        </w:r>
      </w:hyperlink>
      <w:r>
        <w:rPr>
          <w:rFonts w:ascii="sans-serif" w:hAnsi="sans-serif"/>
          <w:color w:val="202122"/>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2">
        <w:r>
          <w:rPr>
            <w:rStyle w:val="InternetLink"/>
            <w:rFonts w:ascii="sans-serif" w:hAnsi="sans-serif"/>
            <w:color w:val="0645AD"/>
            <w:sz w:val="21"/>
            <w:u w:val="none"/>
          </w:rPr>
          <w:t>Sewage</w:t>
        </w:r>
      </w:hyperlink>
      <w:r>
        <w:rPr>
          <w:rFonts w:ascii="sans-serif" w:hAnsi="sans-serif"/>
          <w:color w:val="202122"/>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
    </w:p>
    <w:sectPr>
      <w:type w:val="continuous"/>
      <w:pgSz w:w="12240" w:h="15840"/>
      <w:pgMar w:left="1080" w:right="810" w:header="810" w:top="1547" w:footer="810" w:bottom="1542"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drawing>
        <wp:anchor behindDoc="0" distT="0" distB="0" distL="0" distR="0" simplePos="0" locked="0" layoutInCell="0" allowOverlap="1" relativeHeight="63">
          <wp:simplePos x="0" y="0"/>
          <wp:positionH relativeFrom="column">
            <wp:posOffset>6074410</wp:posOffset>
          </wp:positionH>
          <wp:positionV relativeFrom="paragraph">
            <wp:posOffset>-9525</wp:posOffset>
          </wp:positionV>
          <wp:extent cx="309880" cy="41973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paragraph" w:styleId="ListParagraph">
    <w:name w:val="List Paragraph"/>
    <w:basedOn w:val="Normal"/>
    <w:uiPriority w:val="34"/>
    <w:qFormat/>
    <w:rsid w:val="00595a73"/>
    <w:pPr>
      <w:widowControl w:val="false"/>
      <w:spacing w:lineRule="auto" w:line="240" w:before="0" w:after="0"/>
      <w:ind w:left="720" w:hanging="0"/>
      <w:contextualSpacing/>
    </w:pPr>
    <w:rPr>
      <w:rFonts w:ascii="Liberation Serif" w:hAnsi="Liberation Serif" w:eastAsia="NSimSun" w:cs="Mangal"/>
      <w:kern w:val="2"/>
      <w:sz w:val="24"/>
      <w:szCs w:val="21"/>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dwasa.org.bd/" TargetMode="External"/><Relationship Id="rId7" Type="http://schemas.openxmlformats.org/officeDocument/2006/relationships/hyperlink" Target="https://www.bing.com/search?q=define+execution&amp;FORM=DCTRQY" TargetMode="External"/><Relationship Id="rId8" Type="http://schemas.openxmlformats.org/officeDocument/2006/relationships/hyperlink" Target="https://www.bing.com/search?q=define+application&amp;FORM=DCTRQY" TargetMode="External"/><Relationship Id="rId9" Type="http://schemas.openxmlformats.org/officeDocument/2006/relationships/hyperlink" Target="https://www.bing.com/search?q=define+performance&amp;FORM=DCTRQY" TargetMode="External"/><Relationship Id="rId10" Type="http://schemas.openxmlformats.org/officeDocument/2006/relationships/hyperlink" Target="https://www.bing.com/search?q=define+enactment&amp;FORM=DCTRQY" TargetMode="External"/><Relationship Id="rId11" Type="http://schemas.openxmlformats.org/officeDocument/2006/relationships/hyperlink" Target="https://www.bing.com/search?q=define+administration&amp;FORM=DCTRQY" TargetMode="External"/><Relationship Id="rId12" Type="http://schemas.openxmlformats.org/officeDocument/2006/relationships/hyperlink" Target="https://www.bing.com/search?q=define+fulfilment&amp;FORM=DCTRQY" TargetMode="External"/><Relationship Id="rId13" Type="http://schemas.openxmlformats.org/officeDocument/2006/relationships/hyperlink" Target="https://www.bing.com/search?q=define+fulfilling&amp;FORM=DCTRQY" TargetMode="External"/><Relationship Id="rId14" Type="http://schemas.openxmlformats.org/officeDocument/2006/relationships/hyperlink" Target="https://www.bing.com/search?q=define+discharge&amp;FORM=DCTRQY" TargetMode="External"/><Relationship Id="rId15" Type="http://schemas.openxmlformats.org/officeDocument/2006/relationships/hyperlink" Target="https://www.bing.com/search?q=define+accomplishment&amp;FORM=DCTRQY" TargetMode="External"/><Relationship Id="rId16" Type="http://schemas.openxmlformats.org/officeDocument/2006/relationships/hyperlink" Target="https://www.bing.com/search?q=define+achievement&amp;FORM=DCTRQY" TargetMode="External"/><Relationship Id="rId17" Type="http://schemas.openxmlformats.org/officeDocument/2006/relationships/hyperlink" Target="https://www.bing.com/search?q=define+realization&amp;FORM=DCTRQY" TargetMode="External"/><Relationship Id="rId18" Type="http://schemas.openxmlformats.org/officeDocument/2006/relationships/hyperlink" Target="https://www.bing.com/search?q=define+contrivance&amp;FORM=DCTRQY" TargetMode="External"/><Relationship Id="rId19" Type="http://schemas.openxmlformats.org/officeDocument/2006/relationships/hyperlink" Target="https://www.bing.com/search?q=define+prosecution&amp;FORM=DCTRQY" TargetMode="External"/><Relationship Id="rId20" Type="http://schemas.openxmlformats.org/officeDocument/2006/relationships/hyperlink" Target="https://www.bing.com/search?q=define+effecting&amp;FORM=DCTRQY" TargetMode="External"/><Relationship Id="rId21" Type="http://schemas.openxmlformats.org/officeDocument/2006/relationships/hyperlink" Target="https://www.bing.com/search?q=define+enforcement&amp;FORM=DCTRQY" TargetMode="External"/><Relationship Id="rId22" Type="http://schemas.openxmlformats.org/officeDocument/2006/relationships/hyperlink" Target="https://www.bing.com/search?q=define+imposition&amp;FORM=DCTRQY" TargetMode="External"/><Relationship Id="rId23" Type="http://schemas.openxmlformats.org/officeDocument/2006/relationships/hyperlink" Target="https://www.bing.com/search?q=define+effectuation&amp;FORM=DCTRQ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yperlink" Target="javascript:void(0);" TargetMode="External"/><Relationship Id="rId27" Type="http://schemas.openxmlformats.org/officeDocument/2006/relationships/hyperlink" Target="https://www.bing.com/search?q=define+details&amp;FORM=DCTRQY" TargetMode="External"/><Relationship Id="rId28" Type="http://schemas.openxmlformats.org/officeDocument/2006/relationships/hyperlink" Target="https://www.bing.com/search?q=define+particulars&amp;FORM=DCTRQY" TargetMode="External"/><Relationship Id="rId29" Type="http://schemas.openxmlformats.org/officeDocument/2006/relationships/hyperlink" Target="https://www.bing.com/search?q=define+facts&amp;FORM=DCTRQY" TargetMode="External"/><Relationship Id="rId30" Type="http://schemas.openxmlformats.org/officeDocument/2006/relationships/hyperlink" Target="https://www.bing.com/search?q=define+figures&amp;FORM=DCTRQY" TargetMode="External"/><Relationship Id="rId31" Type="http://schemas.openxmlformats.org/officeDocument/2006/relationships/hyperlink" Target="https://www.bing.com/search?q=define+statistics&amp;FORM=DCTRQY" TargetMode="External"/><Relationship Id="rId32" Type="http://schemas.openxmlformats.org/officeDocument/2006/relationships/hyperlink" Target="https://www.bing.com/search?q=define+data&amp;FORM=DCTRQY" TargetMode="External"/><Relationship Id="rId33" Type="http://schemas.openxmlformats.org/officeDocument/2006/relationships/hyperlink" Target="https://www.bing.com/search?q=define+knowledge&amp;FORM=DCTRQY"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https://www.bing.com/search?q=define+structure&amp;FORM=DCTRQY" TargetMode="External"/><Relationship Id="rId37" Type="http://schemas.openxmlformats.org/officeDocument/2006/relationships/hyperlink" Target="https://www.bing.com/search?q=define+organization&amp;FORM=DCTRQY" TargetMode="External"/><Relationship Id="rId38" Type="http://schemas.openxmlformats.org/officeDocument/2006/relationships/hyperlink" Target="https://www.bing.com/search?q=define+order&amp;FORM=DCTRQY" TargetMode="External"/><Relationship Id="rId39" Type="http://schemas.openxmlformats.org/officeDocument/2006/relationships/hyperlink" Target="https://www.bing.com/search?q=define+arrangement&amp;FORM=DCTRQY" TargetMode="External"/><Relationship Id="rId40" Type="http://schemas.openxmlformats.org/officeDocument/2006/relationships/hyperlink" Target="https://www.bing.com/search?q=define+complex&amp;FORM=DCTRQY" TargetMode="External"/><Relationship Id="rId41" Type="http://schemas.openxmlformats.org/officeDocument/2006/relationships/hyperlink" Target="https://www.bing.com/search?q=define+apparatus&amp;FORM=DCTRQY" TargetMode="External"/><Relationship Id="rId42" Type="http://schemas.openxmlformats.org/officeDocument/2006/relationships/hyperlink" Target="https://www.bing.com/search?q=define+network&amp;FORM=DCTRQY" TargetMode="External"/><Relationship Id="rId43" Type="http://schemas.openxmlformats.org/officeDocument/2006/relationships/hyperlink" Target="https://www.bing.com/search?q=define+administration&amp;FORM=DCTRQY" TargetMode="External"/><Relationship Id="rId44" Type="http://schemas.openxmlformats.org/officeDocument/2006/relationships/hyperlink" Target="https://www.bing.com/search?q=define+institution&amp;FORM=DCTRQY" TargetMode="External"/><Relationship Id="rId45" Type="http://schemas.openxmlformats.org/officeDocument/2006/relationships/hyperlink" Target="javascript:void(0);" TargetMode="External"/><Relationship Id="rId46" Type="http://schemas.openxmlformats.org/officeDocument/2006/relationships/hyperlink" Target="https://www.bing.com/search?q=define+method&amp;FORM=DCTRQY" TargetMode="External"/><Relationship Id="rId47" Type="http://schemas.openxmlformats.org/officeDocument/2006/relationships/hyperlink" Target="https://www.bing.com/search?q=define+methodology&amp;FORM=DCTRQY" TargetMode="External"/><Relationship Id="rId48" Type="http://schemas.openxmlformats.org/officeDocument/2006/relationships/hyperlink" Target="https://www.bing.com/search?q=define+technique&amp;FORM=DCTRQY" TargetMode="External"/><Relationship Id="rId49" Type="http://schemas.openxmlformats.org/officeDocument/2006/relationships/hyperlink" Target="https://www.bing.com/search?q=define+process&amp;FORM=DCTRQY" TargetMode="External"/><Relationship Id="rId50" Type="http://schemas.openxmlformats.org/officeDocument/2006/relationships/hyperlink" Target="https://www.bing.com/search?q=define+procedure&amp;FORM=DCTRQY" TargetMode="External"/><Relationship Id="rId51" Type="http://schemas.openxmlformats.org/officeDocument/2006/relationships/hyperlink" Target="https://www.bing.com/search?q=define+approach&amp;FORM=DCTRQY" TargetMode="External"/><Relationship Id="rId52" Type="http://schemas.openxmlformats.org/officeDocument/2006/relationships/hyperlink" Target="javascript:void(0);" TargetMode="External"/><Relationship Id="rId53" Type="http://schemas.openxmlformats.org/officeDocument/2006/relationships/hyperlink" Target="https://en.wikipedia.org/wiki/Information_system" TargetMode="External"/><Relationship Id="rId54" Type="http://schemas.openxmlformats.org/officeDocument/2006/relationships/hyperlink" Target="https://www.youtube.com/watch?v=pNkaCul3DvQ" TargetMode="External"/><Relationship Id="rId55" Type="http://schemas.openxmlformats.org/officeDocument/2006/relationships/hyperlink" Target="https://www.bing.com/search?q=define+drain&amp;FORM=DCTRQY" TargetMode="External"/><Relationship Id="rId56" Type="http://schemas.openxmlformats.org/officeDocument/2006/relationships/hyperlink" Target="https://www.bing.com/search?q=define+sluice&amp;FORM=DCTRQY" TargetMode="External"/><Relationship Id="rId57" Type="http://schemas.openxmlformats.org/officeDocument/2006/relationships/hyperlink" Target="https://www.bing.com/search?q=define+sluiceway&amp;FORM=DCTRQY" TargetMode="External"/><Relationship Id="rId58" Type="http://schemas.openxmlformats.org/officeDocument/2006/relationships/hyperlink" Target="https://www.bing.com/search?q=define+culvert&amp;FORM=DCTRQY" TargetMode="External"/><Relationship Id="rId59" Type="http://schemas.openxmlformats.org/officeDocument/2006/relationships/hyperlink" Target="https://www.bing.com/search?q=define+spillway&amp;FORM=DCTRQY" TargetMode="External"/><Relationship Id="rId60" Type="http://schemas.openxmlformats.org/officeDocument/2006/relationships/hyperlink" Target="https://www.bing.com/search?q=define+flume&amp;FORM=DCTRQY" TargetMode="External"/><Relationship Id="rId61" Type="http://schemas.openxmlformats.org/officeDocument/2006/relationships/hyperlink" Target="https://www.bing.com/search?q=define+channel&amp;FORM=DCTRQY" TargetMode="External"/><Relationship Id="rId62" Type="http://schemas.openxmlformats.org/officeDocument/2006/relationships/hyperlink" Target="https://www.bing.com/search?q=define+conduit&amp;FORM=DCTRQY" TargetMode="External"/><Relationship Id="rId63" Type="http://schemas.openxmlformats.org/officeDocument/2006/relationships/hyperlink" Target="https://www.bing.com/search?q=define+pipe&amp;FORM=DCTRQY" TargetMode="External"/><Relationship Id="rId64" Type="http://schemas.openxmlformats.org/officeDocument/2006/relationships/hyperlink" Target="https://www.bing.com/search?q=define+duct&amp;FORM=DCTRQY" TargetMode="External"/><Relationship Id="rId65" Type="http://schemas.openxmlformats.org/officeDocument/2006/relationships/hyperlink" Target="https://www.bing.com/search?q=define+chute&amp;FORM=DCTRQY" TargetMode="External"/><Relationship Id="rId66" Type="http://schemas.openxmlformats.org/officeDocument/2006/relationships/hyperlink" Target="https://www.bing.com/search?q=define+trough&amp;FORM=DCTRQY" TargetMode="External"/><Relationship Id="rId67" Type="http://schemas.openxmlformats.org/officeDocument/2006/relationships/hyperlink" Target="https://www.bing.com/search?q=define+trench&amp;FORM=DCTRQY" TargetMode="External"/><Relationship Id="rId68" Type="http://schemas.openxmlformats.org/officeDocument/2006/relationships/hyperlink" Target="https://www.bing.com/search?q=define+ditch&amp;FORM=DCTRQY" TargetMode="External"/><Relationship Id="rId69" Type="http://schemas.openxmlformats.org/officeDocument/2006/relationships/hyperlink" Target="https://www.bing.com/search?q=define+furrow&amp;FORM=DCTRQY" TargetMode="External"/><Relationship Id="rId70" Type="http://schemas.openxmlformats.org/officeDocument/2006/relationships/hyperlink" Target="https://www.bing.com/search?q=define+cut&amp;FORM=DCTRQY" TargetMode="External"/><Relationship Id="rId71" Type="http://schemas.openxmlformats.org/officeDocument/2006/relationships/hyperlink" Target="https://en.wikipedia.org/wiki/Sewerage" TargetMode="External"/><Relationship Id="rId72" Type="http://schemas.openxmlformats.org/officeDocument/2006/relationships/hyperlink" Target="https://en.wikipedia.org/wiki/Sewage" TargetMode="Externa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Application>LibreOffice/7.1.4.2$Windows_X86_64 LibreOffice_project/a529a4fab45b75fefc5b6226684193eb000654f6</Application>
  <AppVersion>15.0000</AppVersion>
  <Pages>55</Pages>
  <Words>13498</Words>
  <Characters>73573</Characters>
  <CharactersWithSpaces>86243</CharactersWithSpaces>
  <Paragraphs>1300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2022-03-05T02:10:30Z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