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39F45B87"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4D2FA12C" w:rsidR="00852357" w:rsidRDefault="00D84D89" w:rsidP="00852357">
            <w:pPr>
              <w:pStyle w:val="TableContents"/>
              <w:rPr>
                <w:rFonts w:ascii="Times New Roman" w:hAnsi="Times New Roman"/>
              </w:rPr>
            </w:pPr>
            <w:r>
              <w:rPr>
                <w:rFonts w:ascii="Times New Roman" w:hAnsi="Times New Roman"/>
                <w:b/>
              </w:rPr>
              <w:t>Chapter 07</w:t>
            </w: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389DD6CE" w:rsidR="00852357" w:rsidRDefault="00852357" w:rsidP="00852357">
            <w:pPr>
              <w:pStyle w:val="TableContents"/>
              <w:rPr>
                <w:rFonts w:ascii="Times New Roman" w:hAnsi="Times New Roman"/>
                <w:b/>
              </w:rPr>
            </w:pPr>
            <w:r>
              <w:rPr>
                <w:rFonts w:ascii="Times New Roman" w:hAnsi="Times New Roman"/>
                <w:b/>
              </w:rPr>
              <w:t>Chapter 0</w:t>
            </w:r>
            <w:r w:rsidR="00D84D89">
              <w:rPr>
                <w:rFonts w:ascii="Times New Roman" w:hAnsi="Times New Roman"/>
                <w:b/>
              </w:rPr>
              <w:t>8</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52938ACB" w:rsidR="00852357" w:rsidRDefault="00852357" w:rsidP="00850B40">
            <w:pPr>
              <w:pStyle w:val="TableContents"/>
              <w:rPr>
                <w:rFonts w:ascii="Times New Roman" w:hAnsi="Times New Roman"/>
              </w:rPr>
            </w:pPr>
            <w:r>
              <w:rPr>
                <w:rFonts w:ascii="Times New Roman" w:hAnsi="Times New Roman"/>
              </w:rPr>
              <w:t xml:space="preserve">8.1 </w:t>
            </w:r>
            <w:r w:rsidR="00850B40" w:rsidRPr="00850B40">
              <w:rPr>
                <w:rFonts w:ascii="Times New Roman" w:hAnsi="Times New Roman"/>
              </w:rPr>
              <w:t>Recommendations</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1469A51" w:rsidR="00852357" w:rsidRDefault="00852357" w:rsidP="00850B40">
            <w:pPr>
              <w:pStyle w:val="TableContents"/>
              <w:rPr>
                <w:rFonts w:ascii="Times New Roman" w:hAnsi="Times New Roman"/>
              </w:rPr>
            </w:pPr>
            <w:r>
              <w:rPr>
                <w:rFonts w:ascii="Times New Roman" w:hAnsi="Times New Roman"/>
              </w:rPr>
              <w:t xml:space="preserve">8.2 </w:t>
            </w:r>
            <w:r w:rsidR="00850B40" w:rsidRPr="00850B40">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5C9ADB1C" w:rsidR="00852357" w:rsidRDefault="00852357" w:rsidP="00850B40">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36C4E0E4" w:rsidR="00852357" w:rsidRDefault="00852357" w:rsidP="00852357">
            <w:pPr>
              <w:pStyle w:val="TableContents"/>
              <w:rPr>
                <w:rFonts w:ascii="Times New Roman" w:hAnsi="Times New Roman"/>
                <w:b/>
              </w:rPr>
            </w:pPr>
            <w:r>
              <w:rPr>
                <w:rFonts w:ascii="Times New Roman" w:hAnsi="Times New Roman"/>
                <w:b/>
              </w:rPr>
              <w:t>Chapter 0</w:t>
            </w:r>
            <w:r w:rsidR="00EA52AE">
              <w:rPr>
                <w:rFonts w:ascii="Times New Roman" w:hAnsi="Times New Roman"/>
                <w:b/>
              </w:rPr>
              <w:t>9</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43A685C7" w:rsidR="00852357" w:rsidRDefault="00852357" w:rsidP="00852357">
            <w:pPr>
              <w:pStyle w:val="TableContents"/>
              <w:rPr>
                <w:rFonts w:ascii="Times New Roman" w:hAnsi="Times New Roman"/>
              </w:rPr>
            </w:pPr>
            <w:r>
              <w:rPr>
                <w:rFonts w:ascii="Times New Roman" w:hAnsi="Times New Roman"/>
              </w:rPr>
              <w:t xml:space="preserve">9.1 </w:t>
            </w:r>
            <w:r w:rsidR="00164E05">
              <w:rPr>
                <w:rFonts w:ascii="Times New Roman" w:hAnsi="Times New Roman"/>
              </w:rPr>
              <w:t>References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216366DB" w:rsidR="00852357" w:rsidRDefault="00852357" w:rsidP="00164E05">
            <w:pPr>
              <w:pStyle w:val="TableContents"/>
              <w:rPr>
                <w:rFonts w:ascii="Times New Roman" w:hAnsi="Times New Roman"/>
              </w:rPr>
            </w:pPr>
            <w:r>
              <w:rPr>
                <w:rFonts w:ascii="Times New Roman" w:hAnsi="Times New Roman"/>
              </w:rPr>
              <w:t xml:space="preserve">9.2 </w:t>
            </w:r>
            <w:r w:rsidR="00164E05">
              <w:rPr>
                <w:rFonts w:ascii="Times New Roman" w:hAnsi="Times New Roman"/>
              </w:rPr>
              <w:t>Bibliography</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50066BD3" w:rsidR="00852357" w:rsidRDefault="00852357" w:rsidP="00164E05">
            <w:pPr>
              <w:pStyle w:val="TableContents"/>
              <w:rPr>
                <w:rFonts w:ascii="Times New Roman" w:hAnsi="Times New Roman"/>
              </w:rPr>
            </w:pPr>
            <w:r>
              <w:rPr>
                <w:rFonts w:ascii="Times New Roman" w:hAnsi="Times New Roman"/>
              </w:rPr>
              <w:t xml:space="preserve">9.3 </w:t>
            </w:r>
            <w:r w:rsidR="00164E05">
              <w:rPr>
                <w:rFonts w:ascii="Times New Roman" w:hAnsi="Times New Roman"/>
              </w:rPr>
              <w:t>List of Abbreviation</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09DA0347" w:rsidR="00852357" w:rsidRDefault="00852357" w:rsidP="00164E0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lastRenderedPageBreak/>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lastRenderedPageBreak/>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w:t>
      </w:r>
      <w:r>
        <w:rPr>
          <w:rFonts w:ascii="Times New Roman" w:eastAsia="Times New Roman" w:hAnsi="Times New Roman"/>
          <w:color w:val="000000"/>
        </w:rPr>
        <w:lastRenderedPageBreak/>
        <w:t xml:space="preserve">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0FD9495F" w:rsidR="00A324D9" w:rsidRPr="008E7D33" w:rsidRDefault="002D62DF"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w:t>
      </w:r>
      <w:r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Pr>
          <w:rFonts w:ascii="Times New Roman" w:eastAsia="Times New Roman" w:hAnsi="Times New Roman"/>
          <w:color w:val="000000"/>
        </w:rPr>
        <w:t xml:space="preserve"> </w:t>
      </w:r>
      <w:r w:rsidR="00A324D9">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A324D9">
      <w:pPr>
        <w:pStyle w:val="ListParagraph"/>
        <w:numPr>
          <w:ilvl w:val="0"/>
          <w:numId w:val="37"/>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06BFE4A3" w14:textId="126D332B"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lastRenderedPageBreak/>
        <w:t>Secondary sources</w:t>
      </w:r>
      <w:r w:rsidRPr="008E7D33">
        <w:rPr>
          <w:rFonts w:ascii="Times New Roman" w:eastAsia="Times New Roman" w:hAnsi="Times New Roman"/>
          <w:b/>
          <w:bCs/>
          <w:color w:val="000000"/>
        </w:rPr>
        <w:t>:</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02F8FD9E" w14:textId="13B98089" w:rsidR="006D4A9C"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08F44ABC" w14:textId="644A6DE9"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554E66">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554E66">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4450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BD3089" w14:paraId="7F76F51D" w14:textId="77777777">
                    <w:tc>
                      <w:tcPr>
                        <w:tcW w:w="1098" w:type="dxa"/>
                        <w:tcBorders>
                          <w:top w:val="single" w:sz="2" w:space="0" w:color="FFFFFF"/>
                          <w:bottom w:val="single" w:sz="2" w:space="0" w:color="DFDFDF"/>
                        </w:tcBorders>
                        <w:vAlign w:val="center"/>
                      </w:tcPr>
                      <w:p w14:paraId="7BCF3901" w14:textId="77777777" w:rsidR="00BD3089" w:rsidRDefault="00BD3089">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BD3089" w:rsidRDefault="00BD3089">
                        <w:pPr>
                          <w:pStyle w:val="TableContents"/>
                          <w:jc w:val="center"/>
                          <w:rPr>
                            <w:b/>
                            <w:color w:val="555555"/>
                            <w:sz w:val="26"/>
                          </w:rPr>
                        </w:pPr>
                        <w:r>
                          <w:rPr>
                            <w:b/>
                            <w:color w:val="555555"/>
                            <w:sz w:val="26"/>
                          </w:rPr>
                          <w:t>Permitted</w:t>
                        </w:r>
                      </w:p>
                      <w:p w14:paraId="1A70515B" w14:textId="77777777" w:rsidR="00BD3089" w:rsidRDefault="00BD3089">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BD3089" w:rsidRDefault="00BD3089">
                        <w:pPr>
                          <w:pStyle w:val="TableContents"/>
                          <w:jc w:val="center"/>
                          <w:rPr>
                            <w:b/>
                            <w:color w:val="555555"/>
                            <w:sz w:val="26"/>
                          </w:rPr>
                        </w:pPr>
                        <w:r>
                          <w:rPr>
                            <w:b/>
                            <w:color w:val="555555"/>
                            <w:sz w:val="26"/>
                          </w:rPr>
                          <w:t>Existing</w:t>
                        </w:r>
                      </w:p>
                      <w:p w14:paraId="7C5BAEF1" w14:textId="77777777" w:rsidR="00BD3089" w:rsidRDefault="00BD3089">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BD3089" w:rsidRDefault="00BD3089">
                        <w:pPr>
                          <w:pStyle w:val="TableContents"/>
                          <w:jc w:val="center"/>
                          <w:rPr>
                            <w:b/>
                            <w:color w:val="555555"/>
                            <w:sz w:val="26"/>
                          </w:rPr>
                        </w:pPr>
                        <w:r>
                          <w:rPr>
                            <w:b/>
                            <w:color w:val="555555"/>
                            <w:sz w:val="26"/>
                          </w:rPr>
                          <w:t>Vacant</w:t>
                        </w:r>
                      </w:p>
                      <w:p w14:paraId="6CB539CA" w14:textId="77777777" w:rsidR="00BD3089" w:rsidRDefault="00BD3089">
                        <w:pPr>
                          <w:pStyle w:val="TableContents"/>
                          <w:jc w:val="center"/>
                          <w:rPr>
                            <w:color w:val="555555"/>
                            <w:sz w:val="21"/>
                            <w:szCs w:val="21"/>
                          </w:rPr>
                        </w:pPr>
                        <w:r>
                          <w:rPr>
                            <w:b/>
                            <w:color w:val="555555"/>
                            <w:sz w:val="26"/>
                          </w:rPr>
                          <w:t>Positions</w:t>
                        </w:r>
                      </w:p>
                    </w:tc>
                  </w:tr>
                  <w:tr w:rsidR="00BD3089" w14:paraId="11E104A5" w14:textId="77777777">
                    <w:tc>
                      <w:tcPr>
                        <w:tcW w:w="1098" w:type="dxa"/>
                        <w:tcBorders>
                          <w:top w:val="single" w:sz="2" w:space="0" w:color="FFFFFF"/>
                          <w:bottom w:val="single" w:sz="2" w:space="0" w:color="DFDFDF"/>
                        </w:tcBorders>
                        <w:vAlign w:val="center"/>
                      </w:tcPr>
                      <w:p w14:paraId="11A647C2" w14:textId="77777777" w:rsidR="00BD3089" w:rsidRDefault="00BD3089">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BD3089" w:rsidRDefault="00BD3089">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BD3089" w:rsidRDefault="00BD3089">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BD3089" w:rsidRDefault="00BD3089">
                        <w:pPr>
                          <w:pStyle w:val="TableContents"/>
                          <w:jc w:val="center"/>
                          <w:rPr>
                            <w:color w:val="555555"/>
                            <w:sz w:val="21"/>
                            <w:szCs w:val="21"/>
                          </w:rPr>
                        </w:pPr>
                        <w:r>
                          <w:rPr>
                            <w:color w:val="555555"/>
                            <w:sz w:val="26"/>
                          </w:rPr>
                          <w:t>133</w:t>
                        </w:r>
                      </w:p>
                    </w:tc>
                  </w:tr>
                  <w:tr w:rsidR="00BD3089" w14:paraId="4B85CDC5" w14:textId="77777777">
                    <w:tc>
                      <w:tcPr>
                        <w:tcW w:w="1098" w:type="dxa"/>
                        <w:tcBorders>
                          <w:top w:val="single" w:sz="2" w:space="0" w:color="FFFFFF"/>
                          <w:bottom w:val="single" w:sz="2" w:space="0" w:color="DFDFDF"/>
                        </w:tcBorders>
                        <w:vAlign w:val="center"/>
                      </w:tcPr>
                      <w:p w14:paraId="007BF2CE" w14:textId="77777777" w:rsidR="00BD3089" w:rsidRDefault="00BD3089">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BD3089" w:rsidRDefault="00BD3089">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BD3089" w:rsidRDefault="00BD3089">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BD3089" w:rsidRDefault="00BD3089">
                        <w:pPr>
                          <w:pStyle w:val="TableContents"/>
                          <w:jc w:val="center"/>
                          <w:rPr>
                            <w:color w:val="555555"/>
                            <w:sz w:val="21"/>
                            <w:szCs w:val="21"/>
                          </w:rPr>
                        </w:pPr>
                        <w:r>
                          <w:rPr>
                            <w:color w:val="555555"/>
                            <w:sz w:val="26"/>
                          </w:rPr>
                          <w:t>44</w:t>
                        </w:r>
                      </w:p>
                    </w:tc>
                  </w:tr>
                  <w:tr w:rsidR="00BD3089" w14:paraId="407D0136" w14:textId="77777777">
                    <w:tc>
                      <w:tcPr>
                        <w:tcW w:w="1098" w:type="dxa"/>
                        <w:tcBorders>
                          <w:top w:val="single" w:sz="2" w:space="0" w:color="FFFFFF"/>
                          <w:bottom w:val="single" w:sz="2" w:space="0" w:color="DFDFDF"/>
                        </w:tcBorders>
                        <w:vAlign w:val="center"/>
                      </w:tcPr>
                      <w:p w14:paraId="6733E9C9" w14:textId="77777777" w:rsidR="00BD3089" w:rsidRDefault="00BD3089">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BD3089" w:rsidRDefault="00BD3089">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BD3089" w:rsidRDefault="00BD3089">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BD3089" w:rsidRDefault="00BD3089">
                        <w:pPr>
                          <w:pStyle w:val="TableContents"/>
                          <w:jc w:val="center"/>
                          <w:rPr>
                            <w:color w:val="555555"/>
                            <w:sz w:val="21"/>
                            <w:szCs w:val="21"/>
                          </w:rPr>
                        </w:pPr>
                        <w:r>
                          <w:rPr>
                            <w:color w:val="555555"/>
                            <w:sz w:val="26"/>
                          </w:rPr>
                          <w:t>201</w:t>
                        </w:r>
                      </w:p>
                    </w:tc>
                  </w:tr>
                  <w:tr w:rsidR="00BD3089" w14:paraId="1C960DC1" w14:textId="77777777">
                    <w:tc>
                      <w:tcPr>
                        <w:tcW w:w="1098" w:type="dxa"/>
                        <w:tcBorders>
                          <w:top w:val="single" w:sz="2" w:space="0" w:color="FFFFFF"/>
                          <w:bottom w:val="single" w:sz="2" w:space="0" w:color="DFDFDF"/>
                        </w:tcBorders>
                        <w:vAlign w:val="center"/>
                      </w:tcPr>
                      <w:p w14:paraId="16A44F95" w14:textId="77777777" w:rsidR="00BD3089" w:rsidRDefault="00BD3089">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BD3089" w:rsidRDefault="00BD3089">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BD3089" w:rsidRDefault="00BD3089">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BD3089" w:rsidRDefault="00BD3089">
                        <w:pPr>
                          <w:pStyle w:val="TableContents"/>
                          <w:jc w:val="center"/>
                          <w:rPr>
                            <w:color w:val="555555"/>
                            <w:sz w:val="21"/>
                            <w:szCs w:val="21"/>
                          </w:rPr>
                        </w:pPr>
                        <w:r>
                          <w:rPr>
                            <w:color w:val="555555"/>
                            <w:sz w:val="26"/>
                          </w:rPr>
                          <w:t>196</w:t>
                        </w:r>
                      </w:p>
                    </w:tc>
                  </w:tr>
                  <w:tr w:rsidR="00BD3089" w14:paraId="35D7C5AD" w14:textId="77777777">
                    <w:tc>
                      <w:tcPr>
                        <w:tcW w:w="1098" w:type="dxa"/>
                        <w:tcBorders>
                          <w:top w:val="single" w:sz="2" w:space="0" w:color="FFFFFF"/>
                          <w:bottom w:val="single" w:sz="2" w:space="0" w:color="DFDFDF"/>
                        </w:tcBorders>
                        <w:vAlign w:val="center"/>
                      </w:tcPr>
                      <w:p w14:paraId="439A6F11" w14:textId="77777777" w:rsidR="00BD3089" w:rsidRDefault="00BD3089">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BD3089" w:rsidRDefault="00BD3089">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BD3089" w:rsidRDefault="00BD3089">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BD3089" w:rsidRDefault="00BD3089">
                        <w:pPr>
                          <w:pStyle w:val="TableContents"/>
                          <w:jc w:val="center"/>
                          <w:rPr>
                            <w:color w:val="555555"/>
                            <w:sz w:val="21"/>
                            <w:szCs w:val="21"/>
                          </w:rPr>
                        </w:pPr>
                        <w:r>
                          <w:rPr>
                            <w:color w:val="555555"/>
                            <w:sz w:val="26"/>
                          </w:rPr>
                          <w:t>574</w:t>
                        </w:r>
                      </w:p>
                    </w:tc>
                  </w:tr>
                </w:tbl>
                <w:p w14:paraId="31C744BB" w14:textId="77777777" w:rsidR="00BD3089" w:rsidRDefault="00BD3089">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554E66">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BD3089" w14:paraId="3965DD1B" w14:textId="77777777">
                    <w:tc>
                      <w:tcPr>
                        <w:tcW w:w="1650" w:type="dxa"/>
                        <w:tcBorders>
                          <w:top w:val="single" w:sz="2" w:space="0" w:color="FFFFFF"/>
                          <w:bottom w:val="single" w:sz="2" w:space="0" w:color="DFDFDF"/>
                        </w:tcBorders>
                      </w:tcPr>
                      <w:p w14:paraId="77CEAFB8" w14:textId="77777777" w:rsidR="00BD3089" w:rsidRDefault="00BD3089">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BD3089" w:rsidRDefault="00BD3089">
                        <w:pPr>
                          <w:pStyle w:val="TableContents"/>
                          <w:rPr>
                            <w:b/>
                            <w:color w:val="555555"/>
                            <w:sz w:val="21"/>
                          </w:rPr>
                        </w:pPr>
                        <w:r>
                          <w:rPr>
                            <w:b/>
                            <w:color w:val="555555"/>
                            <w:sz w:val="21"/>
                          </w:rPr>
                          <w:t>Total customer</w:t>
                        </w:r>
                      </w:p>
                    </w:tc>
                  </w:tr>
                  <w:tr w:rsidR="00BD3089" w14:paraId="50281980" w14:textId="77777777">
                    <w:tc>
                      <w:tcPr>
                        <w:tcW w:w="1650" w:type="dxa"/>
                        <w:tcBorders>
                          <w:top w:val="single" w:sz="2" w:space="0" w:color="FFFFFF"/>
                          <w:bottom w:val="single" w:sz="2" w:space="0" w:color="DFDFDF"/>
                        </w:tcBorders>
                      </w:tcPr>
                      <w:p w14:paraId="13E0237C" w14:textId="77777777" w:rsidR="00BD3089" w:rsidRDefault="00BD3089">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BD3089" w:rsidRDefault="00BD3089">
                        <w:pPr>
                          <w:pStyle w:val="TableContents"/>
                          <w:rPr>
                            <w:color w:val="555555"/>
                            <w:sz w:val="21"/>
                          </w:rPr>
                        </w:pPr>
                        <w:r>
                          <w:rPr>
                            <w:color w:val="555555"/>
                            <w:sz w:val="21"/>
                          </w:rPr>
                          <w:t>272002</w:t>
                        </w:r>
                      </w:p>
                    </w:tc>
                  </w:tr>
                  <w:tr w:rsidR="00BD3089" w14:paraId="1D781BA1" w14:textId="77777777">
                    <w:tc>
                      <w:tcPr>
                        <w:tcW w:w="1650" w:type="dxa"/>
                        <w:tcBorders>
                          <w:top w:val="single" w:sz="2" w:space="0" w:color="FFFFFF"/>
                          <w:bottom w:val="single" w:sz="2" w:space="0" w:color="DFDFDF"/>
                        </w:tcBorders>
                      </w:tcPr>
                      <w:p w14:paraId="2D6726A2" w14:textId="77777777" w:rsidR="00BD3089" w:rsidRDefault="00BD3089">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BD3089" w:rsidRDefault="00BD3089">
                        <w:pPr>
                          <w:pStyle w:val="TableContents"/>
                          <w:rPr>
                            <w:color w:val="555555"/>
                            <w:sz w:val="21"/>
                          </w:rPr>
                        </w:pPr>
                        <w:r>
                          <w:rPr>
                            <w:color w:val="555555"/>
                            <w:sz w:val="21"/>
                          </w:rPr>
                          <w:t>8562</w:t>
                        </w:r>
                      </w:p>
                    </w:tc>
                  </w:tr>
                  <w:tr w:rsidR="00BD3089" w14:paraId="39086AF2" w14:textId="77777777">
                    <w:tc>
                      <w:tcPr>
                        <w:tcW w:w="1650" w:type="dxa"/>
                        <w:tcBorders>
                          <w:top w:val="single" w:sz="2" w:space="0" w:color="FFFFFF"/>
                          <w:bottom w:val="single" w:sz="2" w:space="0" w:color="DFDFDF"/>
                        </w:tcBorders>
                      </w:tcPr>
                      <w:p w14:paraId="23C89F72" w14:textId="77777777" w:rsidR="00BD3089" w:rsidRDefault="00BD3089">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BD3089" w:rsidRDefault="00BD3089">
                        <w:pPr>
                          <w:pStyle w:val="TableContents"/>
                          <w:rPr>
                            <w:color w:val="555555"/>
                            <w:sz w:val="21"/>
                          </w:rPr>
                        </w:pPr>
                        <w:r>
                          <w:rPr>
                            <w:color w:val="555555"/>
                            <w:sz w:val="21"/>
                          </w:rPr>
                          <w:t>1764</w:t>
                        </w:r>
                      </w:p>
                    </w:tc>
                  </w:tr>
                  <w:tr w:rsidR="00BD3089" w14:paraId="05E3EF13" w14:textId="77777777">
                    <w:tc>
                      <w:tcPr>
                        <w:tcW w:w="1650" w:type="dxa"/>
                        <w:tcBorders>
                          <w:top w:val="single" w:sz="2" w:space="0" w:color="FFFFFF"/>
                          <w:bottom w:val="single" w:sz="2" w:space="0" w:color="DFDFDF"/>
                        </w:tcBorders>
                      </w:tcPr>
                      <w:p w14:paraId="12FBA8E6" w14:textId="77777777" w:rsidR="00BD3089" w:rsidRDefault="00BD3089">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BD3089" w:rsidRDefault="00BD3089">
                        <w:pPr>
                          <w:pStyle w:val="TableContents"/>
                          <w:rPr>
                            <w:color w:val="555555"/>
                            <w:sz w:val="21"/>
                          </w:rPr>
                        </w:pPr>
                        <w:r>
                          <w:rPr>
                            <w:color w:val="555555"/>
                            <w:sz w:val="21"/>
                          </w:rPr>
                          <w:t>1309</w:t>
                        </w:r>
                      </w:p>
                    </w:tc>
                  </w:tr>
                  <w:tr w:rsidR="00BD3089" w14:paraId="508A7944" w14:textId="77777777">
                    <w:tc>
                      <w:tcPr>
                        <w:tcW w:w="1650" w:type="dxa"/>
                        <w:tcBorders>
                          <w:top w:val="single" w:sz="2" w:space="0" w:color="FFFFFF"/>
                          <w:bottom w:val="single" w:sz="2" w:space="0" w:color="DFDFDF"/>
                        </w:tcBorders>
                      </w:tcPr>
                      <w:p w14:paraId="14575B1C" w14:textId="77777777" w:rsidR="00BD3089" w:rsidRDefault="00BD3089">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BD3089" w:rsidRDefault="00BD3089">
                        <w:pPr>
                          <w:pStyle w:val="TableContents"/>
                          <w:rPr>
                            <w:color w:val="555555"/>
                            <w:sz w:val="21"/>
                          </w:rPr>
                        </w:pPr>
                        <w:r>
                          <w:rPr>
                            <w:color w:val="555555"/>
                            <w:sz w:val="21"/>
                          </w:rPr>
                          <w:t>825</w:t>
                        </w:r>
                      </w:p>
                    </w:tc>
                  </w:tr>
                  <w:tr w:rsidR="00BD3089" w14:paraId="3273984A" w14:textId="77777777">
                    <w:tc>
                      <w:tcPr>
                        <w:tcW w:w="1650" w:type="dxa"/>
                        <w:tcBorders>
                          <w:top w:val="single" w:sz="2" w:space="0" w:color="FFFFFF"/>
                          <w:bottom w:val="single" w:sz="2" w:space="0" w:color="DFDFDF"/>
                        </w:tcBorders>
                      </w:tcPr>
                      <w:p w14:paraId="6B5B04EF" w14:textId="77777777" w:rsidR="00BD3089" w:rsidRDefault="00BD3089">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BD3089" w:rsidRDefault="00BD3089">
                        <w:pPr>
                          <w:pStyle w:val="TableContents"/>
                          <w:rPr>
                            <w:color w:val="555555"/>
                            <w:sz w:val="21"/>
                          </w:rPr>
                        </w:pPr>
                        <w:r>
                          <w:rPr>
                            <w:color w:val="555555"/>
                            <w:sz w:val="21"/>
                          </w:rPr>
                          <w:t>284461</w:t>
                        </w:r>
                      </w:p>
                    </w:tc>
                  </w:tr>
                </w:tbl>
                <w:p w14:paraId="17A61FA9" w14:textId="77777777" w:rsidR="00BD3089" w:rsidRDefault="00BD3089">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cs="Times New Roman"/>
          <w:color w:val="000000"/>
          <w:sz w:val="26"/>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554E66">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lastRenderedPageBreak/>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554E66">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554E66">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554E66">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lastRenderedPageBreak/>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554E66">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554E66">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554E66">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554E66">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554E66">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554E66">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554E66">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554E66">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554E66">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In the latter part of the twentieth century, management guru Peter Drucker focused much of his work on simplification and decentralization of processes, which led to the concept of outsourcing. He also coined </w:t>
      </w:r>
      <w:r w:rsidRPr="0022645F">
        <w:rPr>
          <w:rFonts w:ascii="Liberation Serif" w:eastAsia="NSimSun" w:hAnsi="Liberation Serif" w:cs="Lucida Sans"/>
          <w:kern w:val="2"/>
          <w:sz w:val="24"/>
          <w:szCs w:val="24"/>
          <w:lang w:eastAsia="zh-CN" w:bidi="hi-IN"/>
        </w:rPr>
        <w:lastRenderedPageBreak/>
        <w:t>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lastRenderedPageBreak/>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w:t>
      </w:r>
      <w:r w:rsidRPr="001001BC">
        <w:rPr>
          <w:rFonts w:ascii="Times New Roman" w:eastAsia="NSimSun" w:hAnsi="Times New Roman" w:cs="Times New Roman"/>
          <w:kern w:val="2"/>
          <w:sz w:val="24"/>
          <w:szCs w:val="24"/>
          <w:lang w:eastAsia="zh-CN" w:bidi="hi-IN"/>
        </w:rPr>
        <w:lastRenderedPageBreak/>
        <w:t>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493B2F5" w14:textId="77777777" w:rsidR="00850B40" w:rsidRPr="00BF0389" w:rsidRDefault="00850B40" w:rsidP="00850B40">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78"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79"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80"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81"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82"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 A website typically consists of many web pages </w:t>
      </w:r>
      <w:hyperlink r:id="rId83"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84"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85"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31451920" w14:textId="77777777" w:rsidR="00850B40" w:rsidRPr="00BF0389" w:rsidRDefault="00850B40" w:rsidP="00850B40">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86" w:tooltip="Web page" w:history="1">
        <w:r w:rsidRPr="00BF0389">
          <w:rPr>
            <w:rStyle w:val="Hyperlink"/>
            <w:rFonts w:asciiTheme="majorBidi" w:hAnsiTheme="majorBidi" w:cstheme="majorBidi"/>
          </w:rPr>
          <w:t>web pages</w:t>
        </w:r>
      </w:hyperlink>
      <w:r w:rsidRPr="00BF0389">
        <w:rPr>
          <w:rFonts w:asciiTheme="majorBidi" w:hAnsiTheme="majorBidi" w:cstheme="majorBidi"/>
        </w:rPr>
        <w:t> and related content that is identified by a common </w:t>
      </w:r>
      <w:hyperlink r:id="rId87" w:tooltip="Domain name" w:history="1">
        <w:r w:rsidRPr="00BF0389">
          <w:rPr>
            <w:rStyle w:val="Hyperlink"/>
            <w:rFonts w:asciiTheme="majorBidi" w:hAnsiTheme="majorBidi" w:cstheme="majorBidi"/>
          </w:rPr>
          <w:t>domain name</w:t>
        </w:r>
      </w:hyperlink>
      <w:r w:rsidRPr="00BF0389">
        <w:rPr>
          <w:rFonts w:asciiTheme="majorBidi" w:hAnsiTheme="majorBidi" w:cstheme="majorBidi"/>
        </w:rPr>
        <w:t> . All publicly accessible websites collectively constitute the </w:t>
      </w:r>
      <w:hyperlink r:id="rId88" w:tooltip="World Wide Web" w:history="1">
        <w:r w:rsidRPr="00BF0389">
          <w:rPr>
            <w:rStyle w:val="Hyperlink"/>
            <w:rFonts w:asciiTheme="majorBidi" w:hAnsiTheme="majorBidi" w:cstheme="majorBidi"/>
          </w:rPr>
          <w:t>World Wide Web</w:t>
        </w:r>
      </w:hyperlink>
      <w:r w:rsidRPr="00BF0389">
        <w:rPr>
          <w:rFonts w:asciiTheme="majorBidi" w:hAnsiTheme="majorBidi" w:cstheme="majorBidi"/>
        </w:rPr>
        <w:t>. </w:t>
      </w:r>
      <w:r w:rsidRPr="00BF0389">
        <w:rPr>
          <w:rFonts w:asciiTheme="majorBidi" w:hAnsiTheme="majorBidi" w:cstheme="majorBidi"/>
          <w:shd w:val="clear" w:color="auto" w:fill="FFFFFF"/>
        </w:rPr>
        <w:t>A website is hosted and published on a single or multiple web server. It is accessible via a network like the Internet or a private local area network via IP address.</w:t>
      </w: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0D11C74" w14:textId="77777777" w:rsidR="008E26E8" w:rsidRPr="008E26E8"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There are also private websites that can only be accessed on a private network, such as a company's internal website for its employees or the clients only.  A 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types of web portals that can only be accessed from a private network. We use websites and web portals every day in different scenarios. </w:t>
      </w:r>
    </w:p>
    <w:p w14:paraId="653B89B9" w14:textId="113D4FEE" w:rsidR="001001BC" w:rsidRPr="001001BC"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A web application (or web app) is application software that runs on a web server, unlike computer-based software programs that are run locally on the operating system (OS) of the device. Web applications are </w:t>
      </w:r>
      <w:r w:rsidRPr="008E26E8">
        <w:rPr>
          <w:rFonts w:ascii="Times New Roman" w:eastAsia="NSimSun" w:hAnsi="Times New Roman" w:cs="Times New Roman"/>
          <w:kern w:val="2"/>
          <w:sz w:val="24"/>
          <w:szCs w:val="24"/>
          <w:lang w:eastAsia="zh-CN" w:bidi="hi-IN"/>
        </w:rPr>
        <w:lastRenderedPageBreak/>
        <w:t>accessed by the user through a web browser with an active network connection. Its frontend is usually created using languages like HTML, CSS, JavaScript, which are supported by major browsers. While the backend could use any server programming technologies. Unlike mobile apps, there is no specific Operating system or Devices for developing or using web applications.</w:t>
      </w:r>
    </w:p>
    <w:p w14:paraId="297AED44" w14:textId="77777777" w:rsidR="00D87FD2" w:rsidRDefault="00D87FD2">
      <w:pPr>
        <w:spacing w:after="293" w:line="319" w:lineRule="auto"/>
        <w:rPr>
          <w:rFonts w:ascii="Times New Roman" w:hAnsi="Times New Roman"/>
        </w:rPr>
      </w:pPr>
    </w:p>
    <w:p w14:paraId="0A66A6AE" w14:textId="77777777" w:rsidR="0098568C" w:rsidRDefault="0098568C">
      <w:pPr>
        <w:spacing w:after="293" w:line="319" w:lineRule="auto"/>
        <w:rPr>
          <w:rFonts w:ascii="Times New Roman" w:hAnsi="Times New Roman"/>
        </w:rPr>
      </w:pPr>
    </w:p>
    <w:p w14:paraId="1F151836" w14:textId="77777777" w:rsidR="0098568C" w:rsidRDefault="0098568C">
      <w:pPr>
        <w:spacing w:after="293" w:line="319" w:lineRule="auto"/>
        <w:rPr>
          <w:rFonts w:ascii="Times New Roman" w:hAnsi="Times New Roman"/>
        </w:rPr>
      </w:pPr>
    </w:p>
    <w:p w14:paraId="074E8F89" w14:textId="77777777" w:rsidR="0098568C" w:rsidRDefault="0098568C">
      <w:pPr>
        <w:spacing w:after="293" w:line="319" w:lineRule="auto"/>
        <w:rPr>
          <w:rFonts w:ascii="Times New Roman" w:hAnsi="Times New Roman"/>
        </w:rPr>
      </w:pPr>
    </w:p>
    <w:p w14:paraId="780C924E" w14:textId="77777777" w:rsidR="0098568C" w:rsidRPr="0098568C" w:rsidRDefault="0098568C" w:rsidP="0098568C">
      <w:pPr>
        <w:spacing w:after="293" w:line="319" w:lineRule="auto"/>
        <w:rPr>
          <w:rFonts w:ascii="Times New Roman" w:hAnsi="Times New Roman"/>
        </w:rPr>
      </w:pPr>
    </w:p>
    <w:p w14:paraId="1555A869" w14:textId="77777777" w:rsidR="0098568C" w:rsidRPr="0098568C" w:rsidRDefault="0098568C" w:rsidP="0098568C">
      <w:pPr>
        <w:spacing w:after="293" w:line="319" w:lineRule="auto"/>
        <w:rPr>
          <w:rFonts w:ascii="Times New Roman" w:hAnsi="Times New Roman"/>
        </w:rPr>
      </w:pPr>
    </w:p>
    <w:p w14:paraId="122A712E" w14:textId="77777777" w:rsidR="0098568C" w:rsidRPr="0098568C" w:rsidRDefault="0098568C" w:rsidP="0098568C">
      <w:pPr>
        <w:spacing w:after="293" w:line="319" w:lineRule="auto"/>
        <w:rPr>
          <w:rFonts w:ascii="Times New Roman" w:hAnsi="Times New Roman"/>
        </w:rPr>
      </w:pPr>
    </w:p>
    <w:p w14:paraId="0144AB8F" w14:textId="77777777" w:rsidR="0098568C" w:rsidRPr="0098568C" w:rsidRDefault="0098568C" w:rsidP="0098568C">
      <w:pPr>
        <w:spacing w:after="293" w:line="319" w:lineRule="auto"/>
        <w:rPr>
          <w:rFonts w:ascii="Times New Roman" w:hAnsi="Times New Roman"/>
        </w:rPr>
      </w:pPr>
    </w:p>
    <w:p w14:paraId="4276491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SWOT Analysis of Dhaka WASA:</w:t>
      </w:r>
    </w:p>
    <w:p w14:paraId="4EDFD84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Strengths:</w:t>
      </w:r>
    </w:p>
    <w:p w14:paraId="7C78A23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Stable, experienced &amp; dynamic Senior Management Team.</w:t>
      </w:r>
    </w:p>
    <w:p w14:paraId="3AF4C97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Capable &amp; experienced employees supported by a Training Centre established in 1980.</w:t>
      </w:r>
    </w:p>
    <w:p w14:paraId="5BE1A2D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50+ years successful record in providing water &amp; wastewater services for Dhaka.</w:t>
      </w:r>
    </w:p>
    <w:p w14:paraId="7A30C5F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Major progress made under the 2009 “Turnaround Program” is continuing.</w:t>
      </w:r>
    </w:p>
    <w:p w14:paraId="3C27162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Trust &amp; support of GoB &amp; Intl. Development Partners.</w:t>
      </w:r>
    </w:p>
    <w:p w14:paraId="4289C16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Customer-oriented corporate culture.</w:t>
      </w:r>
    </w:p>
    <w:p w14:paraId="39CCF06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Implementing technology for efficiency &amp; cost saving (computerization, MIS, GIS, SCADA, AMR, etc.)</w:t>
      </w:r>
    </w:p>
    <w:p w14:paraId="062F2F1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Long-term master plans for development of water &amp; sewerage are in place &amp; current.</w:t>
      </w:r>
    </w:p>
    <w:p w14:paraId="5B2DEAA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w:t>
      </w:r>
      <w:r w:rsidRPr="0098568C">
        <w:rPr>
          <w:rFonts w:ascii="Times New Roman" w:hAnsi="Times New Roman"/>
        </w:rPr>
        <w:tab/>
        <w:t>Major projects to substitute groundwater by surface water, rehabilitate water networks, reduce NRW &amp; expand sewerage service are under construction and/or in advanced planning stage.</w:t>
      </w:r>
    </w:p>
    <w:p w14:paraId="0B90FBF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 monopoly position in piped water supply &amp; wastewater service for Dhaka City with assured revenue.</w:t>
      </w:r>
    </w:p>
    <w:p w14:paraId="541E012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Very Satisfactory Operating Ratio</w:t>
      </w:r>
    </w:p>
    <w:p w14:paraId="1E1EFC4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production capacity is more than water demand.</w:t>
      </w:r>
    </w:p>
    <w:p w14:paraId="25C0F1BB" w14:textId="77777777" w:rsidR="0098568C" w:rsidRPr="0098568C" w:rsidRDefault="0098568C" w:rsidP="0098568C">
      <w:pPr>
        <w:spacing w:after="293" w:line="319" w:lineRule="auto"/>
        <w:rPr>
          <w:rFonts w:ascii="Times New Roman" w:hAnsi="Times New Roman"/>
        </w:rPr>
      </w:pPr>
    </w:p>
    <w:p w14:paraId="760666C6" w14:textId="77777777" w:rsidR="0098568C" w:rsidRPr="0098568C" w:rsidRDefault="0098568C" w:rsidP="0098568C">
      <w:pPr>
        <w:spacing w:after="293" w:line="319" w:lineRule="auto"/>
        <w:rPr>
          <w:rFonts w:ascii="Times New Roman" w:hAnsi="Times New Roman"/>
        </w:rPr>
      </w:pPr>
    </w:p>
    <w:p w14:paraId="6EA1C3F2" w14:textId="77777777" w:rsidR="0098568C" w:rsidRPr="0098568C" w:rsidRDefault="0098568C" w:rsidP="0098568C">
      <w:pPr>
        <w:spacing w:after="293" w:line="319" w:lineRule="auto"/>
        <w:rPr>
          <w:rFonts w:ascii="Times New Roman" w:hAnsi="Times New Roman"/>
        </w:rPr>
      </w:pPr>
    </w:p>
    <w:p w14:paraId="4EE70B3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Weaknesses:</w:t>
      </w:r>
    </w:p>
    <w:p w14:paraId="10A6BB1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 complaints about the quality of supplied water are too frequent.</w:t>
      </w:r>
    </w:p>
    <w:p w14:paraId="67632C7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There are many weaknesses in current water quality monitoring, including:</w:t>
      </w:r>
    </w:p>
    <w:p w14:paraId="62AE321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1) Frequency of water quality monitoring in the networks vis-à-vis international norms;</w:t>
      </w:r>
    </w:p>
    <w:p w14:paraId="4FC47A2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2) Equipment, protocols &amp; WQM equipment at water treatment plants;</w:t>
      </w:r>
    </w:p>
    <w:p w14:paraId="3F8F86F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3) Control of Drinking Water Treatment Chemicals;</w:t>
      </w:r>
    </w:p>
    <w:p w14:paraId="003A305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Monitoring of quality of surface water sources.</w:t>
      </w:r>
    </w:p>
    <w:p w14:paraId="535D3553"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Terms of employment for contract-based employees is leading to high employee turnover and loss of skills (e.g. DMA Management Staff).</w:t>
      </w:r>
    </w:p>
    <w:p w14:paraId="39D3821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Sewerage coverage, 20% of Dhaka WASA Service Area, lags far behind water supply coverage.</w:t>
      </w:r>
    </w:p>
    <w:p w14:paraId="023201B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Although Dhaka WASA is striving to provide Quality service to the public, little is being done to publicize this.</w:t>
      </w:r>
    </w:p>
    <w:p w14:paraId="5378E27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tariff is lower than the production cost.</w:t>
      </w:r>
    </w:p>
    <w:p w14:paraId="5F958571" w14:textId="77777777" w:rsidR="0098568C" w:rsidRPr="0098568C" w:rsidRDefault="0098568C" w:rsidP="0098568C">
      <w:pPr>
        <w:spacing w:after="293" w:line="319" w:lineRule="auto"/>
        <w:rPr>
          <w:rFonts w:ascii="Times New Roman" w:hAnsi="Times New Roman"/>
        </w:rPr>
      </w:pPr>
    </w:p>
    <w:p w14:paraId="062D1B1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Opportunities:</w:t>
      </w:r>
    </w:p>
    <w:p w14:paraId="0B750F6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Exploring potential for increasing efficiency and cost saving through outsourcing &amp; PPP (Public Private Partnership).</w:t>
      </w:r>
    </w:p>
    <w:p w14:paraId="24DDD32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Expanding Dhaka WASA’s service area into surrounding urban, or urbanizing, areas to bring in new customers &amp; revenue.</w:t>
      </w:r>
    </w:p>
    <w:p w14:paraId="6CF9E04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sewerage coverage from the present 20% has potential for a very large increase in revenue.</w:t>
      </w:r>
    </w:p>
    <w:p w14:paraId="491EA3B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Devolution of some HQ responsibilities to MODS Zone Offices (Mini-WASAs) for closer ties to local communities.</w:t>
      </w:r>
    </w:p>
    <w:p w14:paraId="377C8BA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Taking advantage of Dhaka WASA’s internal expertise and facilities to supply services to other parties on a commercial basis.</w:t>
      </w:r>
    </w:p>
    <w:p w14:paraId="4006B1DA" w14:textId="77777777" w:rsidR="0098568C" w:rsidRPr="0098568C" w:rsidRDefault="0098568C" w:rsidP="0098568C">
      <w:pPr>
        <w:spacing w:after="293" w:line="319" w:lineRule="auto"/>
        <w:rPr>
          <w:rFonts w:ascii="Times New Roman" w:hAnsi="Times New Roman"/>
        </w:rPr>
      </w:pPr>
    </w:p>
    <w:p w14:paraId="5BE1E1C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Threats:</w:t>
      </w:r>
    </w:p>
    <w:p w14:paraId="039F19C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 xml:space="preserve"> </w:t>
      </w:r>
    </w:p>
    <w:p w14:paraId="09ACF7F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Population migration to Dhaka City, rapid economic development &amp; increasing water demands outstrip ability to increase &amp; distribute water supply.</w:t>
      </w:r>
    </w:p>
    <w:p w14:paraId="4BB2285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Project implementation delays, due to external factors (road cutting, land acquisition, public &amp; legal protests, etc.), lead to delays, increased costs and protracted Government approval process for budget increases.</w:t>
      </w:r>
    </w:p>
    <w:p w14:paraId="0CC3128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Delay to surface water supply projects and network rehabilitation projects, extends reliance on a diminishing groundwater resource &amp; may result in deteriorating groundwater quality &amp; water shortages and declining ground water table.</w:t>
      </w:r>
    </w:p>
    <w:p w14:paraId="32AAE5B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surface water pollution of Dhaka City’s surrounding rivers (Buriganga, Shitalakshya etc). &amp; consequent increase in the cost of water supply.</w:t>
      </w:r>
    </w:p>
    <w:p w14:paraId="613A7B8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Climate change &amp; increased possibility for Droughts, dropping of water layer and flooding.</w:t>
      </w:r>
    </w:p>
    <w:p w14:paraId="6BE52BEC" w14:textId="1BA30900" w:rsid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Lack of inter-agency coordination between the organizations disrupts project success.</w:t>
      </w:r>
    </w:p>
    <w:p w14:paraId="1AD49898" w14:textId="77777777" w:rsidR="00981456" w:rsidRDefault="00981456" w:rsidP="0098568C">
      <w:pPr>
        <w:spacing w:after="293" w:line="319" w:lineRule="auto"/>
        <w:rPr>
          <w:rFonts w:ascii="Times New Roman" w:hAnsi="Times New Roman"/>
        </w:rPr>
      </w:pPr>
    </w:p>
    <w:p w14:paraId="68EECA4B" w14:textId="77777777" w:rsidR="00981456" w:rsidRDefault="00981456" w:rsidP="0098568C">
      <w:pPr>
        <w:spacing w:after="293" w:line="319" w:lineRule="auto"/>
        <w:rPr>
          <w:rFonts w:ascii="Times New Roman" w:hAnsi="Times New Roman"/>
        </w:rPr>
      </w:pPr>
    </w:p>
    <w:p w14:paraId="47728CD9" w14:textId="77777777" w:rsidR="00981456" w:rsidRDefault="00981456" w:rsidP="00981456">
      <w:pPr>
        <w:shd w:val="clear" w:color="auto" w:fill="609513"/>
        <w:spacing w:after="0" w:line="240" w:lineRule="auto"/>
        <w:textAlignment w:val="baseline"/>
        <w:rPr>
          <w:rFonts w:ascii="kalpurushregular" w:hAnsi="kalpurushregular"/>
          <w:sz w:val="21"/>
          <w:szCs w:val="21"/>
        </w:rPr>
      </w:pPr>
      <w:r>
        <w:rPr>
          <w:rFonts w:ascii="kalpurushregular" w:hAnsi="kalpurushregular"/>
          <w:sz w:val="21"/>
          <w:szCs w:val="21"/>
          <w:bdr w:val="none" w:sz="0" w:space="0" w:color="auto" w:frame="1"/>
        </w:rPr>
        <w:t>Text size</w:t>
      </w:r>
      <w:r>
        <w:rPr>
          <w:rFonts w:ascii="kalpurushregular" w:hAnsi="kalpurushregular"/>
          <w:sz w:val="21"/>
          <w:szCs w:val="21"/>
        </w:rPr>
        <w:t> </w:t>
      </w:r>
      <w:r>
        <w:rPr>
          <w:rStyle w:val="font-small"/>
          <w:rFonts w:ascii="inherit" w:hAnsi="inherit"/>
          <w:sz w:val="18"/>
          <w:szCs w:val="18"/>
          <w:bdr w:val="none" w:sz="0" w:space="0" w:color="auto" w:frame="1"/>
        </w:rPr>
        <w:t>A</w:t>
      </w:r>
      <w:r>
        <w:rPr>
          <w:rFonts w:ascii="kalpurushregular" w:hAnsi="kalpurushregular"/>
          <w:sz w:val="21"/>
          <w:szCs w:val="21"/>
        </w:rPr>
        <w:t> </w:t>
      </w:r>
      <w:r>
        <w:rPr>
          <w:rStyle w:val="font-medium"/>
          <w:rFonts w:ascii="inherit" w:hAnsi="inherit"/>
          <w:sz w:val="27"/>
          <w:szCs w:val="27"/>
          <w:bdr w:val="none" w:sz="0" w:space="0" w:color="auto" w:frame="1"/>
        </w:rPr>
        <w:t>A</w:t>
      </w:r>
      <w:r>
        <w:rPr>
          <w:rFonts w:ascii="kalpurushregular" w:hAnsi="kalpurushregular"/>
          <w:sz w:val="21"/>
          <w:szCs w:val="21"/>
        </w:rPr>
        <w:t> </w:t>
      </w:r>
      <w:r>
        <w:rPr>
          <w:rStyle w:val="font-large"/>
          <w:rFonts w:ascii="inherit" w:hAnsi="inherit"/>
          <w:sz w:val="38"/>
          <w:szCs w:val="38"/>
          <w:bdr w:val="none" w:sz="0" w:space="0" w:color="auto" w:frame="1"/>
        </w:rPr>
        <w:t>A</w:t>
      </w:r>
    </w:p>
    <w:p w14:paraId="109232BB" w14:textId="77777777" w:rsidR="00981456" w:rsidRDefault="00981456" w:rsidP="00981456">
      <w:pPr>
        <w:shd w:val="clear" w:color="auto" w:fill="609513"/>
        <w:textAlignment w:val="baseline"/>
        <w:rPr>
          <w:rFonts w:ascii="kalpurushregular" w:hAnsi="kalpurushregular"/>
          <w:sz w:val="21"/>
          <w:szCs w:val="21"/>
        </w:rPr>
      </w:pPr>
      <w:r>
        <w:rPr>
          <w:rFonts w:ascii="kalpurushregular" w:hAnsi="kalpurushregular"/>
          <w:sz w:val="21"/>
          <w:szCs w:val="21"/>
          <w:bdr w:val="none" w:sz="0" w:space="0" w:color="auto" w:frame="1"/>
        </w:rPr>
        <w:t>Color</w:t>
      </w:r>
      <w:r>
        <w:rPr>
          <w:rFonts w:ascii="kalpurushregular" w:hAnsi="kalpurushregular"/>
          <w:sz w:val="21"/>
          <w:szCs w:val="21"/>
        </w:rPr>
        <w:t> </w:t>
      </w:r>
      <w:r>
        <w:rPr>
          <w:rStyle w:val="color-1"/>
          <w:rFonts w:ascii="inherit" w:hAnsi="inherit"/>
          <w:color w:val="000000"/>
          <w:sz w:val="18"/>
          <w:szCs w:val="18"/>
          <w:shd w:val="clear" w:color="auto" w:fill="FFFFFF"/>
        </w:rPr>
        <w:t>C</w:t>
      </w:r>
      <w:r>
        <w:rPr>
          <w:rFonts w:ascii="kalpurushregular" w:hAnsi="kalpurushregular"/>
          <w:sz w:val="21"/>
          <w:szCs w:val="21"/>
        </w:rPr>
        <w:t> </w:t>
      </w:r>
      <w:r>
        <w:rPr>
          <w:rStyle w:val="color-2"/>
          <w:rFonts w:ascii="inherit" w:hAnsi="inherit"/>
          <w:color w:val="21205F"/>
          <w:sz w:val="18"/>
          <w:szCs w:val="18"/>
          <w:shd w:val="clear" w:color="auto" w:fill="CFE5FC"/>
        </w:rPr>
        <w:t>C</w:t>
      </w:r>
      <w:r>
        <w:rPr>
          <w:rFonts w:ascii="kalpurushregular" w:hAnsi="kalpurushregular"/>
          <w:sz w:val="21"/>
          <w:szCs w:val="21"/>
        </w:rPr>
        <w:t> </w:t>
      </w:r>
      <w:r>
        <w:rPr>
          <w:rStyle w:val="color-3"/>
          <w:rFonts w:ascii="inherit" w:hAnsi="inherit"/>
          <w:color w:val="FFFF00"/>
          <w:sz w:val="18"/>
          <w:szCs w:val="18"/>
          <w:shd w:val="clear" w:color="auto" w:fill="2F2F2F"/>
        </w:rPr>
        <w:t>C</w:t>
      </w:r>
      <w:r>
        <w:rPr>
          <w:rFonts w:ascii="kalpurushregular" w:hAnsi="kalpurushregular"/>
          <w:sz w:val="21"/>
          <w:szCs w:val="21"/>
        </w:rPr>
        <w:t> </w:t>
      </w:r>
      <w:r>
        <w:rPr>
          <w:rStyle w:val="color-4"/>
          <w:rFonts w:ascii="inherit" w:hAnsi="inherit"/>
          <w:color w:val="000066"/>
          <w:sz w:val="18"/>
          <w:szCs w:val="18"/>
          <w:shd w:val="clear" w:color="auto" w:fill="F7F3D6"/>
        </w:rPr>
        <w:t>C</w:t>
      </w:r>
    </w:p>
    <w:p w14:paraId="53B0F7DD" w14:textId="4D69CBE4" w:rsidR="00981456" w:rsidRDefault="00981456" w:rsidP="00981456">
      <w:pPr>
        <w:textAlignment w:val="baseline"/>
        <w:rPr>
          <w:rFonts w:ascii="kalpurushregular" w:hAnsi="kalpurushregular"/>
          <w:color w:val="444444"/>
          <w:sz w:val="21"/>
          <w:szCs w:val="21"/>
        </w:rPr>
      </w:pPr>
      <w:r>
        <w:rPr>
          <w:rFonts w:ascii="kalpurushregular" w:hAnsi="kalpurushregular"/>
          <w:noProof/>
          <w:color w:val="444444"/>
          <w:sz w:val="21"/>
          <w:szCs w:val="21"/>
        </w:rPr>
        <w:drawing>
          <wp:inline distT="0" distB="0" distL="0" distR="0" wp14:anchorId="14FF9C53" wp14:editId="69C1DDE0">
            <wp:extent cx="228600" cy="228600"/>
            <wp:effectExtent l="0" t="0" r="0" b="0"/>
            <wp:docPr id="2" name="Picture 2" descr="print_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_btn"/>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21C183" w14:textId="77777777" w:rsidR="00981456" w:rsidRDefault="00981456" w:rsidP="00981456">
      <w:pPr>
        <w:textAlignment w:val="baseline"/>
        <w:rPr>
          <w:rFonts w:ascii="inherit" w:hAnsi="inherit"/>
          <w:i/>
          <w:iCs/>
          <w:color w:val="666666"/>
          <w:sz w:val="17"/>
          <w:szCs w:val="17"/>
        </w:rPr>
      </w:pPr>
      <w:r>
        <w:rPr>
          <w:rFonts w:ascii="Nirmala UI" w:hAnsi="Nirmala UI" w:cs="Nirmala UI"/>
          <w:i/>
          <w:iCs/>
          <w:color w:val="666666"/>
          <w:sz w:val="17"/>
          <w:szCs w:val="17"/>
        </w:rPr>
        <w:t>সর্ব</w:t>
      </w:r>
      <w:r>
        <w:rPr>
          <w:rFonts w:ascii="inherit" w:hAnsi="inherit"/>
          <w:i/>
          <w:iCs/>
          <w:color w:val="666666"/>
          <w:sz w:val="17"/>
          <w:szCs w:val="17"/>
        </w:rPr>
        <w:t>-</w:t>
      </w:r>
      <w:r>
        <w:rPr>
          <w:rFonts w:ascii="Nirmala UI" w:hAnsi="Nirmala UI" w:cs="Nirmala UI"/>
          <w:i/>
          <w:iCs/>
          <w:color w:val="666666"/>
          <w:sz w:val="17"/>
          <w:szCs w:val="17"/>
        </w:rPr>
        <w:t>শেষ</w:t>
      </w:r>
      <w:r>
        <w:rPr>
          <w:rFonts w:ascii="inherit" w:hAnsi="inherit"/>
          <w:i/>
          <w:iCs/>
          <w:color w:val="666666"/>
          <w:sz w:val="17"/>
          <w:szCs w:val="17"/>
        </w:rPr>
        <w:t xml:space="preserve"> </w:t>
      </w:r>
      <w:r>
        <w:rPr>
          <w:rFonts w:ascii="Nirmala UI" w:hAnsi="Nirmala UI" w:cs="Nirmala UI"/>
          <w:i/>
          <w:iCs/>
          <w:color w:val="666666"/>
          <w:sz w:val="17"/>
          <w:szCs w:val="17"/>
        </w:rPr>
        <w:t>হাল</w:t>
      </w:r>
      <w:r>
        <w:rPr>
          <w:rFonts w:ascii="inherit" w:hAnsi="inherit"/>
          <w:i/>
          <w:iCs/>
          <w:color w:val="666666"/>
          <w:sz w:val="17"/>
          <w:szCs w:val="17"/>
        </w:rPr>
        <w:t>-</w:t>
      </w:r>
      <w:r>
        <w:rPr>
          <w:rFonts w:ascii="Nirmala UI" w:hAnsi="Nirmala UI" w:cs="Nirmala UI"/>
          <w:i/>
          <w:iCs/>
          <w:color w:val="666666"/>
          <w:sz w:val="17"/>
          <w:szCs w:val="17"/>
        </w:rPr>
        <w:t>নাগাদ</w:t>
      </w:r>
      <w:r>
        <w:rPr>
          <w:rFonts w:ascii="inherit" w:hAnsi="inherit"/>
          <w:i/>
          <w:iCs/>
          <w:color w:val="666666"/>
          <w:sz w:val="17"/>
          <w:szCs w:val="17"/>
        </w:rPr>
        <w:t xml:space="preserve">: </w:t>
      </w:r>
      <w:r>
        <w:rPr>
          <w:rFonts w:ascii="Nirmala UI" w:hAnsi="Nirmala UI" w:cs="Nirmala UI"/>
          <w:i/>
          <w:iCs/>
          <w:color w:val="666666"/>
          <w:sz w:val="17"/>
          <w:szCs w:val="17"/>
        </w:rPr>
        <w:t>৬</w:t>
      </w:r>
      <w:r>
        <w:rPr>
          <w:rFonts w:ascii="inherit" w:hAnsi="inherit"/>
          <w:i/>
          <w:iCs/>
          <w:color w:val="666666"/>
          <w:sz w:val="17"/>
          <w:szCs w:val="17"/>
        </w:rPr>
        <w:t xml:space="preserve"> </w:t>
      </w:r>
      <w:r>
        <w:rPr>
          <w:rFonts w:ascii="Nirmala UI" w:hAnsi="Nirmala UI" w:cs="Nirmala UI"/>
          <w:i/>
          <w:iCs/>
          <w:color w:val="666666"/>
          <w:sz w:val="17"/>
          <w:szCs w:val="17"/>
        </w:rPr>
        <w:t>জানুয়ারি</w:t>
      </w:r>
      <w:r>
        <w:rPr>
          <w:rFonts w:ascii="inherit" w:hAnsi="inherit"/>
          <w:i/>
          <w:iCs/>
          <w:color w:val="666666"/>
          <w:sz w:val="17"/>
          <w:szCs w:val="17"/>
        </w:rPr>
        <w:t xml:space="preserve"> </w:t>
      </w:r>
      <w:r>
        <w:rPr>
          <w:rFonts w:ascii="Nirmala UI" w:hAnsi="Nirmala UI" w:cs="Nirmala UI"/>
          <w:i/>
          <w:iCs/>
          <w:color w:val="666666"/>
          <w:sz w:val="17"/>
          <w:szCs w:val="17"/>
        </w:rPr>
        <w:t>২০২০</w:t>
      </w:r>
    </w:p>
    <w:p w14:paraId="75098B77" w14:textId="77777777" w:rsidR="00981456" w:rsidRDefault="00981456" w:rsidP="00981456">
      <w:pPr>
        <w:spacing w:before="150" w:after="450"/>
        <w:textAlignment w:val="baseline"/>
        <w:rPr>
          <w:rFonts w:ascii="kalpurushregular" w:hAnsi="kalpurushregular"/>
          <w:color w:val="444444"/>
          <w:sz w:val="21"/>
          <w:szCs w:val="21"/>
        </w:rPr>
      </w:pPr>
      <w:r>
        <w:rPr>
          <w:rFonts w:ascii="kalpurushregular" w:hAnsi="kalpurushregular"/>
          <w:color w:val="444444"/>
          <w:sz w:val="21"/>
          <w:szCs w:val="21"/>
        </w:rPr>
        <w:pict w14:anchorId="2D1CDDB7">
          <v:rect id="_x0000_i1026" style="width:0;height:0" o:hralign="center" o:hrstd="t" o:hr="t" fillcolor="#a0a0a0" stroked="f"/>
        </w:pict>
      </w:r>
    </w:p>
    <w:p w14:paraId="0A383C03" w14:textId="77777777" w:rsidR="00981456" w:rsidRDefault="00981456" w:rsidP="00981456">
      <w:pPr>
        <w:pStyle w:val="Heading3"/>
        <w:spacing w:before="0" w:after="120" w:line="510" w:lineRule="atLeast"/>
        <w:textAlignment w:val="baseline"/>
        <w:rPr>
          <w:rFonts w:ascii="Georgia" w:hAnsi="Georgia"/>
          <w:color w:val="181818"/>
          <w:sz w:val="42"/>
          <w:szCs w:val="42"/>
        </w:rPr>
      </w:pPr>
      <w:r>
        <w:rPr>
          <w:rFonts w:ascii="Nirmala UI" w:hAnsi="Nirmala UI" w:cs="Nirmala UI"/>
          <w:b/>
          <w:bCs/>
          <w:color w:val="181818"/>
          <w:sz w:val="42"/>
          <w:szCs w:val="42"/>
        </w:rPr>
        <w:t>পানি</w:t>
      </w:r>
      <w:r>
        <w:rPr>
          <w:rFonts w:ascii="Georgia" w:hAnsi="Georgia"/>
          <w:b/>
          <w:bCs/>
          <w:color w:val="181818"/>
          <w:sz w:val="42"/>
          <w:szCs w:val="42"/>
        </w:rPr>
        <w:t xml:space="preserve"> </w:t>
      </w:r>
      <w:r>
        <w:rPr>
          <w:rFonts w:ascii="Nirmala UI" w:hAnsi="Nirmala UI" w:cs="Nirmala UI"/>
          <w:b/>
          <w:bCs/>
          <w:color w:val="181818"/>
          <w:sz w:val="42"/>
          <w:szCs w:val="42"/>
        </w:rPr>
        <w:t>ও</w:t>
      </w:r>
      <w:r>
        <w:rPr>
          <w:rFonts w:ascii="Georgia" w:hAnsi="Georgia"/>
          <w:b/>
          <w:bCs/>
          <w:color w:val="181818"/>
          <w:sz w:val="42"/>
          <w:szCs w:val="42"/>
        </w:rPr>
        <w:t xml:space="preserve"> </w:t>
      </w:r>
      <w:r>
        <w:rPr>
          <w:rFonts w:ascii="Nirmala UI" w:hAnsi="Nirmala UI" w:cs="Nirmala UI"/>
          <w:b/>
          <w:bCs/>
          <w:color w:val="181818"/>
          <w:sz w:val="42"/>
          <w:szCs w:val="42"/>
        </w:rPr>
        <w:t>পয়ঃ</w:t>
      </w:r>
      <w:r>
        <w:rPr>
          <w:rFonts w:ascii="Georgia" w:hAnsi="Georgia"/>
          <w:b/>
          <w:bCs/>
          <w:color w:val="181818"/>
          <w:sz w:val="42"/>
          <w:szCs w:val="42"/>
        </w:rPr>
        <w:t xml:space="preserve"> </w:t>
      </w:r>
      <w:r>
        <w:rPr>
          <w:rFonts w:ascii="Nirmala UI" w:hAnsi="Nirmala UI" w:cs="Nirmala UI"/>
          <w:b/>
          <w:bCs/>
          <w:color w:val="181818"/>
          <w:sz w:val="42"/>
          <w:szCs w:val="42"/>
        </w:rPr>
        <w:t>সংযোগ</w:t>
      </w:r>
      <w:r>
        <w:rPr>
          <w:rFonts w:ascii="Georgia" w:hAnsi="Georgia"/>
          <w:b/>
          <w:bCs/>
          <w:color w:val="181818"/>
          <w:sz w:val="42"/>
          <w:szCs w:val="42"/>
        </w:rPr>
        <w:t xml:space="preserve"> </w:t>
      </w:r>
      <w:r>
        <w:rPr>
          <w:rFonts w:ascii="Nirmala UI" w:hAnsi="Nirmala UI" w:cs="Nirmala UI"/>
          <w:b/>
          <w:bCs/>
          <w:color w:val="181818"/>
          <w:sz w:val="42"/>
          <w:szCs w:val="42"/>
        </w:rPr>
        <w:t>ফি</w:t>
      </w:r>
    </w:p>
    <w:tbl>
      <w:tblPr>
        <w:tblpPr w:leftFromText="45" w:rightFromText="45" w:vertAnchor="text"/>
        <w:tblW w:w="4500" w:type="dxa"/>
        <w:tblCellMar>
          <w:left w:w="0" w:type="dxa"/>
          <w:right w:w="0" w:type="dxa"/>
        </w:tblCellMar>
        <w:tblLook w:val="04A0" w:firstRow="1" w:lastRow="0" w:firstColumn="1" w:lastColumn="0" w:noHBand="0" w:noVBand="1"/>
      </w:tblPr>
      <w:tblGrid>
        <w:gridCol w:w="919"/>
        <w:gridCol w:w="1884"/>
        <w:gridCol w:w="1697"/>
      </w:tblGrid>
      <w:tr w:rsidR="00981456" w14:paraId="2E8DD28B" w14:textId="77777777" w:rsidTr="00981456">
        <w:tc>
          <w:tcPr>
            <w:tcW w:w="0" w:type="auto"/>
            <w:gridSpan w:val="3"/>
            <w:tcBorders>
              <w:top w:val="single" w:sz="6" w:space="0" w:color="000000"/>
              <w:left w:val="single" w:sz="6" w:space="0" w:color="000000"/>
              <w:bottom w:val="single" w:sz="6" w:space="0" w:color="000000"/>
              <w:right w:val="single" w:sz="6" w:space="0" w:color="000000"/>
            </w:tcBorders>
            <w:hideMark/>
          </w:tcPr>
          <w:p w14:paraId="2A62E23C" w14:textId="77777777" w:rsidR="00981456" w:rsidRDefault="00981456">
            <w:pPr>
              <w:pStyle w:val="NormalWeb"/>
              <w:spacing w:beforeAutospacing="0" w:after="0" w:afterAutospacing="0" w:line="480" w:lineRule="auto"/>
              <w:ind w:right="75"/>
              <w:jc w:val="center"/>
              <w:textAlignment w:val="baseline"/>
              <w:rPr>
                <w:rFonts w:ascii="inherit" w:hAnsi="inherit"/>
              </w:rPr>
            </w:pPr>
            <w:r>
              <w:rPr>
                <w:rFonts w:ascii="Nirmala UI" w:hAnsi="Nirmala UI" w:cs="Nirmala UI"/>
              </w:rPr>
              <w:t>ঢাকা</w:t>
            </w:r>
            <w:r>
              <w:rPr>
                <w:rFonts w:ascii="inherit" w:hAnsi="inherit"/>
              </w:rPr>
              <w:t xml:space="preserve"> </w:t>
            </w:r>
            <w:r>
              <w:rPr>
                <w:rFonts w:ascii="Nirmala UI" w:hAnsi="Nirmala UI" w:cs="Nirmala UI"/>
              </w:rPr>
              <w:t>ওয়াসার</w:t>
            </w:r>
            <w:r>
              <w:rPr>
                <w:rFonts w:ascii="inherit" w:hAnsi="inherit"/>
              </w:rPr>
              <w:t xml:space="preserve"> </w:t>
            </w:r>
            <w:r>
              <w:rPr>
                <w:rFonts w:ascii="Nirmala UI" w:hAnsi="Nirmala UI" w:cs="Nirmala UI"/>
              </w:rPr>
              <w:t>বিভিন্ন</w:t>
            </w:r>
            <w:r>
              <w:rPr>
                <w:rFonts w:ascii="inherit" w:hAnsi="inherit"/>
              </w:rPr>
              <w:t xml:space="preserve"> </w:t>
            </w:r>
            <w:r>
              <w:rPr>
                <w:rFonts w:ascii="Nirmala UI" w:hAnsi="Nirmala UI" w:cs="Nirmala UI"/>
              </w:rPr>
              <w:t>সাইজের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সংযোগের</w:t>
            </w:r>
            <w:r>
              <w:rPr>
                <w:rFonts w:ascii="inherit" w:hAnsi="inherit"/>
              </w:rPr>
              <w:t xml:space="preserve"> </w:t>
            </w:r>
            <w:r>
              <w:rPr>
                <w:rFonts w:ascii="Nirmala UI" w:hAnsi="Nirmala UI" w:cs="Nirmala UI"/>
              </w:rPr>
              <w:t>রাস্তার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লাইন</w:t>
            </w:r>
            <w:r>
              <w:rPr>
                <w:rFonts w:ascii="inherit" w:hAnsi="inherit"/>
              </w:rPr>
              <w:t xml:space="preserve"> </w:t>
            </w:r>
            <w:r>
              <w:rPr>
                <w:rFonts w:ascii="Nirmala UI" w:hAnsi="Nirmala UI" w:cs="Nirmala UI"/>
              </w:rPr>
              <w:t>হতে</w:t>
            </w:r>
            <w:r>
              <w:rPr>
                <w:rFonts w:ascii="inherit" w:hAnsi="inherit"/>
              </w:rPr>
              <w:t xml:space="preserve"> </w:t>
            </w:r>
            <w:r>
              <w:rPr>
                <w:rFonts w:ascii="Nirmala UI" w:hAnsi="Nirmala UI" w:cs="Nirmala UI"/>
              </w:rPr>
              <w:t>১০মিঃ</w:t>
            </w:r>
            <w:r>
              <w:rPr>
                <w:rFonts w:ascii="inherit" w:hAnsi="inherit"/>
              </w:rPr>
              <w:t xml:space="preserve"> </w:t>
            </w:r>
            <w:r>
              <w:rPr>
                <w:rFonts w:ascii="Nirmala UI" w:hAnsi="Nirmala UI" w:cs="Nirmala UI"/>
              </w:rPr>
              <w:t>দূরুত্ব</w:t>
            </w:r>
            <w:r>
              <w:rPr>
                <w:rFonts w:ascii="inherit" w:hAnsi="inherit"/>
              </w:rPr>
              <w:t xml:space="preserve"> </w:t>
            </w:r>
            <w:r>
              <w:rPr>
                <w:rFonts w:ascii="Nirmala UI" w:hAnsi="Nirmala UI" w:cs="Nirmala UI"/>
              </w:rPr>
              <w:t>হিসাবে</w:t>
            </w:r>
            <w:r>
              <w:rPr>
                <w:rFonts w:ascii="inherit" w:hAnsi="inherit"/>
              </w:rPr>
              <w:t>)</w:t>
            </w:r>
            <w:r>
              <w:rPr>
                <w:rFonts w:ascii="Nirmala UI" w:hAnsi="Nirmala UI" w:cs="Nirmala UI"/>
              </w:rPr>
              <w:t>ফি</w:t>
            </w:r>
            <w:r>
              <w:rPr>
                <w:rFonts w:ascii="inherit" w:hAnsi="inherit"/>
              </w:rPr>
              <w:t>/</w:t>
            </w:r>
            <w:r>
              <w:rPr>
                <w:rFonts w:ascii="Nirmala UI" w:hAnsi="Nirmala UI" w:cs="Nirmala UI"/>
              </w:rPr>
              <w:t>চার্জ</w:t>
            </w:r>
            <w:r>
              <w:rPr>
                <w:rFonts w:ascii="inherit" w:hAnsi="inherit"/>
              </w:rPr>
              <w:t xml:space="preserve"> </w:t>
            </w:r>
            <w:r>
              <w:rPr>
                <w:rFonts w:ascii="Nirmala UI" w:hAnsi="Nirmala UI" w:cs="Nirmala UI"/>
              </w:rPr>
              <w:t>নিম্নরূপঃ</w:t>
            </w:r>
            <w:r>
              <w:rPr>
                <w:rFonts w:ascii="inherit" w:hAnsi="inherit"/>
              </w:rPr>
              <w:t xml:space="preserve"> (</w:t>
            </w:r>
            <w:r>
              <w:rPr>
                <w:rFonts w:ascii="Nirmala UI" w:hAnsi="Nirmala UI" w:cs="Nirmala UI"/>
              </w:rPr>
              <w:t>রাস্তার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লাইন</w:t>
            </w:r>
            <w:r>
              <w:rPr>
                <w:rFonts w:ascii="inherit" w:hAnsi="inherit"/>
              </w:rPr>
              <w:t xml:space="preserve"> </w:t>
            </w:r>
            <w:r>
              <w:rPr>
                <w:rFonts w:ascii="Nirmala UI" w:hAnsi="Nirmala UI" w:cs="Nirmala UI"/>
              </w:rPr>
              <w:t>হতে</w:t>
            </w:r>
            <w:r>
              <w:rPr>
                <w:rFonts w:ascii="inherit" w:hAnsi="inherit"/>
              </w:rPr>
              <w:t xml:space="preserve"> </w:t>
            </w:r>
            <w:r>
              <w:rPr>
                <w:rFonts w:ascii="Nirmala UI" w:hAnsi="Nirmala UI" w:cs="Nirmala UI"/>
              </w:rPr>
              <w:t>১০মিঃ</w:t>
            </w:r>
            <w:r>
              <w:rPr>
                <w:rFonts w:ascii="inherit" w:hAnsi="inherit"/>
              </w:rPr>
              <w:t xml:space="preserve"> </w:t>
            </w:r>
            <w:r>
              <w:rPr>
                <w:rFonts w:ascii="Nirmala UI" w:hAnsi="Nirmala UI" w:cs="Nirmala UI"/>
              </w:rPr>
              <w:t>দূরুত্ব</w:t>
            </w:r>
            <w:r>
              <w:rPr>
                <w:rFonts w:ascii="inherit" w:hAnsi="inherit"/>
              </w:rPr>
              <w:t xml:space="preserve"> </w:t>
            </w:r>
            <w:r>
              <w:rPr>
                <w:rFonts w:ascii="Nirmala UI" w:hAnsi="Nirmala UI" w:cs="Nirmala UI"/>
              </w:rPr>
              <w:t>হিসাবে</w:t>
            </w:r>
            <w:r>
              <w:rPr>
                <w:rFonts w:ascii="inherit" w:hAnsi="inherit"/>
              </w:rPr>
              <w:t>) </w:t>
            </w:r>
          </w:p>
        </w:tc>
      </w:tr>
      <w:tr w:rsidR="00981456" w14:paraId="4D9207A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11D2E18F" w14:textId="77777777" w:rsidR="00981456" w:rsidRDefault="00981456">
            <w:pPr>
              <w:spacing w:line="480" w:lineRule="auto"/>
              <w:jc w:val="center"/>
              <w:rPr>
                <w:rFonts w:ascii="inherit" w:hAnsi="inherit"/>
              </w:rPr>
            </w:pPr>
            <w:r>
              <w:rPr>
                <w:rStyle w:val="Strong"/>
                <w:rFonts w:ascii="Nirmala UI" w:hAnsi="Nirmala UI" w:cs="Nirmala UI"/>
                <w:color w:val="333333"/>
                <w:bdr w:val="none" w:sz="0" w:space="0" w:color="auto" w:frame="1"/>
              </w:rPr>
              <w:t>ক্রমিক</w:t>
            </w:r>
          </w:p>
        </w:tc>
        <w:tc>
          <w:tcPr>
            <w:tcW w:w="0" w:type="auto"/>
            <w:tcBorders>
              <w:top w:val="single" w:sz="6" w:space="0" w:color="000000"/>
              <w:left w:val="single" w:sz="6" w:space="0" w:color="000000"/>
              <w:bottom w:val="single" w:sz="6" w:space="0" w:color="000000"/>
              <w:right w:val="single" w:sz="6" w:space="0" w:color="000000"/>
            </w:tcBorders>
            <w:hideMark/>
          </w:tcPr>
          <w:p w14:paraId="6223F43A" w14:textId="77777777" w:rsidR="00981456" w:rsidRDefault="00981456">
            <w:pPr>
              <w:spacing w:line="480" w:lineRule="auto"/>
              <w:jc w:val="center"/>
              <w:rPr>
                <w:rFonts w:ascii="inherit" w:hAnsi="inherit"/>
              </w:rPr>
            </w:pPr>
            <w:r>
              <w:rPr>
                <w:rStyle w:val="Strong"/>
                <w:rFonts w:ascii="Nirmala UI" w:hAnsi="Nirmala UI" w:cs="Nirmala UI"/>
                <w:color w:val="333333"/>
                <w:bdr w:val="none" w:sz="0" w:space="0" w:color="auto" w:frame="1"/>
              </w:rPr>
              <w:t>পানির</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পাইপ</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লাইনের</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ব্যাস</w:t>
            </w:r>
          </w:p>
        </w:tc>
        <w:tc>
          <w:tcPr>
            <w:tcW w:w="0" w:type="auto"/>
            <w:tcBorders>
              <w:top w:val="single" w:sz="6" w:space="0" w:color="000000"/>
              <w:left w:val="single" w:sz="6" w:space="0" w:color="000000"/>
              <w:bottom w:val="single" w:sz="6" w:space="0" w:color="000000"/>
              <w:right w:val="single" w:sz="6" w:space="0" w:color="000000"/>
            </w:tcBorders>
            <w:hideMark/>
          </w:tcPr>
          <w:p w14:paraId="185D47A3" w14:textId="77777777" w:rsidR="00981456" w:rsidRDefault="00981456">
            <w:pPr>
              <w:spacing w:line="480" w:lineRule="auto"/>
              <w:jc w:val="center"/>
              <w:rPr>
                <w:rFonts w:ascii="inherit" w:hAnsi="inherit"/>
              </w:rPr>
            </w:pPr>
            <w:r>
              <w:rPr>
                <w:rStyle w:val="Strong"/>
                <w:rFonts w:ascii="Nirmala UI" w:hAnsi="Nirmala UI" w:cs="Nirmala UI"/>
                <w:color w:val="333333"/>
                <w:bdr w:val="none" w:sz="0" w:space="0" w:color="auto" w:frame="1"/>
              </w:rPr>
              <w:t>মোট</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খরচ</w:t>
            </w:r>
            <w:r>
              <w:rPr>
                <w:rStyle w:val="Strong"/>
                <w:rFonts w:ascii="inherit" w:hAnsi="inherit"/>
                <w:color w:val="333333"/>
                <w:bdr w:val="none" w:sz="0" w:space="0" w:color="auto" w:frame="1"/>
              </w:rPr>
              <w:t>(</w:t>
            </w:r>
            <w:r>
              <w:rPr>
                <w:rStyle w:val="Strong"/>
                <w:rFonts w:ascii="Nirmala UI" w:hAnsi="Nirmala UI" w:cs="Nirmala UI"/>
                <w:color w:val="333333"/>
                <w:bdr w:val="none" w:sz="0" w:space="0" w:color="auto" w:frame="1"/>
              </w:rPr>
              <w:t>টাকা</w:t>
            </w:r>
            <w:r>
              <w:rPr>
                <w:rStyle w:val="Strong"/>
                <w:rFonts w:ascii="inherit" w:hAnsi="inherit"/>
                <w:color w:val="333333"/>
                <w:bdr w:val="none" w:sz="0" w:space="0" w:color="auto" w:frame="1"/>
              </w:rPr>
              <w:t>)</w:t>
            </w:r>
          </w:p>
        </w:tc>
      </w:tr>
      <w:tr w:rsidR="00981456" w14:paraId="39497DA7"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63BE6BB" w14:textId="77777777" w:rsidR="00981456" w:rsidRDefault="00981456">
            <w:pPr>
              <w:spacing w:line="480" w:lineRule="auto"/>
              <w:jc w:val="center"/>
              <w:rPr>
                <w:rFonts w:ascii="inherit" w:hAnsi="inherit"/>
              </w:rPr>
            </w:pPr>
            <w:r>
              <w:rPr>
                <w:rFonts w:ascii="Nirmala UI" w:hAnsi="Nirmala UI" w:cs="Nirmala UI"/>
              </w:rPr>
              <w:t>১।</w:t>
            </w:r>
          </w:p>
        </w:tc>
        <w:tc>
          <w:tcPr>
            <w:tcW w:w="0" w:type="auto"/>
            <w:tcBorders>
              <w:top w:val="single" w:sz="6" w:space="0" w:color="000000"/>
              <w:left w:val="single" w:sz="6" w:space="0" w:color="000000"/>
              <w:bottom w:val="single" w:sz="6" w:space="0" w:color="000000"/>
              <w:right w:val="single" w:sz="6" w:space="0" w:color="000000"/>
            </w:tcBorders>
            <w:hideMark/>
          </w:tcPr>
          <w:p w14:paraId="730F9110" w14:textId="77777777" w:rsidR="00981456" w:rsidRDefault="00981456">
            <w:pPr>
              <w:spacing w:line="480" w:lineRule="auto"/>
              <w:jc w:val="center"/>
              <w:rPr>
                <w:rFonts w:ascii="inherit" w:hAnsi="inherit"/>
              </w:rPr>
            </w:pPr>
            <w:r>
              <w:rPr>
                <w:rFonts w:ascii="Nirmala UI" w:hAnsi="Nirmala UI" w:cs="Nirmala UI"/>
              </w:rPr>
              <w:t>৩৭</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৫</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373CF9D7" w14:textId="77777777" w:rsidR="00981456" w:rsidRDefault="00981456">
            <w:pPr>
              <w:spacing w:line="480" w:lineRule="auto"/>
              <w:jc w:val="center"/>
              <w:rPr>
                <w:rFonts w:ascii="inherit" w:hAnsi="inherit"/>
              </w:rPr>
            </w:pPr>
            <w:r>
              <w:rPr>
                <w:rFonts w:ascii="Nirmala UI" w:hAnsi="Nirmala UI" w:cs="Nirmala UI"/>
              </w:rPr>
              <w:t>৪১</w:t>
            </w:r>
            <w:r>
              <w:rPr>
                <w:rFonts w:ascii="inherit" w:hAnsi="inherit"/>
              </w:rPr>
              <w:t>,</w:t>
            </w:r>
            <w:r>
              <w:rPr>
                <w:rFonts w:ascii="Nirmala UI" w:hAnsi="Nirmala UI" w:cs="Nirmala UI"/>
              </w:rPr>
              <w:t>১৯৬</w:t>
            </w:r>
            <w:r>
              <w:rPr>
                <w:rFonts w:ascii="inherit" w:hAnsi="inherit"/>
              </w:rPr>
              <w:t>/-</w:t>
            </w:r>
          </w:p>
        </w:tc>
      </w:tr>
      <w:tr w:rsidR="00981456" w14:paraId="4BFE868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5366539F" w14:textId="77777777" w:rsidR="00981456" w:rsidRDefault="00981456">
            <w:pPr>
              <w:spacing w:line="480" w:lineRule="auto"/>
              <w:jc w:val="center"/>
              <w:rPr>
                <w:rFonts w:ascii="inherit" w:hAnsi="inherit"/>
              </w:rPr>
            </w:pPr>
            <w:r>
              <w:rPr>
                <w:rFonts w:ascii="Nirmala UI" w:hAnsi="Nirmala UI" w:cs="Nirmala UI"/>
              </w:rPr>
              <w:t>২।</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17A2E071" w14:textId="77777777" w:rsidR="00981456" w:rsidRDefault="00981456">
            <w:pPr>
              <w:spacing w:line="480" w:lineRule="auto"/>
              <w:jc w:val="center"/>
              <w:rPr>
                <w:rFonts w:ascii="inherit" w:hAnsi="inherit"/>
              </w:rPr>
            </w:pPr>
            <w:r>
              <w:rPr>
                <w:rFonts w:ascii="Nirmala UI" w:hAnsi="Nirmala UI" w:cs="Nirmala UI"/>
              </w:rPr>
              <w:t>২৫</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০</w:t>
            </w:r>
            <w:r>
              <w:rPr>
                <w:rFonts w:ascii="Times New Roman" w:hAnsi="Times New Roman" w:cs="Times New Roman"/>
              </w:rPr>
              <w:t> </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5E89152F" w14:textId="77777777" w:rsidR="00981456" w:rsidRDefault="00981456">
            <w:pPr>
              <w:spacing w:line="480" w:lineRule="auto"/>
              <w:jc w:val="center"/>
              <w:rPr>
                <w:rFonts w:ascii="inherit" w:hAnsi="inherit"/>
              </w:rPr>
            </w:pPr>
            <w:r>
              <w:rPr>
                <w:rFonts w:ascii="Nirmala UI" w:hAnsi="Nirmala UI" w:cs="Nirmala UI"/>
              </w:rPr>
              <w:t>১৪</w:t>
            </w:r>
            <w:r>
              <w:rPr>
                <w:rFonts w:ascii="inherit" w:hAnsi="inherit"/>
              </w:rPr>
              <w:t>,</w:t>
            </w:r>
            <w:r>
              <w:rPr>
                <w:rFonts w:ascii="Nirmala UI" w:hAnsi="Nirmala UI" w:cs="Nirmala UI"/>
              </w:rPr>
              <w:t>৮৩৬</w:t>
            </w:r>
            <w:r>
              <w:rPr>
                <w:rFonts w:ascii="inherit" w:hAnsi="inherit"/>
              </w:rPr>
              <w:t>/-</w:t>
            </w:r>
          </w:p>
        </w:tc>
      </w:tr>
      <w:tr w:rsidR="00981456" w14:paraId="6A4A638F"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E7B32A4" w14:textId="77777777" w:rsidR="00981456" w:rsidRDefault="00981456">
            <w:pPr>
              <w:spacing w:line="480" w:lineRule="auto"/>
              <w:jc w:val="center"/>
              <w:rPr>
                <w:rFonts w:ascii="inherit" w:hAnsi="inherit"/>
              </w:rPr>
            </w:pPr>
            <w:r>
              <w:rPr>
                <w:rFonts w:ascii="Nirmala UI" w:hAnsi="Nirmala UI" w:cs="Nirmala UI"/>
              </w:rPr>
              <w:t>৩।</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5752C2B9" w14:textId="77777777" w:rsidR="00981456" w:rsidRDefault="00981456">
            <w:pPr>
              <w:spacing w:line="480" w:lineRule="auto"/>
              <w:jc w:val="center"/>
              <w:rPr>
                <w:rFonts w:ascii="inherit" w:hAnsi="inherit"/>
              </w:rPr>
            </w:pPr>
            <w:r>
              <w:rPr>
                <w:rFonts w:ascii="Nirmala UI" w:hAnsi="Nirmala UI" w:cs="Nirmala UI"/>
              </w:rPr>
              <w:t>২০</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৩</w:t>
            </w:r>
            <w:r>
              <w:rPr>
                <w:rFonts w:ascii="inherit" w:hAnsi="inherit"/>
              </w:rPr>
              <w:t>/</w:t>
            </w:r>
            <w:r>
              <w:rPr>
                <w:rFonts w:ascii="Nirmala UI" w:hAnsi="Nirmala UI" w:cs="Nirmala UI"/>
              </w:rPr>
              <w:t>৪</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1D052ADF" w14:textId="77777777" w:rsidR="00981456" w:rsidRDefault="00981456">
            <w:pPr>
              <w:spacing w:line="480" w:lineRule="auto"/>
              <w:jc w:val="center"/>
              <w:rPr>
                <w:rFonts w:ascii="inherit" w:hAnsi="inherit"/>
              </w:rPr>
            </w:pPr>
            <w:r>
              <w:rPr>
                <w:rFonts w:ascii="Nirmala UI" w:hAnsi="Nirmala UI" w:cs="Nirmala UI"/>
              </w:rPr>
              <w:t>১০</w:t>
            </w:r>
            <w:r>
              <w:rPr>
                <w:rFonts w:ascii="inherit" w:hAnsi="inherit"/>
              </w:rPr>
              <w:t>,</w:t>
            </w:r>
            <w:r>
              <w:rPr>
                <w:rFonts w:ascii="Nirmala UI" w:hAnsi="Nirmala UI" w:cs="Nirmala UI"/>
              </w:rPr>
              <w:t>৬১৬</w:t>
            </w:r>
            <w:r>
              <w:rPr>
                <w:rFonts w:ascii="inherit" w:hAnsi="inherit"/>
              </w:rPr>
              <w:t>/-</w:t>
            </w:r>
          </w:p>
        </w:tc>
      </w:tr>
    </w:tbl>
    <w:p w14:paraId="2BD39F9A" w14:textId="77777777" w:rsidR="00981456" w:rsidRDefault="00981456" w:rsidP="0098568C">
      <w:pPr>
        <w:spacing w:after="293" w:line="319" w:lineRule="auto"/>
        <w:rPr>
          <w:rFonts w:ascii="Times New Roman" w:hAnsi="Times New Roman"/>
        </w:rPr>
      </w:pPr>
    </w:p>
    <w:p w14:paraId="248B8609" w14:textId="77777777" w:rsidR="00D64D8F" w:rsidRDefault="00D64D8F" w:rsidP="0098568C">
      <w:pPr>
        <w:spacing w:after="293" w:line="319" w:lineRule="auto"/>
        <w:rPr>
          <w:rFonts w:ascii="Times New Roman" w:hAnsi="Times New Roman"/>
        </w:rPr>
      </w:pPr>
    </w:p>
    <w:p w14:paraId="17A1DB91" w14:textId="77777777" w:rsidR="00D64D8F" w:rsidRDefault="00D64D8F" w:rsidP="0098568C">
      <w:pPr>
        <w:spacing w:after="293" w:line="319" w:lineRule="auto"/>
        <w:rPr>
          <w:rFonts w:ascii="Times New Roman" w:hAnsi="Times New Roman"/>
        </w:rPr>
      </w:pPr>
    </w:p>
    <w:p w14:paraId="37710A6A" w14:textId="77777777" w:rsidR="00D64D8F" w:rsidRDefault="00D64D8F" w:rsidP="0098568C">
      <w:pPr>
        <w:spacing w:after="293" w:line="319" w:lineRule="auto"/>
        <w:rPr>
          <w:rFonts w:ascii="Times New Roman" w:hAnsi="Times New Roman"/>
        </w:rPr>
      </w:pPr>
    </w:p>
    <w:p w14:paraId="06A95BF4" w14:textId="77777777" w:rsidR="00D64D8F" w:rsidRDefault="00D64D8F" w:rsidP="0098568C">
      <w:pPr>
        <w:spacing w:after="293" w:line="319" w:lineRule="auto"/>
        <w:rPr>
          <w:rFonts w:ascii="Times New Roman" w:hAnsi="Times New Roman"/>
        </w:rPr>
      </w:pPr>
    </w:p>
    <w:p w14:paraId="2A395225" w14:textId="77777777" w:rsidR="00D64D8F" w:rsidRDefault="00D64D8F" w:rsidP="0098568C">
      <w:pPr>
        <w:spacing w:after="293" w:line="319" w:lineRule="auto"/>
        <w:rPr>
          <w:rFonts w:ascii="Times New Roman" w:hAnsi="Times New Roman"/>
        </w:rPr>
      </w:pPr>
    </w:p>
    <w:p w14:paraId="74111940" w14:textId="77777777" w:rsidR="00D64D8F" w:rsidRDefault="00D64D8F" w:rsidP="0098568C">
      <w:pPr>
        <w:spacing w:after="293" w:line="319" w:lineRule="auto"/>
        <w:rPr>
          <w:rFonts w:ascii="Times New Roman" w:hAnsi="Times New Roman"/>
        </w:rPr>
      </w:pPr>
    </w:p>
    <w:p w14:paraId="4F0294D9" w14:textId="77777777" w:rsidR="00D64D8F" w:rsidRDefault="00D64D8F" w:rsidP="0098568C">
      <w:pPr>
        <w:spacing w:after="293" w:line="319" w:lineRule="auto"/>
        <w:rPr>
          <w:rFonts w:ascii="Times New Roman" w:hAnsi="Times New Roman"/>
        </w:rPr>
      </w:pPr>
    </w:p>
    <w:p w14:paraId="3115388D" w14:textId="77777777" w:rsidR="00D64D8F" w:rsidRDefault="00D64D8F" w:rsidP="0098568C">
      <w:pPr>
        <w:spacing w:after="293" w:line="319" w:lineRule="auto"/>
        <w:rPr>
          <w:rFonts w:ascii="Times New Roman" w:hAnsi="Times New Roman"/>
        </w:rPr>
      </w:pPr>
    </w:p>
    <w:p w14:paraId="16274C65" w14:textId="77777777" w:rsidR="00D64D8F" w:rsidRDefault="00D64D8F" w:rsidP="0098568C">
      <w:pPr>
        <w:spacing w:after="293" w:line="319" w:lineRule="auto"/>
        <w:rPr>
          <w:rFonts w:ascii="Times New Roman" w:hAnsi="Times New Roman"/>
        </w:rPr>
      </w:pPr>
    </w:p>
    <w:p w14:paraId="7CAA89FE" w14:textId="77777777" w:rsidR="00D64D8F" w:rsidRDefault="00D64D8F" w:rsidP="0098568C">
      <w:pPr>
        <w:spacing w:after="293" w:line="319" w:lineRule="auto"/>
        <w:rPr>
          <w:rFonts w:ascii="Times New Roman" w:hAnsi="Times New Roman"/>
        </w:rPr>
      </w:pPr>
    </w:p>
    <w:p w14:paraId="357CC42B" w14:textId="77777777" w:rsidR="00D64D8F" w:rsidRDefault="00D64D8F" w:rsidP="0098568C">
      <w:pPr>
        <w:spacing w:after="293" w:line="319" w:lineRule="auto"/>
        <w:rPr>
          <w:rFonts w:ascii="Times New Roman" w:hAnsi="Times New Roman"/>
        </w:rPr>
      </w:pPr>
    </w:p>
    <w:p w14:paraId="0E7E78DF" w14:textId="77777777" w:rsidR="00D64D8F" w:rsidRDefault="00D64D8F" w:rsidP="0098568C">
      <w:pPr>
        <w:spacing w:after="293" w:line="319" w:lineRule="auto"/>
        <w:rPr>
          <w:rFonts w:ascii="Times New Roman" w:hAnsi="Times New Roman"/>
        </w:rPr>
      </w:pPr>
    </w:p>
    <w:p w14:paraId="24EFAEEC" w14:textId="77777777" w:rsidR="00D64D8F" w:rsidRDefault="00D64D8F" w:rsidP="0098568C">
      <w:pPr>
        <w:spacing w:after="293" w:line="319" w:lineRule="auto"/>
        <w:rPr>
          <w:rFonts w:ascii="Times New Roman" w:hAnsi="Times New Roman"/>
        </w:rPr>
      </w:pPr>
    </w:p>
    <w:p w14:paraId="1A165826" w14:textId="77777777" w:rsidR="00D64D8F" w:rsidRDefault="00D64D8F" w:rsidP="0098568C">
      <w:pPr>
        <w:spacing w:after="293" w:line="319" w:lineRule="auto"/>
        <w:rPr>
          <w:rFonts w:ascii="Times New Roman" w:hAnsi="Times New Roman"/>
        </w:rPr>
      </w:pPr>
    </w:p>
    <w:p w14:paraId="6640570F" w14:textId="77777777" w:rsidR="00D64D8F" w:rsidRDefault="00D64D8F" w:rsidP="0098568C">
      <w:pPr>
        <w:spacing w:after="293" w:line="319" w:lineRule="auto"/>
        <w:rPr>
          <w:rFonts w:ascii="Times New Roman" w:hAnsi="Times New Roman"/>
        </w:rPr>
      </w:pPr>
    </w:p>
    <w:p w14:paraId="4D58CF90" w14:textId="67429ADA" w:rsidR="00D64D8F" w:rsidRDefault="00D64D8F" w:rsidP="0098568C">
      <w:pPr>
        <w:spacing w:after="293" w:line="319" w:lineRule="auto"/>
        <w:rPr>
          <w:rFonts w:ascii="Times New Roman" w:hAnsi="Times New Roman"/>
        </w:rPr>
      </w:pPr>
      <w:bookmarkStart w:id="9" w:name="_GoBack"/>
      <w:r>
        <w:rPr>
          <w:rFonts w:ascii="Times New Roman" w:hAnsi="Times New Roman"/>
          <w:noProof/>
        </w:rPr>
        <w:drawing>
          <wp:inline distT="0" distB="0" distL="0" distR="0" wp14:anchorId="013B7F6E" wp14:editId="6FEBFBB1">
            <wp:extent cx="3267531" cy="390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Bill22.PNG"/>
                    <pic:cNvPicPr/>
                  </pic:nvPicPr>
                  <pic:blipFill>
                    <a:blip r:embed="rId90">
                      <a:extLst>
                        <a:ext uri="{28A0092B-C50C-407E-A947-70E740481C1C}">
                          <a14:useLocalDpi xmlns:a14="http://schemas.microsoft.com/office/drawing/2010/main" val="0"/>
                        </a:ext>
                      </a:extLst>
                    </a:blip>
                    <a:stretch>
                      <a:fillRect/>
                    </a:stretch>
                  </pic:blipFill>
                  <pic:spPr>
                    <a:xfrm>
                      <a:off x="0" y="0"/>
                      <a:ext cx="3267531" cy="3905795"/>
                    </a:xfrm>
                    <a:prstGeom prst="rect">
                      <a:avLst/>
                    </a:prstGeom>
                  </pic:spPr>
                </pic:pic>
              </a:graphicData>
            </a:graphic>
          </wp:inline>
        </w:drawing>
      </w:r>
      <w:bookmarkEnd w:id="9"/>
    </w:p>
    <w:p w14:paraId="631F9D7A" w14:textId="77777777" w:rsidR="00D64D8F" w:rsidRDefault="00D64D8F" w:rsidP="0098568C">
      <w:pPr>
        <w:spacing w:after="293" w:line="319" w:lineRule="auto"/>
        <w:rPr>
          <w:rFonts w:ascii="Times New Roman" w:hAnsi="Times New Roman"/>
        </w:rPr>
      </w:pPr>
    </w:p>
    <w:sectPr w:rsidR="00D64D8F">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79A88" w14:textId="77777777" w:rsidR="00554E66" w:rsidRDefault="00554E66">
      <w:pPr>
        <w:spacing w:after="0" w:line="240" w:lineRule="auto"/>
      </w:pPr>
      <w:r>
        <w:separator/>
      </w:r>
    </w:p>
  </w:endnote>
  <w:endnote w:type="continuationSeparator" w:id="0">
    <w:p w14:paraId="7B2B7529" w14:textId="77777777" w:rsidR="00554E66" w:rsidRDefault="0055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kalpurush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BD3089" w:rsidRDefault="00BD3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4C5BE" w14:textId="77777777" w:rsidR="00554E66" w:rsidRDefault="00554E66">
      <w:pPr>
        <w:spacing w:after="0" w:line="240" w:lineRule="auto"/>
      </w:pPr>
      <w:r>
        <w:separator/>
      </w:r>
    </w:p>
  </w:footnote>
  <w:footnote w:type="continuationSeparator" w:id="0">
    <w:p w14:paraId="3BDF918C" w14:textId="77777777" w:rsidR="00554E66" w:rsidRDefault="00554E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BD3089" w:rsidRDefault="00BD3089">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02BF3"/>
    <w:rsid w:val="00017FF9"/>
    <w:rsid w:val="0002588D"/>
    <w:rsid w:val="00032459"/>
    <w:rsid w:val="000A4591"/>
    <w:rsid w:val="000E7438"/>
    <w:rsid w:val="001001BC"/>
    <w:rsid w:val="00100E28"/>
    <w:rsid w:val="00101F53"/>
    <w:rsid w:val="001130D4"/>
    <w:rsid w:val="00121F62"/>
    <w:rsid w:val="00121FD3"/>
    <w:rsid w:val="00164E05"/>
    <w:rsid w:val="00192AEA"/>
    <w:rsid w:val="001B4D50"/>
    <w:rsid w:val="001C22C3"/>
    <w:rsid w:val="001E49D1"/>
    <w:rsid w:val="001E63FF"/>
    <w:rsid w:val="00213AC0"/>
    <w:rsid w:val="0022645F"/>
    <w:rsid w:val="00246563"/>
    <w:rsid w:val="00266A57"/>
    <w:rsid w:val="00272393"/>
    <w:rsid w:val="002D6139"/>
    <w:rsid w:val="002D62DF"/>
    <w:rsid w:val="0031721A"/>
    <w:rsid w:val="003B6381"/>
    <w:rsid w:val="003E4564"/>
    <w:rsid w:val="003E7C83"/>
    <w:rsid w:val="00411FA4"/>
    <w:rsid w:val="004212B6"/>
    <w:rsid w:val="004617E5"/>
    <w:rsid w:val="00475B4D"/>
    <w:rsid w:val="00480D5F"/>
    <w:rsid w:val="00493510"/>
    <w:rsid w:val="004C1D2F"/>
    <w:rsid w:val="004D1CE2"/>
    <w:rsid w:val="004E52BA"/>
    <w:rsid w:val="00506C11"/>
    <w:rsid w:val="00515670"/>
    <w:rsid w:val="00535F43"/>
    <w:rsid w:val="00554E66"/>
    <w:rsid w:val="00554FF7"/>
    <w:rsid w:val="0055643B"/>
    <w:rsid w:val="005636EF"/>
    <w:rsid w:val="005B7A7B"/>
    <w:rsid w:val="005E2088"/>
    <w:rsid w:val="00601F2B"/>
    <w:rsid w:val="0061708B"/>
    <w:rsid w:val="00664A75"/>
    <w:rsid w:val="006802FA"/>
    <w:rsid w:val="00692C69"/>
    <w:rsid w:val="006930C1"/>
    <w:rsid w:val="006A6CCB"/>
    <w:rsid w:val="006B2361"/>
    <w:rsid w:val="006D4A9C"/>
    <w:rsid w:val="006E24FB"/>
    <w:rsid w:val="00702C93"/>
    <w:rsid w:val="00720D9A"/>
    <w:rsid w:val="00753BCE"/>
    <w:rsid w:val="0079489B"/>
    <w:rsid w:val="007C16EE"/>
    <w:rsid w:val="007D5304"/>
    <w:rsid w:val="007F39BF"/>
    <w:rsid w:val="00821A7E"/>
    <w:rsid w:val="008351BC"/>
    <w:rsid w:val="00850B40"/>
    <w:rsid w:val="00851620"/>
    <w:rsid w:val="00852357"/>
    <w:rsid w:val="00883B76"/>
    <w:rsid w:val="008E26E8"/>
    <w:rsid w:val="00910520"/>
    <w:rsid w:val="00917B74"/>
    <w:rsid w:val="00921BDC"/>
    <w:rsid w:val="0094461D"/>
    <w:rsid w:val="0097131A"/>
    <w:rsid w:val="00981456"/>
    <w:rsid w:val="0098493B"/>
    <w:rsid w:val="0098568C"/>
    <w:rsid w:val="00993E2B"/>
    <w:rsid w:val="009A0E7A"/>
    <w:rsid w:val="009B42E6"/>
    <w:rsid w:val="009B5B43"/>
    <w:rsid w:val="009D51A5"/>
    <w:rsid w:val="009D5EDB"/>
    <w:rsid w:val="009E15DB"/>
    <w:rsid w:val="00A324D9"/>
    <w:rsid w:val="00A743DF"/>
    <w:rsid w:val="00A8098A"/>
    <w:rsid w:val="00AA34F2"/>
    <w:rsid w:val="00AC1C3E"/>
    <w:rsid w:val="00AD6315"/>
    <w:rsid w:val="00B24DCB"/>
    <w:rsid w:val="00B61169"/>
    <w:rsid w:val="00B71323"/>
    <w:rsid w:val="00BD3089"/>
    <w:rsid w:val="00BD6528"/>
    <w:rsid w:val="00BF6C9D"/>
    <w:rsid w:val="00C56546"/>
    <w:rsid w:val="00C705C0"/>
    <w:rsid w:val="00C90FBC"/>
    <w:rsid w:val="00CC5C11"/>
    <w:rsid w:val="00CD6AF7"/>
    <w:rsid w:val="00D0070D"/>
    <w:rsid w:val="00D57CF6"/>
    <w:rsid w:val="00D64D8F"/>
    <w:rsid w:val="00D816C1"/>
    <w:rsid w:val="00D84D89"/>
    <w:rsid w:val="00D87FD2"/>
    <w:rsid w:val="00DA0C5D"/>
    <w:rsid w:val="00DB4B1F"/>
    <w:rsid w:val="00E11667"/>
    <w:rsid w:val="00E5029F"/>
    <w:rsid w:val="00E5069F"/>
    <w:rsid w:val="00EA52AE"/>
    <w:rsid w:val="00EA5D15"/>
    <w:rsid w:val="00EB3B70"/>
    <w:rsid w:val="00EF333C"/>
    <w:rsid w:val="00F12916"/>
    <w:rsid w:val="00F350A7"/>
    <w:rsid w:val="00F56E72"/>
    <w:rsid w:val="00F7137A"/>
    <w:rsid w:val="00F87EB8"/>
    <w:rsid w:val="00F97EDF"/>
    <w:rsid w:val="00FA363F"/>
    <w:rsid w:val="00FA3B50"/>
    <w:rsid w:val="00FC2D23"/>
    <w:rsid w:val="00FD37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3">
    <w:name w:val="heading 3"/>
    <w:basedOn w:val="Normal"/>
    <w:next w:val="Normal"/>
    <w:link w:val="Heading3Char"/>
    <w:uiPriority w:val="9"/>
    <w:semiHidden/>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uiPriority w:val="9"/>
    <w:semiHidden/>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433352718">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84" Type="http://schemas.openxmlformats.org/officeDocument/2006/relationships/hyperlink" Target="https://en.wikipedia.org/wiki/Page_(paper)" TargetMode="External"/><Relationship Id="rId89" Type="http://schemas.openxmlformats.org/officeDocument/2006/relationships/image" Target="media/image5.png"/><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74" Type="http://schemas.openxmlformats.org/officeDocument/2006/relationships/hyperlink" Target="https://www.bing.com/search?q=define+furrow&amp;FORM=DCTRQY" TargetMode="External"/><Relationship Id="rId79" Type="http://schemas.openxmlformats.org/officeDocument/2006/relationships/hyperlink" Target="https://en.wikipedia.org/wiki/Electronic_document" TargetMode="External"/><Relationship Id="rId5" Type="http://schemas.openxmlformats.org/officeDocument/2006/relationships/webSettings" Target="webSettings.xml"/><Relationship Id="rId90" Type="http://schemas.openxmlformats.org/officeDocument/2006/relationships/image" Target="media/image6.PNG"/><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80" Type="http://schemas.openxmlformats.org/officeDocument/2006/relationships/hyperlink" Target="https://en.wikipedia.org/wiki/Website" TargetMode="External"/><Relationship Id="rId85" Type="http://schemas.openxmlformats.org/officeDocument/2006/relationships/hyperlink" Target="https://en.wikipedia.org/wiki/Book"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83" Type="http://schemas.openxmlformats.org/officeDocument/2006/relationships/hyperlink" Target="https://en.wikipedia.org/wiki/Hyperlink" TargetMode="External"/><Relationship Id="rId88" Type="http://schemas.openxmlformats.org/officeDocument/2006/relationships/hyperlink" Target="https://en.wikipedia.org/wiki/World_Wide_Web"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hyperlink" Target="https://en.wikipedia.org/wiki/Hypertext" TargetMode="External"/><Relationship Id="rId81" Type="http://schemas.openxmlformats.org/officeDocument/2006/relationships/hyperlink" Target="https://en.wikipedia.org/wiki/User_(computing)" TargetMode="External"/><Relationship Id="rId86" Type="http://schemas.openxmlformats.org/officeDocument/2006/relationships/hyperlink" Target="https://en.wikipedia.org/wiki/Web_pag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eader" Target="header1.xml"/><Relationship Id="rId24" Type="http://schemas.openxmlformats.org/officeDocument/2006/relationships/hyperlink" Target="https://www.bing.com/search?q=define+prosecution&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66" Type="http://schemas.openxmlformats.org/officeDocument/2006/relationships/hyperlink" Target="https://www.bing.com/search?q=define+channel&amp;FORM=DCTRQY" TargetMode="External"/><Relationship Id="rId87" Type="http://schemas.openxmlformats.org/officeDocument/2006/relationships/hyperlink" Target="https://en.wikipedia.org/wiki/Domain_name" TargetMode="External"/><Relationship Id="rId61" Type="http://schemas.openxmlformats.org/officeDocument/2006/relationships/hyperlink" Target="https://www.bing.com/search?q=define+sluice&amp;FORM=DCTRQY" TargetMode="External"/><Relationship Id="rId82" Type="http://schemas.openxmlformats.org/officeDocument/2006/relationships/hyperlink" Target="https://en.wikipedia.org/wiki/Web_browser" TargetMode="External"/><Relationship Id="rId19" Type="http://schemas.openxmlformats.org/officeDocument/2006/relationships/hyperlink" Target="https://www.bing.com/search?q=define+discharge&amp;FORM=DCTRQ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77844-4A9C-4B6E-BF28-355924A6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6204</TotalTime>
  <Pages>54</Pages>
  <Words>12719</Words>
  <Characters>72502</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cp:lastPrinted>2022-03-07T10:07:00Z</cp:lastPrinted>
  <dcterms:created xsi:type="dcterms:W3CDTF">2022-01-26T11:41:00Z</dcterms:created>
  <dcterms:modified xsi:type="dcterms:W3CDTF">2022-04-04T10:04:00Z</dcterms:modified>
  <dc:language>en-US</dc:language>
</cp:coreProperties>
</file>