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52759" w14:textId="28141B1F" w:rsidR="00187F6C" w:rsidRPr="00187F6C" w:rsidRDefault="00187F6C" w:rsidP="002D55F5">
      <w:pPr>
        <w:autoSpaceDE w:val="0"/>
        <w:autoSpaceDN w:val="0"/>
        <w:adjustRightInd w:val="0"/>
        <w:spacing w:after="0" w:line="240" w:lineRule="auto"/>
        <w:rPr>
          <w:rFonts w:ascii="Times New Roman" w:hAnsi="Times New Roman" w:cs="Times New Roman"/>
          <w:sz w:val="24"/>
          <w:szCs w:val="24"/>
        </w:rPr>
      </w:pPr>
      <w:r w:rsidRPr="00187F6C">
        <w:rPr>
          <w:rFonts w:ascii="Times New Roman" w:hAnsi="Times New Roman" w:cs="Times New Roman"/>
          <w:color w:val="000000"/>
          <w:sz w:val="24"/>
          <w:szCs w:val="24"/>
        </w:rPr>
        <w:t>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w:t>
      </w:r>
      <w:r w:rsidR="002D55F5">
        <w:rPr>
          <w:rFonts w:ascii="Times New Roman" w:hAnsi="Times New Roman" w:cs="Times New Roman"/>
          <w:color w:val="000000"/>
          <w:sz w:val="24"/>
          <w:szCs w:val="24"/>
        </w:rPr>
        <w:t xml:space="preserve"> </w:t>
      </w:r>
      <w:r w:rsidRPr="00187F6C">
        <w:rPr>
          <w:rFonts w:ascii="Times New Roman" w:hAnsi="Times New Roman" w:cs="Times New Roman"/>
          <w:sz w:val="24"/>
          <w:szCs w:val="24"/>
        </w:rPr>
        <w:t>SWOT Matrix of Dhaka WASA:</w:t>
      </w:r>
    </w:p>
    <w:tbl>
      <w:tblPr>
        <w:tblStyle w:val="TableGrid"/>
        <w:tblW w:w="0" w:type="auto"/>
        <w:tblLook w:val="04A0" w:firstRow="1" w:lastRow="0" w:firstColumn="1" w:lastColumn="0" w:noHBand="0" w:noVBand="1"/>
      </w:tblPr>
      <w:tblGrid>
        <w:gridCol w:w="5176"/>
        <w:gridCol w:w="5164"/>
      </w:tblGrid>
      <w:tr w:rsidR="00187F6C" w:rsidRPr="00187F6C" w14:paraId="3E182473" w14:textId="77777777" w:rsidTr="00341795">
        <w:tc>
          <w:tcPr>
            <w:tcW w:w="5283" w:type="dxa"/>
          </w:tcPr>
          <w:p w14:paraId="2CC35C99" w14:textId="77777777" w:rsidR="00187F6C" w:rsidRPr="00187F6C" w:rsidRDefault="00187F6C" w:rsidP="00187F6C">
            <w:pPr>
              <w:tabs>
                <w:tab w:val="left" w:pos="0"/>
              </w:tabs>
              <w:jc w:val="both"/>
              <w:rPr>
                <w:rFonts w:ascii="Times New Roman" w:hAnsi="Times New Roman" w:cs="Times New Roman"/>
                <w:b/>
                <w:bCs/>
                <w:sz w:val="24"/>
                <w:szCs w:val="24"/>
              </w:rPr>
            </w:pPr>
            <w:r w:rsidRPr="00187F6C">
              <w:rPr>
                <w:rFonts w:ascii="Times New Roman" w:hAnsi="Times New Roman" w:cs="Times New Roman"/>
                <w:b/>
                <w:bCs/>
                <w:sz w:val="24"/>
                <w:szCs w:val="24"/>
              </w:rPr>
              <w:t>Strengths:</w:t>
            </w:r>
          </w:p>
          <w:p w14:paraId="5DC41633"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•Stable, experienced &amp; dynamic staff &amp; Senior Management Team.</w:t>
            </w:r>
          </w:p>
          <w:p w14:paraId="46947A58"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•Capable &amp; experienced employees supported by a Training Centre established in 1980.</w:t>
            </w:r>
          </w:p>
          <w:p w14:paraId="49265750"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•50+ years successful record in providing water &amp; wastewater services for Dhaka.</w:t>
            </w:r>
          </w:p>
          <w:p w14:paraId="5EF06DA1"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•Progress of “Turnaround Program” is continuing &amp; trust &amp; support of GoB &amp; Development Partners.</w:t>
            </w:r>
          </w:p>
          <w:p w14:paraId="48AAA3F6"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•Customer-oriented corporate culture and using technology for efficiency &amp; cost saving.</w:t>
            </w:r>
          </w:p>
          <w:p w14:paraId="5560F27A"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•Long-term master plans for development of water &amp; sewerage are in place &amp; current major projects to substitute groundwater by surface water, rehabilitate water networks, reduce Non Revenue Water &amp; expand sewerage service- are ongoing or in advanced planning stage.</w:t>
            </w:r>
          </w:p>
          <w:p w14:paraId="0343118F"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 xml:space="preserve">•A monopoly position in piped water supply &amp; wastewater service for Dhaka City with assured revenue with very satisfactory Operating Ratio </w:t>
            </w:r>
          </w:p>
          <w:p w14:paraId="3F054941"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•Water production capacity is more than water demand.</w:t>
            </w:r>
          </w:p>
        </w:tc>
        <w:tc>
          <w:tcPr>
            <w:tcW w:w="5283" w:type="dxa"/>
          </w:tcPr>
          <w:p w14:paraId="48D82632" w14:textId="77777777" w:rsidR="00187F6C" w:rsidRPr="00187F6C" w:rsidRDefault="00187F6C" w:rsidP="00187F6C">
            <w:pPr>
              <w:tabs>
                <w:tab w:val="left" w:pos="0"/>
              </w:tabs>
              <w:jc w:val="both"/>
              <w:rPr>
                <w:rFonts w:ascii="Times New Roman" w:hAnsi="Times New Roman" w:cs="Times New Roman"/>
                <w:b/>
                <w:bCs/>
                <w:sz w:val="24"/>
                <w:szCs w:val="24"/>
              </w:rPr>
            </w:pPr>
            <w:r w:rsidRPr="00187F6C">
              <w:rPr>
                <w:rFonts w:ascii="Times New Roman" w:hAnsi="Times New Roman" w:cs="Times New Roman"/>
                <w:b/>
                <w:bCs/>
                <w:sz w:val="24"/>
                <w:szCs w:val="24"/>
              </w:rPr>
              <w:t>Weaknesses:</w:t>
            </w:r>
          </w:p>
          <w:p w14:paraId="273E2601"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•Customer complaints about the quality of supplied water are too frequent.</w:t>
            </w:r>
          </w:p>
          <w:p w14:paraId="1644C60A"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•There are many weaknesses in current water quality monitoring, including: 1) Frequency of water quality monitoring in the networks vis-à-vis international norms;</w:t>
            </w:r>
          </w:p>
          <w:p w14:paraId="676E20A8" w14:textId="3B19558D"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2) Equipment, protocols &amp; W</w:t>
            </w:r>
            <w:r w:rsidR="00D1402D">
              <w:rPr>
                <w:rFonts w:ascii="Times New Roman" w:hAnsi="Times New Roman" w:cs="Times New Roman"/>
                <w:sz w:val="24"/>
                <w:szCs w:val="24"/>
              </w:rPr>
              <w:t xml:space="preserve">ater </w:t>
            </w:r>
            <w:r w:rsidRPr="00187F6C">
              <w:rPr>
                <w:rFonts w:ascii="Times New Roman" w:hAnsi="Times New Roman" w:cs="Times New Roman"/>
                <w:sz w:val="24"/>
                <w:szCs w:val="24"/>
              </w:rPr>
              <w:t>Q</w:t>
            </w:r>
            <w:r w:rsidR="00D1402D">
              <w:rPr>
                <w:rFonts w:ascii="Times New Roman" w:hAnsi="Times New Roman" w:cs="Times New Roman"/>
                <w:sz w:val="24"/>
                <w:szCs w:val="24"/>
              </w:rPr>
              <w:t xml:space="preserve">uality </w:t>
            </w:r>
            <w:r w:rsidRPr="00187F6C">
              <w:rPr>
                <w:rFonts w:ascii="Times New Roman" w:hAnsi="Times New Roman" w:cs="Times New Roman"/>
                <w:sz w:val="24"/>
                <w:szCs w:val="24"/>
              </w:rPr>
              <w:t>M</w:t>
            </w:r>
            <w:r w:rsidR="00D1402D">
              <w:rPr>
                <w:rFonts w:ascii="Times New Roman" w:hAnsi="Times New Roman" w:cs="Times New Roman"/>
                <w:sz w:val="24"/>
                <w:szCs w:val="24"/>
              </w:rPr>
              <w:t>anagement</w:t>
            </w:r>
            <w:r w:rsidRPr="00187F6C">
              <w:rPr>
                <w:rFonts w:ascii="Times New Roman" w:hAnsi="Times New Roman" w:cs="Times New Roman"/>
                <w:sz w:val="24"/>
                <w:szCs w:val="24"/>
              </w:rPr>
              <w:t xml:space="preserve"> equipment at water treatment plants;</w:t>
            </w:r>
          </w:p>
          <w:p w14:paraId="06E7C1A0"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3) Control of Drinking Water Treatment Chemicals;</w:t>
            </w:r>
          </w:p>
          <w:p w14:paraId="03FBBC85"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•Monitoring of quality of surface water sources.</w:t>
            </w:r>
          </w:p>
          <w:p w14:paraId="6B7BDFEE"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•Terms of employment for contract-based employees is leading to high employee turnover and loss of skills (e.g. DMA Management Staff).</w:t>
            </w:r>
          </w:p>
          <w:p w14:paraId="0A4A8E59"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•Sewerage coverage, 20% of Dhaka WASA Service Area, lags far behind water supply coverage.</w:t>
            </w:r>
          </w:p>
          <w:p w14:paraId="69439A90"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•Although Dhaka WASA is striving to provide Quality service to the public, little is being done to publicize this.</w:t>
            </w:r>
          </w:p>
          <w:p w14:paraId="618D62EC" w14:textId="77777777" w:rsid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•Water tariff is lower than the production cost.</w:t>
            </w:r>
          </w:p>
          <w:p w14:paraId="3023C077" w14:textId="669B63AE" w:rsidR="00D1402D" w:rsidRPr="00D1402D" w:rsidRDefault="00D1402D" w:rsidP="00D1402D">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w:t>
            </w:r>
            <w:r w:rsidRPr="00D1402D">
              <w:rPr>
                <w:rFonts w:ascii="Times New Roman" w:hAnsi="Times New Roman" w:cs="Times New Roman"/>
                <w:sz w:val="24"/>
                <w:szCs w:val="24"/>
              </w:rPr>
              <w:t xml:space="preserve"> </w:t>
            </w:r>
            <w:r w:rsidRPr="00D1402D">
              <w:rPr>
                <w:rFonts w:ascii="Times New Roman" w:hAnsi="Times New Roman" w:cs="Times New Roman"/>
                <w:sz w:val="24"/>
                <w:szCs w:val="24"/>
              </w:rPr>
              <w:t>Less Coordination between different wings.</w:t>
            </w:r>
          </w:p>
          <w:p w14:paraId="0818E50F" w14:textId="0B7C7D5F" w:rsidR="00187F6C" w:rsidRPr="00187F6C" w:rsidRDefault="006E6050" w:rsidP="006E6050">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w:t>
            </w:r>
            <w:r w:rsidRPr="00D1402D">
              <w:rPr>
                <w:rFonts w:ascii="Times New Roman" w:hAnsi="Times New Roman" w:cs="Times New Roman"/>
                <w:sz w:val="24"/>
                <w:szCs w:val="24"/>
              </w:rPr>
              <w:t xml:space="preserve"> </w:t>
            </w:r>
            <w:r>
              <w:rPr>
                <w:rFonts w:ascii="Times New Roman" w:hAnsi="Times New Roman" w:cs="Times New Roman"/>
                <w:sz w:val="24"/>
                <w:szCs w:val="24"/>
              </w:rPr>
              <w:t xml:space="preserve">Cost benefit </w:t>
            </w:r>
            <w:r w:rsidR="005F49EE">
              <w:rPr>
                <w:rFonts w:ascii="Times New Roman" w:hAnsi="Times New Roman" w:cs="Times New Roman"/>
                <w:sz w:val="24"/>
                <w:szCs w:val="24"/>
              </w:rPr>
              <w:t xml:space="preserve">financial </w:t>
            </w:r>
            <w:r>
              <w:rPr>
                <w:rFonts w:ascii="Times New Roman" w:hAnsi="Times New Roman" w:cs="Times New Roman"/>
                <w:sz w:val="24"/>
                <w:szCs w:val="24"/>
              </w:rPr>
              <w:t xml:space="preserve">lifecycle analysis is not used </w:t>
            </w:r>
          </w:p>
        </w:tc>
      </w:tr>
      <w:tr w:rsidR="00187F6C" w:rsidRPr="00187F6C" w14:paraId="3255BA5E" w14:textId="77777777" w:rsidTr="00341795">
        <w:tc>
          <w:tcPr>
            <w:tcW w:w="5283" w:type="dxa"/>
          </w:tcPr>
          <w:p w14:paraId="3F3B2BDD" w14:textId="77777777" w:rsidR="00187F6C" w:rsidRPr="00187F6C" w:rsidRDefault="00187F6C" w:rsidP="00187F6C">
            <w:pPr>
              <w:tabs>
                <w:tab w:val="left" w:pos="0"/>
              </w:tabs>
              <w:jc w:val="both"/>
              <w:rPr>
                <w:rFonts w:ascii="Times New Roman" w:hAnsi="Times New Roman" w:cs="Times New Roman"/>
                <w:b/>
                <w:bCs/>
                <w:sz w:val="24"/>
                <w:szCs w:val="24"/>
              </w:rPr>
            </w:pPr>
            <w:r w:rsidRPr="00187F6C">
              <w:rPr>
                <w:rFonts w:ascii="Times New Roman" w:hAnsi="Times New Roman" w:cs="Times New Roman"/>
                <w:b/>
                <w:bCs/>
                <w:sz w:val="24"/>
                <w:szCs w:val="24"/>
              </w:rPr>
              <w:t>Opportunities:</w:t>
            </w:r>
          </w:p>
          <w:p w14:paraId="5C0EA030"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•Exploring potential for increasing efficiency and cost saving through outsourcing &amp; PPP (Public Private Partnership).</w:t>
            </w:r>
          </w:p>
          <w:p w14:paraId="382448A6"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•Expanding Dhaka WASA’s service area into surrounding urban, or urbanizing, areas to bring in new customers &amp; revenue.</w:t>
            </w:r>
          </w:p>
          <w:p w14:paraId="6303E1C4"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•Increasing sewerage coverage from the present 20% has potential for a very large increase in revenue.</w:t>
            </w:r>
          </w:p>
          <w:p w14:paraId="26F917C3"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•Devolution of some HQ responsibilities to MODS Zone Offices (Mini-WASAs) for closer ties to local communities.</w:t>
            </w:r>
          </w:p>
          <w:p w14:paraId="3D115B79"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•Taking advantage of Dhaka WASA’s internal expertise and facilities to supply services to other parties on a commercial basis.</w:t>
            </w:r>
          </w:p>
          <w:p w14:paraId="7693B9BA" w14:textId="60130A59" w:rsidR="00D1402D" w:rsidRPr="00187F6C" w:rsidRDefault="00D1402D" w:rsidP="00D1402D">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w:t>
            </w:r>
            <w:r>
              <w:rPr>
                <w:rFonts w:ascii="Times New Roman" w:hAnsi="Times New Roman" w:cs="Times New Roman"/>
                <w:sz w:val="24"/>
                <w:szCs w:val="24"/>
              </w:rPr>
              <w:t>Automation, Digitization &amp; Computerization.</w:t>
            </w:r>
          </w:p>
          <w:p w14:paraId="5DEEFD4F" w14:textId="0003CC22" w:rsidR="00187F6C" w:rsidRPr="00187F6C" w:rsidRDefault="00D1402D" w:rsidP="009A7E81">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w:t>
            </w:r>
            <w:r>
              <w:rPr>
                <w:rFonts w:ascii="Times New Roman" w:hAnsi="Times New Roman" w:cs="Times New Roman"/>
                <w:sz w:val="24"/>
                <w:szCs w:val="24"/>
              </w:rPr>
              <w:t xml:space="preserve"> Investment into big and modern water/sewer projects</w:t>
            </w:r>
            <w:r w:rsidR="005F49EE">
              <w:rPr>
                <w:rFonts w:ascii="Times New Roman" w:hAnsi="Times New Roman" w:cs="Times New Roman"/>
                <w:sz w:val="24"/>
                <w:szCs w:val="24"/>
              </w:rPr>
              <w:t xml:space="preserve"> to bring international best practices and </w:t>
            </w:r>
            <w:r w:rsidR="009A7E81">
              <w:rPr>
                <w:rFonts w:ascii="Times New Roman" w:hAnsi="Times New Roman" w:cs="Times New Roman"/>
                <w:sz w:val="24"/>
                <w:szCs w:val="24"/>
              </w:rPr>
              <w:t>modernizations</w:t>
            </w:r>
            <w:bookmarkStart w:id="0" w:name="_GoBack"/>
            <w:bookmarkEnd w:id="0"/>
            <w:r>
              <w:rPr>
                <w:rFonts w:ascii="Times New Roman" w:hAnsi="Times New Roman" w:cs="Times New Roman"/>
                <w:sz w:val="24"/>
                <w:szCs w:val="24"/>
              </w:rPr>
              <w:t>.</w:t>
            </w:r>
          </w:p>
        </w:tc>
        <w:tc>
          <w:tcPr>
            <w:tcW w:w="5283" w:type="dxa"/>
          </w:tcPr>
          <w:p w14:paraId="34789D10" w14:textId="77777777" w:rsidR="00187F6C" w:rsidRPr="00187F6C" w:rsidRDefault="00187F6C" w:rsidP="00187F6C">
            <w:pPr>
              <w:tabs>
                <w:tab w:val="left" w:pos="0"/>
              </w:tabs>
              <w:jc w:val="both"/>
              <w:rPr>
                <w:rFonts w:ascii="Times New Roman" w:hAnsi="Times New Roman" w:cs="Times New Roman"/>
                <w:b/>
                <w:bCs/>
                <w:sz w:val="24"/>
                <w:szCs w:val="24"/>
              </w:rPr>
            </w:pPr>
            <w:r w:rsidRPr="00187F6C">
              <w:rPr>
                <w:rFonts w:ascii="Times New Roman" w:hAnsi="Times New Roman" w:cs="Times New Roman"/>
                <w:b/>
                <w:bCs/>
                <w:sz w:val="24"/>
                <w:szCs w:val="24"/>
              </w:rPr>
              <w:t>Threats:</w:t>
            </w:r>
          </w:p>
          <w:p w14:paraId="122E2EBB"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 xml:space="preserve"> •Population migration to Dhaka, rapid economic development &amp; increasing water demands outstrip ability to increase &amp; distribute water supply.</w:t>
            </w:r>
          </w:p>
          <w:p w14:paraId="10C36D17"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•Project delays, due to external factors (road cutting, land acquisition, public &amp; legal protests, etc.), lead to increased costs and protracted Government approval process for budget increases. Lack of inter-agency coordination between the organizations disrupts project success.</w:t>
            </w:r>
          </w:p>
          <w:p w14:paraId="343CC4D4"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•Delay of surface water supply projects and network rehabilitation projects, extends reliance on a diminishing groundwater resource &amp; may result in deteriorating groundwater quality &amp; water shortages and declining ground water table.</w:t>
            </w:r>
          </w:p>
          <w:p w14:paraId="1A57B8B5" w14:textId="77777777" w:rsidR="00187F6C" w:rsidRPr="00187F6C" w:rsidRDefault="00187F6C" w:rsidP="00187F6C">
            <w:pPr>
              <w:tabs>
                <w:tab w:val="left" w:pos="0"/>
              </w:tabs>
              <w:jc w:val="both"/>
              <w:rPr>
                <w:rFonts w:ascii="Times New Roman" w:hAnsi="Times New Roman" w:cs="Times New Roman"/>
                <w:sz w:val="24"/>
                <w:szCs w:val="24"/>
              </w:rPr>
            </w:pPr>
            <w:r w:rsidRPr="00187F6C">
              <w:rPr>
                <w:rFonts w:ascii="Times New Roman" w:hAnsi="Times New Roman" w:cs="Times New Roman"/>
                <w:sz w:val="24"/>
                <w:szCs w:val="24"/>
              </w:rPr>
              <w:t>•Increasing surface water pollution of Dhaka’s surrounding rivers &amp; increase in the cost of water supply, climate change &amp; increased possibility for droughts, dropping of water layer and flooding.</w:t>
            </w:r>
          </w:p>
        </w:tc>
      </w:tr>
    </w:tbl>
    <w:p w14:paraId="1DDB6DFC" w14:textId="77777777" w:rsidR="00187F6C" w:rsidRPr="00187F6C" w:rsidRDefault="00187F6C" w:rsidP="00187F6C">
      <w:pPr>
        <w:tabs>
          <w:tab w:val="left" w:pos="0"/>
        </w:tabs>
        <w:suppressAutoHyphens/>
        <w:spacing w:after="0" w:line="276" w:lineRule="auto"/>
        <w:jc w:val="both"/>
        <w:rPr>
          <w:rFonts w:ascii="Times New Roman" w:hAnsi="Times New Roman" w:cs="Times New Roman"/>
          <w:sz w:val="24"/>
          <w:szCs w:val="24"/>
        </w:rPr>
      </w:pPr>
    </w:p>
    <w:p w14:paraId="218853D4" w14:textId="26D4FFF1" w:rsidR="000A2CBA" w:rsidRDefault="000A2CBA" w:rsidP="000A2CBA">
      <w:pPr>
        <w:tabs>
          <w:tab w:val="left" w:pos="0"/>
        </w:tabs>
        <w:suppressAutoHyphens/>
        <w:spacing w:after="0" w:line="276" w:lineRule="auto"/>
        <w:jc w:val="both"/>
        <w:rPr>
          <w:rFonts w:ascii="Times New Roman" w:hAnsi="Times New Roman"/>
        </w:rPr>
      </w:pPr>
    </w:p>
    <w:p w14:paraId="1D240D61" w14:textId="77777777" w:rsidR="00F06639" w:rsidRDefault="00D92EE7"/>
    <w:p w14:paraId="0B21FA70" w14:textId="77777777" w:rsidR="00B70605" w:rsidRDefault="00B70605">
      <w:r w:rsidRPr="00B70605">
        <w:t>But OPC DA is older technology, less secured and only suitable for Windows operating system / server platform only.</w:t>
      </w:r>
    </w:p>
    <w:p w14:paraId="31915702" w14:textId="77777777" w:rsidR="00B70605" w:rsidRDefault="00B70605"/>
    <w:p w14:paraId="2FC3A3AC" w14:textId="77777777" w:rsidR="00B70605" w:rsidRDefault="00B70605"/>
    <w:p w14:paraId="7F6ABCF2" w14:textId="77777777" w:rsidR="00B70605" w:rsidRPr="003C6821" w:rsidRDefault="00B70605" w:rsidP="00B70605">
      <w:r>
        <w:t>In future this Dhaka WASA link – 16162 will also be used as a management tool helping employees and internal services also- as an efficient Call Center Solution for better complaint &amp; employee management for Dhaka WASA.</w:t>
      </w:r>
    </w:p>
    <w:p w14:paraId="3CDF8A59" w14:textId="77777777" w:rsidR="00B70605" w:rsidRDefault="00B70605"/>
    <w:p w14:paraId="52FA8D95" w14:textId="3C7D7A96" w:rsidR="00DC760D" w:rsidRDefault="00DC760D">
      <w:r>
        <w:t xml:space="preserve">Improve the DWASA mobile APP, take feedback from users. </w:t>
      </w:r>
    </w:p>
    <w:p w14:paraId="0DCA0E09" w14:textId="77777777" w:rsidR="00DC760D" w:rsidRDefault="00DC760D"/>
    <w:p w14:paraId="6094764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Major Problems of Dhaka WASA</w:t>
      </w:r>
    </w:p>
    <w:p w14:paraId="3A8AA97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System Loss:</w:t>
      </w:r>
    </w:p>
    <w:p w14:paraId="7494C1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a given time the difference between total water production and total bill made is called the system loss. The technical reasons behind it are – leakage in water line, not working meters these problems create mechanical system loss. Administrative system loss are – illegal connection, weak billing system etc. Dhaka WASA has taken significant steps to reduce the system loss. Various steps in revenue billing and collection process have brought least success in reducing the system loss. According to water production and billing the total present system loss is 35.65%. DWASA yearly system loss is shown in a graph below –</w:t>
      </w:r>
    </w:p>
    <w:p w14:paraId="09C2DD7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Steps to Reduce System loss:</w:t>
      </w:r>
    </w:p>
    <w:p w14:paraId="13B7187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make logical reduction of system loss Dhaka WASA is continuously taking contract billing and collection and other necessary activities. Dhaka WASA zones 3, 4 and 5 are already leased to establish it as a service oriented commercial organization.</w:t>
      </w:r>
    </w:p>
    <w:p w14:paraId="7231645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b/>
          <w:i/>
          <w:color w:val="000000"/>
          <w:sz w:val="26"/>
          <w:u w:val="single"/>
        </w:rPr>
        <w:t>Water Shortage</w:t>
      </w:r>
    </w:p>
    <w:p w14:paraId="6BE34DC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Causes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of Water Shortage</w:t>
      </w:r>
    </w:p>
    <w:p w14:paraId="0A2B7BA0"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Incapability of Dhaka WASA to ensure water production and infrastructure development for water distribution to fulfill the increasing demand with the unnatural increase of population.</w:t>
      </w:r>
    </w:p>
    <w:p w14:paraId="413262BF"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Water production system is deep tube well basis that is not capable of distributing.</w:t>
      </w:r>
    </w:p>
    <w:p w14:paraId="45030703"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It is difficult to meet up the demand of increasing population depending on tube-well technology.</w:t>
      </w:r>
    </w:p>
    <w:p w14:paraId="2030DED3"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lastRenderedPageBreak/>
        <w:t>Presently 84% water of Dhaka city is being distributed from deep tube-well or ground water. For mechanical reason it is needed to excavate deep tube-well and ensure 2000 feet distance from one another as it decreases production of water if placed in short distance.</w:t>
      </w:r>
    </w:p>
    <w:p w14:paraId="0DE10B3D" w14:textId="77777777" w:rsidR="00D20176" w:rsidRPr="00D20176" w:rsidRDefault="00D20176" w:rsidP="007B00D8">
      <w:pPr>
        <w:numPr>
          <w:ilvl w:val="0"/>
          <w:numId w:val="1"/>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Continuous water lifting causes decrease of water level as well as decrease the capacity of deep tube-well in water lifting.</w:t>
      </w:r>
    </w:p>
    <w:p w14:paraId="0D78DAAF" w14:textId="77777777" w:rsidR="00D20176" w:rsidRPr="00D20176" w:rsidRDefault="00D20176" w:rsidP="007B00D8">
      <w:pPr>
        <w:numPr>
          <w:ilvl w:val="0"/>
          <w:numId w:val="1"/>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Inadequate preserving capacity and defecting old water lines hindrance proper water distribution. As a result, in dry season WASA cannot supply adequate water in compare to demand.</w:t>
      </w:r>
    </w:p>
    <w:p w14:paraId="706A35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Controlling Water Quality:</w:t>
      </w:r>
    </w:p>
    <w:p w14:paraId="35A2B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regularly examines ground and surface water quality by its quality control and research department. To prevent the pollution of ground water, chlorination system is running in every water source. Moreover, the surface water also chlorinate after purifying.</w:t>
      </w:r>
    </w:p>
    <w:p w14:paraId="3FAAAFC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also examine the arsenic of ground water and also the poisonous chemical of water like chromium, cadmium, lead, zing, mercury, aluminum monthly. Moreover, Ammonia, Nitrate, Phosphate, sulfate, BOD and COD of water also examined in case of necessity. Presently Dhaka WASA has no scope to examine all those. So they take the help of BUET, Bangladesh Industry Research, Atomic Power Commission and Soil Wealth Institution.</w:t>
      </w:r>
    </w:p>
    <w:p w14:paraId="12276C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To check out the distributed water Dhaka WASA collect water source and distribution line and examine these in Quality Control and Research Department. If the tests give negative report WASA takes necessary steps to solve the problems. Except water sources and distributing lines, the ground and roof tanks of customers can also be polluted by poisonous bacteria. Dhaka WASA propagates in media and advertises to raise awareness among the customers. Dhaka WASA and Ministry of Environment has a mutual committee to check out all the sources and distributing lines of water monthly and takes necessary steps operated by the committee.</w:t>
      </w:r>
    </w:p>
    <w:p w14:paraId="0D7CE4C0"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Sewerage System:</w:t>
      </w:r>
    </w:p>
    <w:p w14:paraId="0B6046B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For a healthy city life a proper sewerage system is indispensible. Since 1923 sewerage system started to develop gradually in Dhaka city. All the areas of Dhaka city could not brought under this facility because of lack of wealth. Mirpur, Mohammadpur, Shaymoly, Kallayanpur, Uttara and Baridhara including a large part of northern zone of Dhaka city were out of the facility of sewerage system. A big plan is taken to include these areas and provide sewerage service. A short description of sewerage system in Dhaka is given below –</w:t>
      </w:r>
    </w:p>
    <w:p w14:paraId="078566F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Purification Plant 1</w:t>
      </w:r>
    </w:p>
    <w:p w14:paraId="23CD04E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Lift Station 29</w:t>
      </w:r>
    </w:p>
    <w:p w14:paraId="0B42CC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lines 882 km</w:t>
      </w:r>
    </w:p>
    <w:p w14:paraId="1C9C7FF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Sewerage Connection 60277</w:t>
      </w:r>
    </w:p>
    <w:p w14:paraId="3AE54ED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Sewerage problems:</w:t>
      </w:r>
    </w:p>
    <w:p w14:paraId="0A0E657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Empty plastic bottles, poly bags and various solid wastages create obstacles in manhole and sewerage line and dirty water come out of it. Moreover, illegal surface drain connected with sewerage line which causes severe pollution. To solve these problems Dhaka WASA has taken various steps including awareness building among mass people that nor to throw waste in manhole and connect illegal surface drain with sewerage line. For this Dhaka WASA advertise in radio, television and in newspaper. Sewerage lines were established in old Dhaka many years ago which is now insufficient and imperfect in compare to demand. High rise buildings have brought natural and environmental change. From this perspective, reconstruction of water and sewerage lines became an important issue.</w:t>
      </w:r>
    </w:p>
    <w:p w14:paraId="6557A4D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Sewerage system is so expensive that many areas of Dhaka city in still out of this facility. But Dhaka WASA has taken effective steps to construct this system all over the city.</w:t>
      </w:r>
    </w:p>
    <w:p w14:paraId="6E5C2D7D"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Drainage System:</w:t>
      </w:r>
    </w:p>
    <w:p w14:paraId="6149FCA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city was established in the reign of Mughols near to Buriganga river about 400 hundred years ago. There were enough canals in Dhaka city from which Paribagh, Dhanmondi, Begunbari, Dholaikhal, Shegunbagicha, Arambag, Jarani, Manda, Kallayanpur, Ibrahimpur, Shutivola ect are mentionable.</w:t>
      </w:r>
    </w:p>
    <w:p w14:paraId="6E6DC62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These canals were connected with each other and used as the water ways. There were no such mentionable problems of water blockage. In last 50 years various infrastructure development project of Dhaka city filled most of the canals and caused drainage problems.</w:t>
      </w:r>
    </w:p>
    <w:p w14:paraId="0458280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Main Reasons of Water Hindrance:</w:t>
      </w:r>
    </w:p>
    <w:p w14:paraId="450373D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Unplanned urbanization.</w:t>
      </w:r>
    </w:p>
    <w:p w14:paraId="307F27B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Illegal possession of canals, shrinking of canals.</w:t>
      </w:r>
    </w:p>
    <w:p w14:paraId="19245F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Insufficient management for solid wastage removal.</w:t>
      </w:r>
    </w:p>
    <w:p w14:paraId="236E4D7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Solid wastes dump in low lands and at the side of drainage line.</w:t>
      </w:r>
    </w:p>
    <w:p w14:paraId="599E98C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Domestic disposals are thrown directly in the surface drain, manhole, sewerage canals and drainage network.</w:t>
      </w:r>
    </w:p>
    <w:p w14:paraId="3458269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Filling up the canals and establishing cross roads by insufficient formation of pipe lines shrink canals.</w:t>
      </w:r>
    </w:p>
    <w:p w14:paraId="34CD6B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Shrinking canals by establishing roads at the side of the canals.</w:t>
      </w:r>
    </w:p>
    <w:p w14:paraId="479AAA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lastRenderedPageBreak/>
        <w:t xml:space="preserve">  </w:t>
      </w:r>
      <w:r w:rsidRPr="00D20176">
        <w:rPr>
          <w:rFonts w:ascii="Times New Roman" w:hAnsi="Times New Roman" w:cs="Times New Roman"/>
          <w:color w:val="000000"/>
          <w:sz w:val="26"/>
        </w:rPr>
        <w:t>Internal ponds, canals, channels became filled with soil in Dhaka city.</w:t>
      </w:r>
    </w:p>
    <w:p w14:paraId="138F241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manholes became filled with soil and disposals.</w:t>
      </w:r>
    </w:p>
    <w:p w14:paraId="756974C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Sands and various obstacles get into drainage line during the construction of road and foot ways.</w:t>
      </w:r>
    </w:p>
    <w:p w14:paraId="69B0F27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The solid rubbishes of surface drain directly entered into drainage line.</w:t>
      </w:r>
    </w:p>
    <w:p w14:paraId="4453B8A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Ignoring necessary rules and regulations related with drainage system.</w:t>
      </w:r>
    </w:p>
    <w:p w14:paraId="5ADF68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Lack of machineries and vehicle to clean drainage line and box-culvert.</w:t>
      </w:r>
    </w:p>
    <w:p w14:paraId="47C68E5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xml:space="preserve">  </w:t>
      </w:r>
      <w:r w:rsidRPr="00D20176">
        <w:rPr>
          <w:rFonts w:ascii="Times New Roman" w:hAnsi="Times New Roman" w:cs="Times New Roman"/>
          <w:color w:val="000000"/>
          <w:sz w:val="26"/>
        </w:rPr>
        <w:t>Less powerful pumping management than produced runs off.</w:t>
      </w:r>
    </w:p>
    <w:p w14:paraId="2750B32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established 42 years ago but started to make drainage system in only 17 years before. In 1946 the drainage activities of Dhaka WASA started under Public Health and Engineering Department (DPHE). From 1989 Dhaka WASA conducts the drainage activities. Water blockage of city is decreasing than before.</w:t>
      </w:r>
    </w:p>
    <w:p w14:paraId="5DF65E9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Water blockage is a big problem for Dhaka city. To eradicate the water blockage Dhaka WASA has taken various steps and improved this condition. Presently Motijheel, Secretariat, Segunbagicha, Kakrail, Bijoynagar, Ramna, Rokeya Sorony and most of the areas of old Dhaka are now free of water blockage. Government took project named “Eradication of Water Blockage in DhakaCity” to reduce water blockage in other parts of the city.</w:t>
      </w:r>
    </w:p>
    <w:p w14:paraId="4F97F59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Dhaka</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WASA already accomplished some activities to solve drainage problems –</w:t>
      </w:r>
    </w:p>
    <w:p w14:paraId="13B56BD0"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150.00 km pipe drain cleaning</w:t>
      </w:r>
    </w:p>
    <w:p w14:paraId="31F5C8C1"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8.60 km pipe drain construction</w:t>
      </w:r>
    </w:p>
    <w:p w14:paraId="3D2364D0"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21 km open canal development</w:t>
      </w:r>
    </w:p>
    <w:p w14:paraId="11DF4B18"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7 km box-culvert cleaning</w:t>
      </w:r>
    </w:p>
    <w:p w14:paraId="3E508ECB"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100 meter box-culvert build up</w:t>
      </w:r>
    </w:p>
    <w:p w14:paraId="3382C8A1" w14:textId="77777777" w:rsidR="00D20176" w:rsidRPr="00D20176" w:rsidRDefault="00D20176" w:rsidP="007B00D8">
      <w:pPr>
        <w:numPr>
          <w:ilvl w:val="0"/>
          <w:numId w:val="2"/>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Cleaning of 13 canals</w:t>
      </w:r>
    </w:p>
    <w:p w14:paraId="3B579BE2" w14:textId="77777777" w:rsidR="00D20176" w:rsidRPr="00D20176" w:rsidRDefault="00D20176" w:rsidP="007B00D8">
      <w:pPr>
        <w:numPr>
          <w:ilvl w:val="0"/>
          <w:numId w:val="2"/>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10pcs KVA generators have been used.</w:t>
      </w:r>
    </w:p>
    <w:p w14:paraId="2B040D5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    Permanent Pump Station:</w:t>
      </w:r>
    </w:p>
    <w:p w14:paraId="557F723B" w14:textId="77777777" w:rsidR="00D20176" w:rsidRPr="00D20176" w:rsidRDefault="00D20176" w:rsidP="007B00D8">
      <w:pPr>
        <w:numPr>
          <w:ilvl w:val="0"/>
          <w:numId w:val="3"/>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22.00 cubic meter powerful Dholaikhal pump (conducted by Dhaka WASA)</w:t>
      </w:r>
    </w:p>
    <w:p w14:paraId="154E15CE" w14:textId="77777777" w:rsidR="00D20176" w:rsidRPr="00D20176" w:rsidRDefault="00D20176" w:rsidP="007B00D8">
      <w:pPr>
        <w:numPr>
          <w:ilvl w:val="0"/>
          <w:numId w:val="3"/>
        </w:numPr>
        <w:tabs>
          <w:tab w:val="left" w:pos="0"/>
        </w:tabs>
        <w:suppressAutoHyphens/>
        <w:spacing w:after="0" w:line="276" w:lineRule="auto"/>
        <w:jc w:val="both"/>
        <w:rPr>
          <w:rFonts w:ascii="Times New Roman" w:hAnsi="Times New Roman"/>
        </w:rPr>
      </w:pPr>
      <w:r w:rsidRPr="00D20176">
        <w:rPr>
          <w:rFonts w:ascii="Times New Roman" w:hAnsi="Times New Roman" w:cs="Times New Roman"/>
          <w:color w:val="000000"/>
          <w:sz w:val="24"/>
        </w:rPr>
        <w:t>10.00 cubic meter powerful Kallayanpur pump station (conducted by Dhaka WASA)</w:t>
      </w:r>
    </w:p>
    <w:p w14:paraId="6FA7478A" w14:textId="77777777" w:rsidR="00D20176" w:rsidRPr="00D20176" w:rsidRDefault="00D20176" w:rsidP="007B00D8">
      <w:pPr>
        <w:numPr>
          <w:ilvl w:val="0"/>
          <w:numId w:val="3"/>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22.00 cubic meter powerful Goran pump station (Conducted by Water Development Board)</w:t>
      </w:r>
    </w:p>
    <w:p w14:paraId="7F7072D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    Temporary Pump Station (Dhaka WASA):</w:t>
      </w:r>
    </w:p>
    <w:p w14:paraId="17F1952B" w14:textId="77777777" w:rsidR="00D20176" w:rsidRPr="00D20176" w:rsidRDefault="00D20176" w:rsidP="007B00D8">
      <w:pPr>
        <w:numPr>
          <w:ilvl w:val="0"/>
          <w:numId w:val="4"/>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t>Rampura                :           43, 5 cusec pump</w:t>
      </w:r>
    </w:p>
    <w:p w14:paraId="29F452F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5, 25 cusec pump</w:t>
      </w:r>
    </w:p>
    <w:p w14:paraId="1D206883" w14:textId="77777777" w:rsidR="00D20176" w:rsidRPr="00D20176" w:rsidRDefault="00D20176" w:rsidP="007B00D8">
      <w:pPr>
        <w:numPr>
          <w:ilvl w:val="0"/>
          <w:numId w:val="5"/>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color w:val="000000"/>
          <w:sz w:val="24"/>
        </w:rPr>
        <w:lastRenderedPageBreak/>
        <w:t>Kamlapur highway:           25, 5 cusec pump</w:t>
      </w:r>
    </w:p>
    <w:p w14:paraId="7F5630B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3, 25 cusec pump</w:t>
      </w:r>
    </w:p>
    <w:p w14:paraId="289704F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also constructed 57 pump stations in different areas of the city comprising Mirpur, Golartek, Hazaribagh, Rayerbazar, Sikdar medical, Soyarighat, Kalunagar etc. In last Dhaka WASA settled 25 pump stations in DND areas to help water development board.</w:t>
      </w:r>
    </w:p>
    <w:p w14:paraId="44A64B9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Existing Drainage System:</w:t>
      </w:r>
    </w:p>
    <w:p w14:paraId="3AAE2A0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Since 1964 different drainage infrastructure are constructed under small and large projects that can be shown below –</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4636"/>
        <w:gridCol w:w="4634"/>
      </w:tblGrid>
      <w:tr w:rsidR="00D20176" w:rsidRPr="00D20176" w14:paraId="2FEB5760" w14:textId="77777777" w:rsidTr="0011084C">
        <w:tc>
          <w:tcPr>
            <w:tcW w:w="4635" w:type="dxa"/>
            <w:tcBorders>
              <w:top w:val="single" w:sz="2" w:space="0" w:color="FFFFFF"/>
              <w:bottom w:val="single" w:sz="2" w:space="0" w:color="DFDFDF"/>
            </w:tcBorders>
          </w:tcPr>
          <w:p w14:paraId="46904B4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Storm water line</w:t>
            </w:r>
          </w:p>
        </w:tc>
        <w:tc>
          <w:tcPr>
            <w:tcW w:w="4634" w:type="dxa"/>
            <w:tcBorders>
              <w:top w:val="single" w:sz="2" w:space="0" w:color="FFFFFF"/>
              <w:bottom w:val="single" w:sz="2" w:space="0" w:color="DFDFDF"/>
            </w:tcBorders>
          </w:tcPr>
          <w:p w14:paraId="28A3D33B"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265 km</w:t>
            </w:r>
          </w:p>
        </w:tc>
      </w:tr>
      <w:tr w:rsidR="00D20176" w:rsidRPr="00D20176" w14:paraId="04DAE29D" w14:textId="77777777" w:rsidTr="0011084C">
        <w:tc>
          <w:tcPr>
            <w:tcW w:w="4635" w:type="dxa"/>
            <w:tcBorders>
              <w:top w:val="single" w:sz="2" w:space="0" w:color="FFFFFF"/>
              <w:bottom w:val="single" w:sz="2" w:space="0" w:color="DFDFDF"/>
            </w:tcBorders>
          </w:tcPr>
          <w:p w14:paraId="7283C8A7"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Box-culvert</w:t>
            </w:r>
          </w:p>
        </w:tc>
        <w:tc>
          <w:tcPr>
            <w:tcW w:w="4634" w:type="dxa"/>
            <w:tcBorders>
              <w:top w:val="single" w:sz="2" w:space="0" w:color="FFFFFF"/>
              <w:bottom w:val="single" w:sz="2" w:space="0" w:color="DFDFDF"/>
            </w:tcBorders>
          </w:tcPr>
          <w:p w14:paraId="44B59326"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8.5 km</w:t>
            </w:r>
          </w:p>
        </w:tc>
      </w:tr>
      <w:tr w:rsidR="00D20176" w:rsidRPr="00D20176" w14:paraId="7438D56E" w14:textId="77777777" w:rsidTr="0011084C">
        <w:tc>
          <w:tcPr>
            <w:tcW w:w="4635" w:type="dxa"/>
            <w:tcBorders>
              <w:top w:val="single" w:sz="2" w:space="0" w:color="FFFFFF"/>
              <w:bottom w:val="single" w:sz="2" w:space="0" w:color="DFDFDF"/>
            </w:tcBorders>
          </w:tcPr>
          <w:p w14:paraId="5C34514A"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Open canal development</w:t>
            </w:r>
          </w:p>
        </w:tc>
        <w:tc>
          <w:tcPr>
            <w:tcW w:w="4634" w:type="dxa"/>
            <w:tcBorders>
              <w:top w:val="single" w:sz="2" w:space="0" w:color="FFFFFF"/>
              <w:bottom w:val="single" w:sz="2" w:space="0" w:color="DFDFDF"/>
            </w:tcBorders>
          </w:tcPr>
          <w:p w14:paraId="5E1F5CD2" w14:textId="77777777" w:rsidR="00D20176" w:rsidRPr="00D20176" w:rsidRDefault="00D20176" w:rsidP="00D20176">
            <w:pPr>
              <w:widowControl w:val="0"/>
              <w:suppressLineNumbers/>
              <w:suppressAutoHyphens/>
              <w:rPr>
                <w:rFonts w:ascii="Times New Roman" w:hAnsi="Times New Roman" w:cs="Times New Roman"/>
                <w:color w:val="555555"/>
                <w:sz w:val="21"/>
              </w:rPr>
            </w:pPr>
            <w:r w:rsidRPr="00D20176">
              <w:rPr>
                <w:rFonts w:ascii="Times New Roman" w:hAnsi="Times New Roman" w:cs="Times New Roman"/>
                <w:color w:val="555555"/>
                <w:sz w:val="21"/>
              </w:rPr>
              <w:t>65 km</w:t>
            </w:r>
          </w:p>
        </w:tc>
      </w:tr>
      <w:tr w:rsidR="00D20176" w:rsidRPr="00D20176" w14:paraId="32BE092D" w14:textId="77777777" w:rsidTr="0011084C">
        <w:tc>
          <w:tcPr>
            <w:tcW w:w="4635" w:type="dxa"/>
            <w:tcBorders>
              <w:top w:val="single" w:sz="2" w:space="0" w:color="FFFFFF"/>
              <w:bottom w:val="single" w:sz="2" w:space="0" w:color="DFDFDF"/>
            </w:tcBorders>
          </w:tcPr>
          <w:p w14:paraId="4360C171" w14:textId="77777777" w:rsidR="00D20176" w:rsidRPr="00D20176" w:rsidRDefault="00D20176" w:rsidP="00D20176">
            <w:pPr>
              <w:widowControl w:val="0"/>
              <w:suppressLineNumbers/>
              <w:suppressAutoHyphens/>
              <w:rPr>
                <w:rFonts w:ascii="Times New Roman" w:hAnsi="Times New Roman" w:cs="Times New Roman"/>
                <w:b/>
                <w:color w:val="555555"/>
                <w:sz w:val="21"/>
              </w:rPr>
            </w:pPr>
            <w:r w:rsidRPr="00D20176">
              <w:rPr>
                <w:rFonts w:ascii="Times New Roman" w:hAnsi="Times New Roman" w:cs="Times New Roman"/>
                <w:b/>
                <w:color w:val="555555"/>
                <w:sz w:val="21"/>
              </w:rPr>
              <w:t>Water drainage pumping station</w:t>
            </w:r>
          </w:p>
        </w:tc>
        <w:tc>
          <w:tcPr>
            <w:tcW w:w="4634" w:type="dxa"/>
            <w:tcBorders>
              <w:left w:val="single" w:sz="2" w:space="0" w:color="808080"/>
              <w:bottom w:val="single" w:sz="6" w:space="0" w:color="808080"/>
              <w:right w:val="single" w:sz="6" w:space="0" w:color="808080"/>
            </w:tcBorders>
            <w:tcMar>
              <w:top w:w="28" w:type="dxa"/>
              <w:left w:w="28" w:type="dxa"/>
              <w:bottom w:w="28" w:type="dxa"/>
              <w:right w:w="28" w:type="dxa"/>
            </w:tcMar>
          </w:tcPr>
          <w:p w14:paraId="71E9D5DA" w14:textId="77777777" w:rsidR="00D20176" w:rsidRPr="00D20176" w:rsidRDefault="00D20176" w:rsidP="00D20176">
            <w:pPr>
              <w:widowControl w:val="0"/>
              <w:suppressLineNumbers/>
              <w:suppressAutoHyphens/>
              <w:rPr>
                <w:rFonts w:ascii="Times New Roman" w:hAnsi="Times New Roman" w:cs="Times New Roman"/>
                <w:sz w:val="4"/>
                <w:szCs w:val="4"/>
              </w:rPr>
            </w:pPr>
          </w:p>
        </w:tc>
      </w:tr>
    </w:tbl>
    <w:p w14:paraId="3F72DC4A" w14:textId="77777777" w:rsidR="00D20176" w:rsidRPr="00D20176" w:rsidRDefault="00D20176" w:rsidP="007B00D8">
      <w:pPr>
        <w:numPr>
          <w:ilvl w:val="0"/>
          <w:numId w:val="6"/>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b/>
          <w:color w:val="000000"/>
          <w:sz w:val="24"/>
        </w:rPr>
        <w:t>1.      Kallayanpur</w:t>
      </w:r>
    </w:p>
    <w:p w14:paraId="3479CDAA" w14:textId="77777777" w:rsidR="00D20176" w:rsidRPr="00D20176" w:rsidRDefault="00D20176" w:rsidP="007B00D8">
      <w:pPr>
        <w:numPr>
          <w:ilvl w:val="0"/>
          <w:numId w:val="7"/>
        </w:numPr>
        <w:tabs>
          <w:tab w:val="left" w:pos="0"/>
        </w:tabs>
        <w:suppressAutoHyphens/>
        <w:spacing w:after="140" w:line="276" w:lineRule="auto"/>
        <w:jc w:val="both"/>
        <w:rPr>
          <w:rFonts w:ascii="Times New Roman" w:hAnsi="Times New Roman"/>
        </w:rPr>
      </w:pPr>
      <w:r w:rsidRPr="00D20176">
        <w:rPr>
          <w:rFonts w:ascii="Times New Roman" w:hAnsi="Times New Roman" w:cs="Times New Roman"/>
          <w:b/>
          <w:color w:val="000000"/>
          <w:sz w:val="24"/>
        </w:rPr>
        <w:t>Dholaikhal</w:t>
      </w:r>
    </w:p>
    <w:p w14:paraId="3FD3B0E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2</w:t>
      </w:r>
    </w:p>
    <w:p w14:paraId="37354B1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10 cubic cm</w:t>
      </w:r>
    </w:p>
    <w:p w14:paraId="128F1A7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22 cubic cm</w:t>
      </w:r>
      <w:r w:rsidRPr="00D20176">
        <w:rPr>
          <w:rFonts w:ascii="Times New Roman" w:hAnsi="Times New Roman" w:cs="Times New Roman"/>
          <w:b/>
          <w:color w:val="000000"/>
          <w:sz w:val="26"/>
        </w:rPr>
        <w:t>Areas under drainage system</w:t>
      </w:r>
      <w:r w:rsidRPr="00D20176">
        <w:rPr>
          <w:rFonts w:ascii="Times New Roman" w:hAnsi="Times New Roman" w:cs="Times New Roman"/>
          <w:color w:val="000000"/>
          <w:sz w:val="26"/>
        </w:rPr>
        <w:t>160 square km</w:t>
      </w:r>
    </w:p>
    <w:p w14:paraId="16F6D79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rPr>
        <w:t> </w:t>
      </w:r>
      <w:r w:rsidRPr="00D20176">
        <w:rPr>
          <w:rFonts w:ascii="Times New Roman" w:hAnsi="Times New Roman" w:cs="Times New Roman"/>
          <w:color w:val="000000"/>
          <w:sz w:val="26"/>
        </w:rPr>
        <w:t>To solve water blockage in the city street in rainy season Dhaka WASA set-up some temporary pump station. As a result the water blockage of Dhaka city is now in tolerable position.</w:t>
      </w:r>
    </w:p>
    <w:p w14:paraId="16B8A01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Clients’ Complaints and Solution:</w:t>
      </w:r>
    </w:p>
    <w:p w14:paraId="43E2074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Dhaka WASA collects complaints from its clients of all 11 zones relating water shortage, leakage in water line, bad smell in water, leakage in sewerage line, overflow of sewerage line, water blockage in street etc. Dhaka WASA takes quick initiatives to solve the complaints. It has a trial to solve as much complaints as it can to satisfy clients.</w:t>
      </w:r>
    </w:p>
    <w:p w14:paraId="513D9A0A"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Critical Assessment</w:t>
      </w:r>
    </w:p>
    <w:p w14:paraId="434B3F6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the critical assessment of Dhaka WASA we tried to focus on two broad aspects: (i) organization structure and governance; (ii) budget and financial management systems. For each of these dimensions the main constraints are identified and some recommendations are proposed for further development of effectiveness of the organization.</w:t>
      </w:r>
    </w:p>
    <w:p w14:paraId="38CC677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lastRenderedPageBreak/>
        <w:t>(i)    </w:t>
      </w:r>
      <w:r w:rsidRPr="00D20176">
        <w:rPr>
          <w:rFonts w:ascii="Times New Roman" w:hAnsi="Times New Roman" w:cs="Times New Roman"/>
          <w:b/>
          <w:i/>
          <w:color w:val="000000"/>
          <w:sz w:val="26"/>
          <w:u w:val="single"/>
        </w:rPr>
        <w:t>Constraints of Organization Structure and Governance of DWASA:</w:t>
      </w:r>
    </w:p>
    <w:p w14:paraId="14A98B7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Government Interference:</w:t>
      </w:r>
    </w:p>
    <w:p w14:paraId="4758CC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Although the provisions contained in the Act aim at ensuring full autonomy of DWASA’s management vis-à-vis the Government, institutional backlogs in the application of the Act and Government interference in the decision making process hamper the Board’s autonomy and jeopardize efficient service delivery from the part of DWASA.</w:t>
      </w:r>
    </w:p>
    <w:p w14:paraId="34A3291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Rules and Regulations:</w:t>
      </w:r>
    </w:p>
    <w:p w14:paraId="726B9C1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Efficient administration of DWASA is also hindered by lack of rules and regulations that have been approved by the Board but are awaiting Government approval as well. Absence of operational rules and regulations creates a breach for the Government to bypass the Board’s authority especially in what concerns recruitment of the WASA Managing Director (MD) and Deputy Managing Directors (DMD). Government interference in appointment of MD and MD has affected DWASA management since the appointees are often on secondment from the civil service rather than being recruited from the private sector and hardly complete a full three years mandate.</w:t>
      </w:r>
    </w:p>
    <w:p w14:paraId="254FDE3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Remuneration/Promotion is not merit-based:</w:t>
      </w:r>
    </w:p>
    <w:p w14:paraId="040BF4B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authority to create new posts for officers and staff of DWASA and also to define the level of salaries and benefits. This provision however has not been applied either since the salary and benefits of DWASA staff follow the Government structure; hence remuneration and promotion mechanisms are not merit-based but seniority driven with negative effects on the incentives and the performance of the employees.  The Board’s authority in recruiting new staff from the open market is also limited by the influence of the Trade Unions which limits the availability of qualified technical staff within WASA.</w:t>
      </w:r>
    </w:p>
    <w:p w14:paraId="59B7CE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Board can adjust only 5% of tariff:</w:t>
      </w:r>
    </w:p>
    <w:p w14:paraId="7B696E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In principle the Act gives to the Board the authority to impose or adjust tariffs though in practice this is another area that falls under the realm of Government approval. This reduces the Authority’s ability to adjust tariffs and to achieve full recovery of its operational costs. The Board enjoys full autonomy to adjust tariffs up to a maximum of 5% only in case of increase in the electricity tariff.</w:t>
      </w:r>
    </w:p>
    <w:p w14:paraId="16B620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Zones’ management is not integrated:</w:t>
      </w:r>
    </w:p>
    <w:p w14:paraId="6408C2C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Besides government interference, DWASA efficient management is also hampered by its internal articulation into 7 zonal offices to which operation and maintenance functions and billing and collection activities have been decentralized. Although decentralization of responsibilities to local offices may be justified from the point of view of increased efficiency in service delivery due to spatial proximity to consumers, the performance of the zonal offices has been far from efficient. </w:t>
      </w:r>
      <w:r w:rsidRPr="00D20176">
        <w:rPr>
          <w:rFonts w:ascii="Times New Roman" w:hAnsi="Times New Roman" w:cs="Times New Roman"/>
          <w:color w:val="000000"/>
          <w:sz w:val="26"/>
        </w:rPr>
        <w:lastRenderedPageBreak/>
        <w:t>DWASA’s zone offices have a dualistic structure since operation and maintenance activities are under the responsibility of 7 MODS (Maintenance, Operation and Distribution Services) offices which report to the Operation and Maintenance Division, while billing and collection activities are performed by 7 zone revenue offices which report to the Commercial Management unit of the Finance and Accounts division. As a result, though the MODS and revenue offices share the same premises, the zone’s management is not integrated nor coordinated with serious consequences on the quality of service delivery. In addition neither the MODS nor the revenue offices are held accountable for their performance vis-à-vis their central office thus leading to an inefficient decentralization of responsibilities.</w:t>
      </w:r>
    </w:p>
    <w:p w14:paraId="3F246F8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Large Revenue Leakage:</w:t>
      </w:r>
    </w:p>
    <w:p w14:paraId="73D7933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Efficiency in service delivery varies across zones and in some of them billing and collection has been contracted out to staff cooperatives with significant improvements in collection efficiency. Nonetheless, DWASA as a whole suffers from large revenue leakages which are due to both technical and administrative reasons. On the technical side physical leakages are due to poor quality of materials and insufficient maintenance and repair works while on the administrative side there is significant fraud and corruption from the part of the revenue inspectors. Delayed billing is quite common in some zones as it allows revenue inspectors to grant discretionary reductions over the accumulated bill in exchange for bribes with negative effects on both consumer welfare and DWASA revenues.</w:t>
      </w:r>
    </w:p>
    <w:p w14:paraId="3036900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Weak Capacity of Officers and Staffs:</w:t>
      </w:r>
    </w:p>
    <w:p w14:paraId="38400C2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 major constraint to the efficient functioning of DWASA is the weak capacity of its staff both technical and administrative. This is due to the management inability to recruit new staff and to the absence of a human resources development policy on recruitment and training needs. The DWASA training center, that was setup in 1980 on the basis of the recommendations of an IDA Appraisal Mission. Nowadays, however, the training center is not effective in providing training as it suffers from lack of financial and human resources, poor career plan for trainers and lack of facilities, equipment and transport for field training.</w:t>
      </w:r>
    </w:p>
    <w:p w14:paraId="0C1DE83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(ii) </w:t>
      </w:r>
      <w:r w:rsidRPr="00D20176">
        <w:rPr>
          <w:rFonts w:ascii="Times New Roman" w:hAnsi="Times New Roman" w:cs="Times New Roman"/>
          <w:b/>
          <w:i/>
          <w:color w:val="000000"/>
          <w:sz w:val="26"/>
          <w:u w:val="single"/>
        </w:rPr>
        <w:t>Constraints of Budgeting Process and Financial Management:</w:t>
      </w:r>
    </w:p>
    <w:p w14:paraId="72624F7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efficient Allocation of Scarce Resource:</w:t>
      </w:r>
    </w:p>
    <w:p w14:paraId="4090292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 xml:space="preserve">In the case of DWASA, the external audit report shows that the financial statements produced by the Accounting and Finance Division of DWASA are perceived more as a ritual annual presentation of financial information about operating receipts and expenditures, assets and liabilities rather than as a tool for efficient allocation of scarce resources. The information contained in the financial </w:t>
      </w:r>
      <w:r w:rsidRPr="00D20176">
        <w:rPr>
          <w:rFonts w:ascii="Times New Roman" w:hAnsi="Times New Roman" w:cs="Times New Roman"/>
          <w:color w:val="000000"/>
          <w:sz w:val="26"/>
        </w:rPr>
        <w:lastRenderedPageBreak/>
        <w:t>statements is often incorrect so that revenues and profits are overstated while expenditures and liabilities are understated, thus failing to provide a true and fair view of the DWASA fiscal situation.</w:t>
      </w:r>
    </w:p>
    <w:p w14:paraId="7587A69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approval in not in the hand of Dhaka WASA Board:</w:t>
      </w:r>
    </w:p>
    <w:p w14:paraId="700EDE7F"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According to the Act the Board has the power to approve both the Annual and the Supplementary Budget of DWASA, but in practice the final approval is given by the Ministry of Finance and the budget is then finalized in a tripartite meeting among the Ministry of Finance, the Administrative Ministry and DWASA.</w:t>
      </w:r>
    </w:p>
    <w:p w14:paraId="057AA0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Budget Process follows Incremental Approach:</w:t>
      </w:r>
    </w:p>
    <w:p w14:paraId="4C79A8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budget process in DWASA follows an incremental approach3, it is not led by the definition of strategic targets, both physical and financial, to be achieved by the organization. There is no midterm review of the budget execution nor monitoring mechanisms of the revenues and expenditures. Similarly, at the end of the fiscal year there is no comparison of  the budgeted and actual figures, and no explanation is provided in case of significant discrepancies between the two figures. Finally, in spite of the Act requiring the Board to publish the Annual Report within six months from the end of the fiscal year, this document has been overdue since 2002. This points to lack of accountability of DWASA management for the utility performance.</w:t>
      </w:r>
    </w:p>
    <w:p w14:paraId="724715B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Revenue Income – expenditure disparity:</w:t>
      </w:r>
    </w:p>
    <w:p w14:paraId="2C19A0B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Over the last few years DWASA has been able to finance its operating expenditures out of own revenues, while capital expenditures are partly financed out of DWASA own revenues and partly out of the Annual Development Plan (ADP) allocations. The current budget and the capital expenditure from revenues accounts are held by the Administration and Finance Division (A&amp;F) of DWASA, while the development budget is maintained by the Planning and Monitoring unit under the Resource Planning and Development Division (RPD). The development budget is entirely financed out of ADP funds which usually consist of both Government funds and foreign borrowing in the form of multilateral and bilateral financing4. Government funds officially take the form of loans, but they are hardly repaid thus representing </w:t>
      </w:r>
      <w:r w:rsidRPr="00D20176">
        <w:rPr>
          <w:rFonts w:ascii="Times New Roman" w:hAnsi="Times New Roman" w:cs="Times New Roman"/>
          <w:i/>
          <w:color w:val="000000"/>
          <w:sz w:val="26"/>
        </w:rPr>
        <w:t>de facto </w:t>
      </w:r>
      <w:r w:rsidRPr="00D20176">
        <w:rPr>
          <w:rFonts w:ascii="Times New Roman" w:hAnsi="Times New Roman" w:cs="Times New Roman"/>
          <w:color w:val="000000"/>
          <w:sz w:val="26"/>
        </w:rPr>
        <w:t>a grant to the utility. Nonetheless, it is difficult to gauge the extent of Government support to DWASA development budget as domestic and foreign financing are consolidated and DWASA accounting division does not provide separate records for the central government share on ADP funds. This information would be relevant in order to assess DWASA’s financial autonomy also because the utility apparently does not benefit from any other Central Government subsidy.</w:t>
      </w:r>
    </w:p>
    <w:p w14:paraId="6E36869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No association from Govt. in case of Supplementary Budget:</w:t>
      </w:r>
    </w:p>
    <w:p w14:paraId="3CD5EB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During the fiscal year DWASA may resort to the supplementary budget procedure in the event expenditures exceed the amount estimated in the budget. When this is the case, the additional expenditures are usually financed out of DWASA revenues, unless the corresponding outlays are financed out of ADP funds, in which case is GOB to provide the corresponding resources. In any case the supplementary budget is to be approved by the Government.</w:t>
      </w:r>
    </w:p>
    <w:p w14:paraId="75BD4FB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Delayed Audit Report:</w:t>
      </w:r>
    </w:p>
    <w:p w14:paraId="7AA8CD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DWASA financial statements are subject to independent audit. According to the DWASA Act the audit report should be submitted within two months from the end of the fiscal year, but usually the submission is delayed. Comments from the auditor point out to weak capacity within DWASA as far as accounting of assets and liabilities is concerned as well as management of foreign exchange risk in case of foreign borrowing. Apparently there is no obligation for DWASA to incorporate the auditor’s comments and to publish the adjusted financial statements; this affects negatively the transparency of the budget process and financial performance of the utility.</w:t>
      </w:r>
    </w:p>
    <w:p w14:paraId="38E9C1F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Foreign Borrowing &amp; Debt Management:</w:t>
      </w:r>
    </w:p>
    <w:p w14:paraId="7AC3401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Another serious concern about DWASA financial management is related to its foreign borrowing and debt management procedures. As of 30 June 2005 DWASA foreign borrowing consisted of the following: four IDA credits on account of water supply loans (i.e. 1st, 2nd, 3rd and 4th credit); two ADB loans on account of Dhaka Urban Infrastructure Improvement Project (DUIIP) and Integrated Flood Protection Project (IFPP) and SIDA Generator Loan. These funds are usually re-lent by the Central Government to DWASA at higher interest rates and shorter maturity than those for the original loan. Auditing of DWASA’s financial statements reports significant delays in repayment of these loans5 as well as irregular booking of payments on account of interests in some cases6. As a result, arrears in principal repayment lead to a buildup in interest liabilities with subsequent increase in debt service, while incorrect recording of loan repayments provides a misleading picture of the actual liabilities of DWASA.</w:t>
      </w:r>
    </w:p>
    <w:p w14:paraId="2F7F0CB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Lack of Computerization:</w:t>
      </w:r>
    </w:p>
    <w:p w14:paraId="3816EE3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Finally, the lack of computerization of the financial management system is another serious impediment to the efficient budget process. Budget data are still recorded in the manual ledger in the accounting and finance department, while at the zonal level information on billing and collection is kept in the consumer ledger which is not reconciled with the general ledger. Financial reports are prepared by spreadsheet which is a lengthy procedure.</w:t>
      </w:r>
    </w:p>
    <w:p w14:paraId="62BCAC5C" w14:textId="77777777" w:rsidR="00D20176" w:rsidRPr="00D20176" w:rsidRDefault="00D20176" w:rsidP="00D20176">
      <w:pPr>
        <w:suppressAutoHyphens/>
        <w:spacing w:after="140" w:line="276" w:lineRule="auto"/>
        <w:jc w:val="center"/>
        <w:rPr>
          <w:rFonts w:ascii="Times New Roman" w:hAnsi="Times New Roman"/>
        </w:rPr>
      </w:pPr>
      <w:r w:rsidRPr="00D20176">
        <w:rPr>
          <w:rFonts w:ascii="Times New Roman" w:hAnsi="Times New Roman" w:cs="Times New Roman"/>
          <w:b/>
          <w:i/>
          <w:color w:val="000000"/>
          <w:sz w:val="26"/>
          <w:u w:val="single"/>
        </w:rPr>
        <w:t>Recommendations</w:t>
      </w:r>
    </w:p>
    <w:p w14:paraId="7B2D281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Use Participatory Approach:</w:t>
      </w:r>
    </w:p>
    <w:p w14:paraId="0E684FC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Since the main constraints on the institutional asset of DWASA are political in nature, any reform path to overcome these limitations has to be built on a participatory approach to promote ownership of reform and to generate the necessary support from the part of the Government.</w:t>
      </w:r>
    </w:p>
    <w:p w14:paraId="52C85E9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Consensus</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p>
    <w:p w14:paraId="6BE127D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milestones detailed above are quite ambitious, their achievement has to be based on consensus building at different levels:</w:t>
      </w:r>
    </w:p>
    <w:p w14:paraId="37C20EF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                 DWASA staff be actively involved in the elaboration of the reform program. Consultation with the MD and DMDs is crucial to identify an agreed path of reform;</w:t>
      </w:r>
    </w:p>
    <w:p w14:paraId="2AC3F11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               Trade Unions play an important role in DWASA management and they can be powerful allies in the implementation of reforms. Consultation with their representatives is a key factor especially on issues concerning the new recruitment policy and remuneration mechanisms.</w:t>
      </w:r>
    </w:p>
    <w:p w14:paraId="3A03F7E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(iii)             Raising civil society’s awareness about the right to safe water supply and cost effective management of the utility which benefits consumers’ welfare.</w:t>
      </w:r>
    </w:p>
    <w:p w14:paraId="454989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Adoption of new Organization Chart:</w:t>
      </w:r>
    </w:p>
    <w:p w14:paraId="313531E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Amendment of the DWASA Act along the lines suggested by the institutional development specialist1 especially in what concerns elimination of the clause requiring government approval of the first DWASA organization chart. This would allow DWASA to adopt a new organization chart which is more suited to the needs of a commercial organization.</w:t>
      </w:r>
    </w:p>
    <w:p w14:paraId="60C877DB"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Allow Participation of Stake Holders:</w:t>
      </w:r>
    </w:p>
    <w:p w14:paraId="05AAFFF4"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the new organization chart inevitably leads to a redefinition of the current articulation of DWASA in zonal offices. Specific options for reform will be based on inputs from consultations with the stakeholders, but one of the main objectives of reform should be the creation of fully accountable zones from a financial and operational point of view. This implies unification of the zones management under only one manager which is responsible for the zone’s performance vis-à-vis the DWASA central office. The number of zones may be increased as well as their competencies though the central DWASA office should keep overall responsibility for DWASA strategic investments, financial performance and quality of service delivery.</w:t>
      </w:r>
    </w:p>
    <w:p w14:paraId="0C29DCA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Rearrangement of Staff Competencies:</w:t>
      </w:r>
    </w:p>
    <w:p w14:paraId="3D01CDA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Rearrangement of staff competencies with the organization’s requirements also in light of the new organization chart. This requires provision of technical assistance to DWASA for the actual implementation of the new chart, design of curricula, job description and matching of the human resource needs of DWASA with the existing staff.</w:t>
      </w:r>
    </w:p>
    <w:p w14:paraId="093C40BD"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lastRenderedPageBreak/>
        <w:t>Merit-based Recruitment and Promotion:</w:t>
      </w:r>
    </w:p>
    <w:p w14:paraId="678C52C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merit-based recruitment and promotion system that provides employees with the right incentives and introduction of a performance-based salary scale.</w:t>
      </w:r>
    </w:p>
    <w:p w14:paraId="0D514889"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Code of good Conduct:</w:t>
      </w:r>
    </w:p>
    <w:p w14:paraId="02585CE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Adoption of a code of good conduct for DWASA staff and of a system of penalties/incentives for zones performance in collection of bills.</w:t>
      </w:r>
    </w:p>
    <w:p w14:paraId="12EFE48E"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Setup Human Resource Development Unit:</w:t>
      </w:r>
    </w:p>
    <w:p w14:paraId="181FD3A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Elaboration of a human resources development policy is an integral part of the institutional reform of DWASA. In this respect technical assistance can be provided to the authority to setup a human resource development unit in charge of: assessing DWASA’s recruitment needs; conducting a training needs assessment and identifying training courses to be provided on a regular basis.</w:t>
      </w:r>
    </w:p>
    <w:p w14:paraId="1806D99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Strengthening Training Center:</w:t>
      </w:r>
    </w:p>
    <w:p w14:paraId="59D6A410"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 most important requisite for sustainability is to enable DWASA to attract and retain qualified trainers and to ensure availability of financial resources to fund training activities. In order to retain qualified trainers a specific career path should be developed which includes financial incentives. Nonetheless, as it may be difficult for DWASA to develop a separate remuneration package for trainers, an alternative option might be to develop partnership agreements with local and/or foreign institutions and universities by means of which training can be provided to DWASA staff either in-house or through study tours. The advantage of this solution is that it would reduce to a minimum the burden on DWASA from running its own training center as this would also raise some concerns with respect to its funding. In fact, though during project implementation the training center can be funded out of the project loan proceeds, once the project is completed, DWASA should take over the financial burden of the center.</w:t>
      </w:r>
    </w:p>
    <w:p w14:paraId="1A60DFB8"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Recruit Qualified Staff and Ensure Accountability:</w:t>
      </w:r>
    </w:p>
    <w:p w14:paraId="11734A86"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Therefore, implementation of the reform initiatives suggested in the previous section represents an enabling condition for improvement of the budget process and financial management of DWASA. Ability of the DWASA management to recruit qualified staff from the open market would certainly benefit the accounting and finance division, which at present is lacking any qualified accountant. Moreover, increased accountability of DWASA management for the financial results of the utility would provide additional incentives thus improving the quality of financial reporting.</w:t>
      </w:r>
    </w:p>
    <w:p w14:paraId="0EFE9E65"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Introduce Result Oriented Budget:</w:t>
      </w:r>
    </w:p>
    <w:p w14:paraId="590F468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lastRenderedPageBreak/>
        <w:t>Reforming the budget process to introduce results-oriented budget mechanism by which planned current and capital expenditures are functional to the achievement of the management’s long term vision of DWASA. This requires dismissal of the current incremental budget approach and building in the accounting division the necessary capacity to produce reliable budget estimates;</w:t>
      </w:r>
    </w:p>
    <w:p w14:paraId="3A10BD7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Reforming the Accounting System:</w:t>
      </w:r>
    </w:p>
    <w:p w14:paraId="2F409E8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Reforming the accounting system in order to unify the capital budget (i.e. capital expenditures from revenue and development budget) and to provide separate information about the extent of Government budget support to DWASA;</w:t>
      </w:r>
    </w:p>
    <w:p w14:paraId="5D0F3C6C"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Capacity</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Building</w:t>
      </w:r>
      <w:r w:rsidRPr="00D20176">
        <w:rPr>
          <w:rFonts w:ascii="Times New Roman" w:hAnsi="Times New Roman" w:cs="Times New Roman"/>
          <w:color w:val="000000"/>
          <w:sz w:val="26"/>
        </w:rPr>
        <w:t> </w:t>
      </w:r>
      <w:r w:rsidRPr="00D20176">
        <w:rPr>
          <w:rFonts w:ascii="Times New Roman" w:hAnsi="Times New Roman" w:cs="Times New Roman"/>
          <w:b/>
          <w:i/>
          <w:color w:val="000000"/>
          <w:sz w:val="26"/>
        </w:rPr>
        <w:t>in Debt Management:</w:t>
      </w:r>
    </w:p>
    <w:p w14:paraId="2C8DD3BA"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Capacity building in debt management especially in what concerns monitoring debt service payments and reliable projection of future debt service liabilities to be incorporated into the budget document. DWASA management should play an active in role in the elaboration of the utility borrowing strategy also with respect to the renegotiation with the central government of the re-lending terms as well as rescheduling/write off of the most expensive loans which absorb an excessive share of financial resources.</w:t>
      </w:r>
    </w:p>
    <w:p w14:paraId="58004DE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Regular Training:</w:t>
      </w:r>
    </w:p>
    <w:p w14:paraId="1EB96DC3"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Providing regular (refreshing) training to both the existing and new staff in the new accounting practices and the computerized management information system;</w:t>
      </w:r>
    </w:p>
    <w:p w14:paraId="4AB4995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Computerization of Financial Management:</w:t>
      </w:r>
    </w:p>
    <w:p w14:paraId="0D6AC392"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Computerization of the financial management and budget system in order to expedite to process of budget reporting and to link the different WASA zone offices to the central office. This step is even more important in light of the likely increased decentralization of the DWASA duties to its zonal offices;</w:t>
      </w:r>
    </w:p>
    <w:p w14:paraId="53DD7747"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b/>
          <w:i/>
          <w:color w:val="000000"/>
          <w:sz w:val="26"/>
        </w:rPr>
        <w:t>Be Accountable to Ministry of Finance:</w:t>
      </w:r>
    </w:p>
    <w:p w14:paraId="7235C451" w14:textId="77777777" w:rsidR="00D20176" w:rsidRPr="00D20176" w:rsidRDefault="00D20176" w:rsidP="00D20176">
      <w:pPr>
        <w:suppressAutoHyphens/>
        <w:spacing w:after="140" w:line="276" w:lineRule="auto"/>
        <w:jc w:val="both"/>
        <w:rPr>
          <w:rFonts w:ascii="Times New Roman" w:hAnsi="Times New Roman"/>
        </w:rPr>
      </w:pPr>
      <w:r w:rsidRPr="00D20176">
        <w:rPr>
          <w:rFonts w:ascii="Times New Roman" w:hAnsi="Times New Roman" w:cs="Times New Roman"/>
          <w:color w:val="000000"/>
          <w:sz w:val="26"/>
        </w:rPr>
        <w:t>Making the DWASA management accountable to the Ministry of Finance for the financial results of the authority by making compulsory publication of the Annual Report;</w:t>
      </w:r>
    </w:p>
    <w:p w14:paraId="6503B879" w14:textId="77777777" w:rsidR="00D20176" w:rsidRPr="00D20176" w:rsidRDefault="00D20176" w:rsidP="00D20176">
      <w:pPr>
        <w:suppressAutoHyphens/>
        <w:spacing w:after="293" w:line="319" w:lineRule="auto"/>
        <w:rPr>
          <w:rFonts w:ascii="Times New Roman" w:hAnsi="Times New Roman" w:cs="Times New Roman"/>
        </w:rPr>
      </w:pPr>
    </w:p>
    <w:p w14:paraId="2457B0F7" w14:textId="69410B84" w:rsidR="007B00D8" w:rsidRDefault="007B00D8" w:rsidP="007B00D8">
      <w:pPr>
        <w:spacing w:beforeAutospacing="1" w:afterAutospacing="1" w:line="319" w:lineRule="auto"/>
        <w:outlineLvl w:val="0"/>
        <w:rPr>
          <w:rFonts w:ascii="Times New Roman" w:hAnsi="Times New Roman"/>
        </w:rPr>
      </w:pPr>
      <w:r>
        <w:rPr>
          <w:rFonts w:ascii="Times New Roman" w:eastAsia="Times New Roman" w:hAnsi="Times New Roman" w:cs="Times New Roman"/>
          <w:color w:val="000000"/>
          <w:kern w:val="2"/>
          <w:sz w:val="48"/>
          <w:szCs w:val="48"/>
        </w:rPr>
        <w:t>Dhaka WASA launches online billing system.</w:t>
      </w:r>
      <w:r>
        <w:rPr>
          <w:noProof/>
        </w:rPr>
        <mc:AlternateContent>
          <mc:Choice Requires="wps">
            <w:drawing>
              <wp:inline distT="0" distB="0" distL="0" distR="0" wp14:anchorId="21CAB96B" wp14:editId="5783758A">
                <wp:extent cx="312420" cy="312420"/>
                <wp:effectExtent l="2540" t="3175"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789305" id="Rectangle 1" o:spid="_x0000_s1026" style="width:24.6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" filled="f" stroked="f" strokeweight="0">
                <w10:anchorlock/>
              </v:rect>
            </w:pict>
          </mc:Fallback>
        </mc:AlternateContent>
      </w:r>
    </w:p>
    <w:p w14:paraId="532CCA6C" w14:textId="77777777" w:rsidR="007B00D8" w:rsidRDefault="007B00D8" w:rsidP="007B00D8">
      <w:pPr>
        <w:spacing w:after="0" w:line="319" w:lineRule="auto"/>
        <w:rPr>
          <w:rFonts w:ascii="Times New Roman" w:hAnsi="Times New Roman"/>
        </w:rPr>
      </w:pPr>
      <w:r>
        <w:rPr>
          <w:rFonts w:ascii="Times New Roman" w:eastAsia="Times New Roman" w:hAnsi="Times New Roman" w:cs="Times New Roman"/>
          <w:b/>
          <w:bCs/>
          <w:color w:val="0084C6"/>
          <w:sz w:val="32"/>
          <w:szCs w:val="27"/>
        </w:rPr>
        <w:t>Staff Correspondent</w:t>
      </w:r>
    </w:p>
    <w:p w14:paraId="785E7124" w14:textId="77777777" w:rsidR="007B00D8" w:rsidRDefault="007B00D8" w:rsidP="007B00D8">
      <w:pPr>
        <w:spacing w:after="0" w:line="319" w:lineRule="auto"/>
        <w:rPr>
          <w:rFonts w:ascii="Times New Roman" w:hAnsi="Times New Roman"/>
        </w:rPr>
      </w:pPr>
      <w:r>
        <w:rPr>
          <w:rFonts w:ascii="Times New Roman" w:eastAsia="Times New Roman" w:hAnsi="Times New Roman" w:cs="Times New Roman"/>
          <w:color w:val="000000"/>
          <w:sz w:val="24"/>
          <w:szCs w:val="27"/>
        </w:rPr>
        <w:lastRenderedPageBreak/>
        <w:t>Tue Feb 19, 2008 12:00 AM Last update on: Tue Feb 19, 2008 12:00 AM</w:t>
      </w:r>
    </w:p>
    <w:p w14:paraId="5A275F19" w14:textId="77777777" w:rsidR="007B00D8" w:rsidRDefault="007B00D8" w:rsidP="007B00D8">
      <w:pPr>
        <w:spacing w:after="293" w:line="319" w:lineRule="auto"/>
      </w:pPr>
      <w:r>
        <w:rPr>
          <w:rFonts w:ascii="Times New Roman" w:eastAsia="Times New Roman" w:hAnsi="Times New Roman" w:cs="Times New Roman"/>
          <w:color w:val="000000"/>
          <w:spacing w:val="8"/>
          <w:sz w:val="32"/>
          <w:szCs w:val="27"/>
        </w:rPr>
        <w:t>Dhaka Water Supply and Sewerage Authority (WASA) yesterday officially launched its online billing system, with a view to reducing customer harassment and ensuring transparency in the billing process.</w:t>
      </w:r>
      <w:r>
        <w:rPr>
          <w:rFonts w:ascii="Times New Roman" w:eastAsia="Times New Roman" w:hAnsi="Times New Roman" w:cs="Times New Roman"/>
          <w:color w:val="000000"/>
          <w:spacing w:val="8"/>
          <w:sz w:val="32"/>
          <w:szCs w:val="27"/>
        </w:rPr>
        <w:br/>
        <w:t>If the online billing system is implemented properly, the customers will be able to access their monthly water bills over the internet and file complaints if there is any discrepancy in their bills, said Iqbal.</w:t>
      </w:r>
      <w:r>
        <w:rPr>
          <w:rFonts w:ascii="Times New Roman" w:eastAsia="Times New Roman" w:hAnsi="Times New Roman" w:cs="Times New Roman"/>
          <w:color w:val="000000"/>
          <w:spacing w:val="8"/>
          <w:sz w:val="32"/>
          <w:szCs w:val="27"/>
        </w:rPr>
        <w:br/>
        <w:t>Since about 80 percent of the city dwellers do not have internet access, WASA will need to explore ways how to draw the city dwellers into using the online service to make the online billing system a success, he also advised.</w:t>
      </w:r>
      <w:r>
        <w:rPr>
          <w:rFonts w:ascii="Times New Roman" w:eastAsia="Times New Roman" w:hAnsi="Times New Roman" w:cs="Times New Roman"/>
          <w:color w:val="000000"/>
          <w:spacing w:val="8"/>
          <w:sz w:val="32"/>
          <w:szCs w:val="27"/>
        </w:rPr>
        <w:br/>
        <w:t>Regarding the preservation of natural water bodies in the city, Adviser Iqbal said the government has decided to preserve the water body behind Sonargaon Hotel upto Rampura Bridge by demolishing 11 structures instead of 300 structures, as proposed by Rajdhani Unnayan Kartripakkha (Rajuk) earlier.</w:t>
      </w:r>
      <w:r>
        <w:rPr>
          <w:rFonts w:ascii="Times New Roman" w:eastAsia="Times New Roman" w:hAnsi="Times New Roman" w:cs="Times New Roman"/>
          <w:color w:val="000000"/>
          <w:spacing w:val="8"/>
          <w:sz w:val="32"/>
          <w:szCs w:val="27"/>
        </w:rPr>
        <w:br/>
        <w:t>Since sewage from Baridhara and Gulshan areas is being dumped into Gulshan lake due to the lack any proper sewer system in the area, the adviser urged the WASA authorities to prepare a plan for setting up a sewage treatment plant for these areas.</w:t>
      </w:r>
      <w:r>
        <w:rPr>
          <w:rFonts w:ascii="Times New Roman" w:eastAsia="Times New Roman" w:hAnsi="Times New Roman" w:cs="Times New Roman"/>
          <w:color w:val="000000"/>
          <w:spacing w:val="8"/>
          <w:sz w:val="32"/>
          <w:szCs w:val="27"/>
        </w:rPr>
        <w:br/>
        <w:t>Adviser Iqbal said in order to protect the Turag River from pollution during Ijtema, the government has already taken a Tk 10 crore project for building a multi-storied toilet facility on the Ijtema ground.</w:t>
      </w:r>
      <w:r>
        <w:rPr>
          <w:rFonts w:ascii="Times New Roman" w:eastAsia="Times New Roman" w:hAnsi="Times New Roman" w:cs="Times New Roman"/>
          <w:color w:val="000000"/>
          <w:spacing w:val="8"/>
          <w:sz w:val="32"/>
          <w:szCs w:val="27"/>
        </w:rPr>
        <w:br/>
        <w:t>Dhaka WASA now serves about 2 lakh customers. It earned Tk 271 crore in revenue in fiscal year 2006-'07 and it earned another Tk 25 crore from other sectors, he said.</w:t>
      </w:r>
      <w:r>
        <w:rPr>
          <w:rFonts w:ascii="Times New Roman" w:eastAsia="Times New Roman" w:hAnsi="Times New Roman" w:cs="Times New Roman"/>
          <w:color w:val="000000"/>
          <w:spacing w:val="8"/>
          <w:sz w:val="32"/>
          <w:szCs w:val="27"/>
        </w:rPr>
        <w:br/>
      </w:r>
      <w:r>
        <w:rPr>
          <w:rFonts w:ascii="Times New Roman" w:eastAsia="Times New Roman" w:hAnsi="Times New Roman" w:cs="Times New Roman"/>
          <w:color w:val="000000"/>
          <w:spacing w:val="8"/>
          <w:sz w:val="32"/>
          <w:szCs w:val="27"/>
        </w:rPr>
        <w:lastRenderedPageBreak/>
        <w:t>He urged all to come forward and turn Dhaka WASA into a corruption-free, transparent and profitable service provider.</w:t>
      </w:r>
      <w:r>
        <w:rPr>
          <w:rFonts w:ascii="Times New Roman" w:eastAsia="Times New Roman" w:hAnsi="Times New Roman" w:cs="Times New Roman"/>
          <w:color w:val="000000"/>
          <w:spacing w:val="8"/>
          <w:sz w:val="32"/>
          <w:szCs w:val="27"/>
        </w:rPr>
        <w:br/>
        <w:t>Dhaka WASA, said the Dhaka WASA website, </w:t>
      </w:r>
      <w:hyperlink r:id="rId7">
        <w:r>
          <w:rPr>
            <w:rStyle w:val="Hyperlink"/>
            <w:spacing w:val="8"/>
            <w:sz w:val="32"/>
            <w:szCs w:val="27"/>
          </w:rPr>
          <w:t>www.dwasa.org.bd</w:t>
        </w:r>
      </w:hyperlink>
      <w:r>
        <w:rPr>
          <w:rFonts w:ascii="Times New Roman" w:eastAsia="Times New Roman" w:hAnsi="Times New Roman" w:cs="Times New Roman"/>
          <w:color w:val="000000"/>
          <w:spacing w:val="8"/>
          <w:sz w:val="32"/>
          <w:szCs w:val="27"/>
        </w:rPr>
        <w:t>, contains contact details of high officials of Dhaka WASA, tender information, forms and guidelines for water and sewerage connection, customer billing information, download and print option for water and sewerage bill of any specific month, option to lodge a complaint and view the action taken by Dhaka WASA following a particular complaint.</w:t>
      </w:r>
      <w:r>
        <w:rPr>
          <w:rFonts w:ascii="Times New Roman" w:eastAsia="Times New Roman" w:hAnsi="Times New Roman" w:cs="Times New Roman"/>
          <w:color w:val="000000"/>
          <w:spacing w:val="8"/>
          <w:sz w:val="32"/>
          <w:szCs w:val="27"/>
        </w:rPr>
        <w:br/>
        <w:t xml:space="preserve">After the banks that collect WASA bills are integrated with the online billing system of Dhaka WASA, customers will be able to pay their bills online.  Besides, customers will also be able to lodge their complaints directly to the top management of Dhaka WASA through this site. </w:t>
      </w:r>
    </w:p>
    <w:p w14:paraId="33782703" w14:textId="77777777" w:rsidR="007B00D8" w:rsidRDefault="007B00D8" w:rsidP="007B00D8">
      <w:pPr>
        <w:spacing w:after="293" w:line="319" w:lineRule="auto"/>
        <w:rPr>
          <w:rFonts w:ascii="Times New Roman" w:hAnsi="Times New Roman" w:cs="Times New Roman"/>
          <w:sz w:val="28"/>
        </w:rPr>
      </w:pPr>
    </w:p>
    <w:p w14:paraId="237D6B45" w14:textId="77777777" w:rsidR="007B00D8" w:rsidRDefault="007B00D8" w:rsidP="007B00D8">
      <w:pPr>
        <w:spacing w:after="293" w:line="319" w:lineRule="auto"/>
        <w:rPr>
          <w:rFonts w:ascii="Times New Roman" w:hAnsi="Times New Roman" w:cs="Times New Roman"/>
          <w:sz w:val="28"/>
        </w:rPr>
      </w:pPr>
    </w:p>
    <w:p w14:paraId="1D88ECFE" w14:textId="77777777" w:rsidR="007B00D8" w:rsidRDefault="007B00D8" w:rsidP="007B00D8">
      <w:pPr>
        <w:spacing w:after="293" w:line="319" w:lineRule="auto"/>
        <w:rPr>
          <w:rFonts w:ascii="Times New Roman" w:hAnsi="Times New Roman" w:cs="Times New Roman"/>
          <w:sz w:val="28"/>
        </w:rPr>
      </w:pPr>
    </w:p>
    <w:p w14:paraId="28F88538" w14:textId="77777777" w:rsidR="007B00D8" w:rsidRDefault="007B00D8" w:rsidP="007B00D8">
      <w:pPr>
        <w:spacing w:after="293" w:line="319" w:lineRule="auto"/>
        <w:rPr>
          <w:rFonts w:ascii="Times New Roman" w:hAnsi="Times New Roman"/>
        </w:rPr>
      </w:pPr>
      <w:r>
        <w:rPr>
          <w:rFonts w:ascii="Times New Roman" w:hAnsi="Times New Roman" w:cs="Times New Roman"/>
          <w:color w:val="333333"/>
          <w:sz w:val="21"/>
        </w:rPr>
        <w:t>Dhaka WASA (Water Supply &amp; Sewerage Authority) was established in the year 1963 as an independent organization, under the East Pakistan ordinance XIX. In 1989, the drainage system of Dhaka city also handed over to DWASA from DPHE. Again in the year 1990, Water, Drainage &amp; Sanitation service of Narayangonj city handed over to DWASA. Based on the tremendous geographical expansion and population growth over the last two decades, DWASA's activities has been reorganized by Dhaka WASA Act, 1996 and according to this act, DWASA it is operating as a service oriented commercial organization (</w:t>
      </w:r>
      <w:r>
        <w:rPr>
          <w:rFonts w:ascii="Times New Roman" w:hAnsi="Times New Roman" w:cs="Times New Roman"/>
          <w:color w:val="111111"/>
          <w:sz w:val="27"/>
        </w:rPr>
        <w:t>and according to this act, DWASA is now operating as an autonomous body with corporate culture in its management &amp; operation</w:t>
      </w:r>
      <w:r>
        <w:rPr>
          <w:rFonts w:ascii="Times New Roman" w:hAnsi="Times New Roman" w:cs="Times New Roman"/>
          <w:color w:val="333333"/>
          <w:sz w:val="21"/>
        </w:rPr>
        <w:t xml:space="preserve">). Now, the jurisdiction of Dhaka WASA is more than 360 Sq. km and the population is about 12.5 million. </w:t>
      </w:r>
    </w:p>
    <w:p w14:paraId="611B90FB" w14:textId="77777777" w:rsidR="007B00D8" w:rsidRDefault="007B00D8" w:rsidP="007B00D8">
      <w:pPr>
        <w:spacing w:after="293" w:line="319" w:lineRule="auto"/>
        <w:rPr>
          <w:rFonts w:ascii="Times New Roman" w:hAnsi="Times New Roman"/>
        </w:rPr>
      </w:pPr>
      <w:r>
        <w:rPr>
          <w:rFonts w:ascii="Times New Roman" w:hAnsi="Times New Roman" w:cs="Times New Roman"/>
          <w:color w:val="333333"/>
          <w:sz w:val="21"/>
        </w:rPr>
        <w:t>Vision of Dhaka WASA: To be the best water utility in the public sector of Asia-with commitment towards people and environment</w:t>
      </w:r>
      <w:r>
        <w:rPr>
          <w:rFonts w:ascii="Times New Roman" w:hAnsi="Times New Roman" w:cs="Times New Roman"/>
        </w:rPr>
        <w:t xml:space="preserve"> </w:t>
      </w:r>
    </w:p>
    <w:p w14:paraId="7995CCA4" w14:textId="77777777" w:rsidR="007B00D8" w:rsidRDefault="007B00D8" w:rsidP="007B00D8">
      <w:pPr>
        <w:spacing w:after="293" w:line="319" w:lineRule="auto"/>
        <w:rPr>
          <w:rFonts w:ascii="Times New Roman" w:hAnsi="Times New Roman"/>
        </w:rPr>
      </w:pPr>
      <w:r>
        <w:rPr>
          <w:rFonts w:ascii="Times New Roman" w:hAnsi="Times New Roman" w:cs="Times New Roman"/>
        </w:rPr>
        <w:t>Vision of Dhaka WASA</w:t>
      </w:r>
    </w:p>
    <w:p w14:paraId="02D89928" w14:textId="77777777" w:rsidR="007B00D8" w:rsidRDefault="007B00D8" w:rsidP="007B00D8">
      <w:pPr>
        <w:spacing w:after="293" w:line="319" w:lineRule="auto"/>
        <w:rPr>
          <w:rFonts w:ascii="Times New Roman" w:hAnsi="Times New Roman"/>
        </w:rPr>
      </w:pPr>
      <w:r>
        <w:rPr>
          <w:rFonts w:ascii="Times New Roman" w:hAnsi="Times New Roman" w:cs="Times New Roman"/>
        </w:rPr>
        <w:lastRenderedPageBreak/>
        <w:t xml:space="preserve"> To be the `best water utility’ provider in the public sector of Southeast Asia - with ensuring an environment-friendly, sustainable and pro-people water supply management. </w:t>
      </w:r>
    </w:p>
    <w:p w14:paraId="4A784476"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Mission </w:t>
      </w:r>
    </w:p>
    <w:p w14:paraId="02E72DCD"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 To reduce the dependency from ground water to surface water by implementing ongoing mega surface water treatment plant projects. • To practice a corporate culture in its management and operation. • To ensure a high level of transparency and accountability in all its service and activities. • To improve the efficiency in all DWASA activities and; • To constantly ensure better customers service. </w:t>
      </w:r>
    </w:p>
    <w:p w14:paraId="79D4CE29"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Responsibilities of Dhaka WASA </w:t>
      </w:r>
    </w:p>
    <w:p w14:paraId="73F6000B" w14:textId="77777777" w:rsidR="007B00D8" w:rsidRDefault="007B00D8" w:rsidP="007B00D8">
      <w:pPr>
        <w:spacing w:after="293" w:line="319" w:lineRule="auto"/>
        <w:rPr>
          <w:rFonts w:ascii="Times New Roman" w:hAnsi="Times New Roman"/>
        </w:rPr>
      </w:pPr>
      <w:r>
        <w:rPr>
          <w:rFonts w:ascii="Times New Roman" w:hAnsi="Times New Roman" w:cs="Times New Roman"/>
        </w:rPr>
        <w:t xml:space="preserve">❑ Construction, operation, development and maintenance of necessary infrastructure (deep tube well, water treatment plant) for supplying safe water to residential, industrial and commercial customers. ❑ Construction, development and maintenance of storm sewer lines to remove water congestion in the city. ❑ Construction, development and maintenance of sewage treatment and sewerage system. </w:t>
      </w:r>
    </w:p>
    <w:p w14:paraId="3F6C8E39" w14:textId="77777777" w:rsidR="007B00D8" w:rsidRDefault="007B00D8" w:rsidP="007B00D8">
      <w:pPr>
        <w:spacing w:after="293" w:line="319" w:lineRule="auto"/>
        <w:rPr>
          <w:rFonts w:ascii="Times New Roman" w:hAnsi="Times New Roman" w:cs="Times New Roman"/>
          <w:sz w:val="28"/>
        </w:rPr>
      </w:pPr>
    </w:p>
    <w:p w14:paraId="4298EDA9" w14:textId="77777777" w:rsidR="007B00D8" w:rsidRDefault="007B00D8" w:rsidP="007B00D8">
      <w:pPr>
        <w:spacing w:after="293" w:line="319" w:lineRule="auto"/>
      </w:pPr>
      <w:r>
        <w:rPr>
          <w:rFonts w:ascii="Times New Roman" w:hAnsi="Times New Roman" w:cs="Times New Roman"/>
        </w:rPr>
        <w:t xml:space="preserve">   </w:t>
      </w:r>
      <w:r>
        <w:rPr>
          <w:rStyle w:val="StrongEmphasis"/>
          <w:rFonts w:ascii="Times New Roman" w:hAnsi="Times New Roman" w:cs="Times New Roman"/>
          <w:b w:val="0"/>
          <w:color w:val="000000"/>
          <w:sz w:val="26"/>
        </w:rPr>
        <w:t>Introduction:</w:t>
      </w:r>
    </w:p>
    <w:p w14:paraId="7FE234C6" w14:textId="77777777" w:rsidR="007B00D8" w:rsidRDefault="007B00D8" w:rsidP="007B00D8">
      <w:pPr>
        <w:pStyle w:val="BodyText"/>
        <w:jc w:val="center"/>
        <w:rPr>
          <w:rFonts w:ascii="Times New Roman" w:hAnsi="Times New Roman"/>
        </w:rPr>
      </w:pPr>
      <w:r>
        <w:rPr>
          <w:rFonts w:ascii="Times New Roman" w:hAnsi="Times New Roman" w:cs="Times New Roman"/>
          <w:color w:val="000000"/>
          <w:sz w:val="26"/>
        </w:rPr>
        <w:t>Dhaka wasa development Program has been formulated in line with the GoB’s sector policies and strategies, particularly the Sector development Program for water supply and sanitation spectrum of the country.</w:t>
      </w:r>
    </w:p>
    <w:p w14:paraId="240F7B9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Preface:</w:t>
      </w:r>
    </w:p>
    <w:p w14:paraId="01059D8A"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Bangladesh is a third world Least Developed Country (LDC). Urbanization is relatively a new process in the third world where it is even more rapid than population growth and where the agglomerations are growing most rapidly. The negative impacts of urbanization include the loss of agricultural land coupled with problems of urban food supply, the destruction of habitats and urban diseconomies.</w:t>
      </w:r>
    </w:p>
    <w:p w14:paraId="4F795B6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Presently Bangladesh has six city corporation and 309 municipalities those are having rapid urbanization. Urban administration though a relatively new concept but got a high significance here in Bangladesh. Dhaka as the capital of the country is badly in need of a good administration system. Various organizations like RAJUK, WASA, DPHE, UDD, RHD, HSD etc. are performing these duties.</w:t>
      </w:r>
    </w:p>
    <w:p w14:paraId="7DB42E9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Water supply and sanitation is the most fundamental demand of the dwellers of Dhaka city. The Dhaka Water Supply and Sewerage Authority (DWASA) is providing these important services. Its main functions include – supply of water, disposal of sewage, storm water drainage and solid waste management. Dhaka WASA has a 13 member’s board for undertaking policies and decisions. The organization is well performing as both service and commercial organization.</w:t>
      </w:r>
    </w:p>
    <w:p w14:paraId="046C810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was created in 1963 as a public utility under the Ministry of Local Government, Rural Development and Co-operative, in charge of providing water supply and sewerage services in the Metropolitan area of Dhaka. In 1996 the WASA Act was amended in order to grant more autonomy to DWASA by reconstituting and strengthening the Board, introducing commercial regulations and reducing government role. The Act clearly defines the mandate of the Board and Managing Director of DWASA, their competencies and responsibilities in the matters related to procurement, budget approval, recruitment, staff promotion and definition of salaries and benefits.</w:t>
      </w:r>
    </w:p>
    <w:p w14:paraId="519E63C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this paper we have tried to produce an overall scenario and setup of Dhaka Water Supply and Sewerage Authority (DWASA) as an urban development organization. We have collected real data and discussed on its establishment, background, administration, functions, service areas and services, personnel management, operation and maintenance, financial management, research planning and development, problems and some recommendation for solution. We believe that, this paper will demonstrate a complete overview of Dhaka WASA as an organization.</w:t>
      </w:r>
    </w:p>
    <w:p w14:paraId="44667D4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Urban Administration definition:</w:t>
      </w:r>
    </w:p>
    <w:p w14:paraId="2AE1825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Urban Administration means a programme of the Govt to administer the Urban Bodies like the Municipality, Municipal Corporations and the City Corporation of the state. The aforesaid bodies are managed by their respective council members, elected by the people of that locality, coming under the bodies, through election. But the administration is controlled through the Dept of Urban Administration of the State Govt.</w:t>
      </w:r>
    </w:p>
    <w:p w14:paraId="2851D9C9" w14:textId="77777777" w:rsidR="007B00D8" w:rsidRDefault="007B00D8" w:rsidP="007B00D8">
      <w:pPr>
        <w:pStyle w:val="BodyText"/>
        <w:jc w:val="center"/>
        <w:rPr>
          <w:rFonts w:ascii="Times New Roman" w:hAnsi="Times New Roman"/>
        </w:rPr>
      </w:pPr>
      <w:bookmarkStart w:id="1" w:name="aswift_2_expand"/>
      <w:bookmarkStart w:id="2" w:name="aswift_2_anchor"/>
      <w:bookmarkEnd w:id="1"/>
      <w:bookmarkEnd w:id="2"/>
      <w:r>
        <w:rPr>
          <w:rFonts w:ascii="Times New Roman" w:hAnsi="Times New Roman" w:cs="Times New Roman"/>
          <w:b/>
          <w:i/>
          <w:color w:val="000000"/>
          <w:sz w:val="26"/>
          <w:u w:val="single"/>
        </w:rPr>
        <w:t>Urban Organizations in Bangladesh:</w:t>
      </w:r>
    </w:p>
    <w:p w14:paraId="671CC4D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Bangladesh is relatively a low urbanized country than other Asian countries. However, the country experienced a remarkable rate of urban growth both in terms of urban population and urban centers immediately after its independence. Many organization and institution were established time to time to speed up the urbanization in Bangladesh and ensure proper administration. Here we shortly introduced some urban organizations of Bangladesh.</w:t>
      </w:r>
    </w:p>
    <w:p w14:paraId="55B9521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RAJUK:</w:t>
      </w:r>
      <w:r>
        <w:rPr>
          <w:rFonts w:ascii="Times New Roman" w:hAnsi="Times New Roman" w:cs="Times New Roman"/>
          <w:color w:val="000000"/>
          <w:sz w:val="26"/>
        </w:rPr>
        <w:t> The Rajdhani Unnayan Kartripakkha (RAJUK) works under the authority of Ministry of Housing and Public Works previously known as DIT. It is the leading construction actor in development process of Dhaka. Its main activities include construction of roads, box-culverts, bridges and houses. It is governed by chairman and 5 other members.</w:t>
      </w:r>
    </w:p>
    <w:p w14:paraId="418FF7B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DPHE:</w:t>
      </w:r>
      <w:r>
        <w:rPr>
          <w:rFonts w:ascii="Times New Roman" w:hAnsi="Times New Roman" w:cs="Times New Roman"/>
          <w:color w:val="000000"/>
          <w:sz w:val="26"/>
        </w:rPr>
        <w:t> Department of Public Health and Engineering (DPHE) is a national agency under the Ministry of Local Government, Rural Development and Co-operative is entrusted to provide safe water and supply, environmental sanitation and hygiene education as mandated throughout the country except three cities namely Dhaka, Chittagong and Narayanganj.</w:t>
      </w:r>
    </w:p>
    <w:p w14:paraId="4B1F8891"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UDD:</w:t>
      </w:r>
      <w:r>
        <w:rPr>
          <w:rFonts w:ascii="Times New Roman" w:hAnsi="Times New Roman" w:cs="Times New Roman"/>
          <w:color w:val="000000"/>
          <w:sz w:val="26"/>
        </w:rPr>
        <w:t> Urban Development Directory (UDD) is one of the sustainable urban development authorities that belong to the Ministry of Housing and Public Works. Its vision is to increase quality and standard of life of people through planned development of infrastructure. Main functions are to prepare regional plan, master plan and detailed layout.</w:t>
      </w:r>
    </w:p>
    <w:p w14:paraId="13C6EF0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RHD:</w:t>
      </w:r>
      <w:r>
        <w:rPr>
          <w:rFonts w:ascii="Times New Roman" w:hAnsi="Times New Roman" w:cs="Times New Roman"/>
          <w:color w:val="000000"/>
          <w:sz w:val="26"/>
        </w:rPr>
        <w:t> Roads and Highways Department established in 1962 belong to the Ministry of Communication. RHD is responsible for the construction, maintenance and management of the major National, Regional and Zilla road and bridge network of over 21000 km road length and some 18,258 bridges.</w:t>
      </w:r>
    </w:p>
    <w:p w14:paraId="51CCBCE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KDA:</w:t>
      </w:r>
      <w:r>
        <w:rPr>
          <w:rFonts w:ascii="Times New Roman" w:hAnsi="Times New Roman" w:cs="Times New Roman"/>
          <w:color w:val="000000"/>
          <w:sz w:val="26"/>
        </w:rPr>
        <w:t>Khulna Development Authority (KDA) is an autonomous body works under the Ministry of Housing and Public Works. Its main functions are urban planning, urban development and urban control. It undertakes and implements master plan for Khulna with the help of Government.</w:t>
      </w:r>
    </w:p>
    <w:p w14:paraId="3677D03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PWD:</w:t>
      </w:r>
      <w:r>
        <w:rPr>
          <w:rFonts w:ascii="Times New Roman" w:hAnsi="Times New Roman" w:cs="Times New Roman"/>
          <w:color w:val="000000"/>
          <w:sz w:val="26"/>
        </w:rPr>
        <w:t> Public Works Department (PWD) is an organization under the Ministry of Housing and Public Works. It is the primary construction agency of the government of Bangladesh. It has almost 19000 employees including engineers. The administration is headed by a chief engineer and supported by several other engineers.</w:t>
      </w:r>
    </w:p>
    <w:p w14:paraId="2D7AE5A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WASA:</w:t>
      </w:r>
      <w:r>
        <w:rPr>
          <w:rFonts w:ascii="Times New Roman" w:hAnsi="Times New Roman" w:cs="Times New Roman"/>
          <w:color w:val="000000"/>
          <w:sz w:val="26"/>
        </w:rPr>
        <w:t> Water Supply and Sewerage Authority (WASA) in an organization that belong to the Ministry of Local Government, Rural Development and Co-operative is responsible for water supply, sanitation and drainage facility to the town people. WASAs are guided by “WASA Act, 1996. Currently only two cities have WASA these are Dhaka and Chittagong.</w:t>
      </w:r>
    </w:p>
    <w:p w14:paraId="5ECA240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Water Supply and Sewerage Authority</w:t>
      </w:r>
    </w:p>
    <w:p w14:paraId="0BD5A00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Background of Dhaka WASA:</w:t>
      </w:r>
    </w:p>
    <w:p w14:paraId="1D69D55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mega city was established in 1600 during the reign of Mughols. The city is formed covering the river of Buriganga. The then internal canals and rivers of Dhaka were – Begunbari canal, Shegunbagicha canal, kalyanpur canal, Dholaikhal canal, Deb-Dholaikhal canal, BurigangaRiver, Turag, Balu, and ShitolokkhaRiver. These rivers were the basic water storage, water way and means of storing rain water.</w:t>
      </w:r>
    </w:p>
    <w:p w14:paraId="002A0A1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Basically, pure drinking water supply in Dhaka city started in 1874 by establishing Chadnighat Water Filtering Plant under patronization of Nawab Khaja Abdul Gani. It was in small scale. Later the water supply and sewerage service in Dhaka started in large scale. After the division in 1947 </w:t>
      </w:r>
      <w:r>
        <w:rPr>
          <w:rFonts w:ascii="Times New Roman" w:hAnsi="Times New Roman" w:cs="Times New Roman"/>
          <w:color w:val="000000"/>
          <w:sz w:val="26"/>
        </w:rPr>
        <w:lastRenderedPageBreak/>
        <w:t>government established Department of Public Health and Engineering (DPHE) to ensure water, sanitation and rehabilitation service in town and rural areas.</w:t>
      </w:r>
    </w:p>
    <w:p w14:paraId="67D15FD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By introducing the town Improvement Act 1953” the planning development of Dhaka megacity started. In 1959 the first “Mega Plan” of Dhaka megacity was formulated. In the plan population was estimated to 5.75 lacs. Since the independence of the country the population of Dhaka city started to increase rapidly. Necessary materials for people living in Dhaka comprising – dwellings, electricity, water supply, communication system, were supposed to be extended and developed. Under this situation the “Mega Plan” of 1959 became ineffective. In 1996 RAJUK formulated the 2</w:t>
      </w:r>
      <w:r>
        <w:rPr>
          <w:rFonts w:ascii="Times New Roman" w:hAnsi="Times New Roman" w:cs="Times New Roman"/>
          <w:color w:val="000000"/>
          <w:position w:val="8"/>
          <w:sz w:val="26"/>
        </w:rPr>
        <w:t>nd</w:t>
      </w:r>
      <w:r>
        <w:rPr>
          <w:rFonts w:ascii="Times New Roman" w:hAnsi="Times New Roman" w:cs="Times New Roman"/>
          <w:color w:val="000000"/>
          <w:sz w:val="26"/>
        </w:rPr>
        <w:t> “Mega Plan” for Dhaka Metropolitan city. In this plan the population determined to 10 million and area to 590 square mile. The present population of Dhaka metropolitan city is 12 million.</w:t>
      </w:r>
    </w:p>
    <w:p w14:paraId="66563B8E"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1963, Dhaka WASA was established as a unique organization for water supply and sewerage of Dhaka city. Then the activities of Department of Public Health and Engineering (DPHE) transferred to Dhaka WASA. In 1989, the storm water reservation function of DPHE with all its human resource transferred to Dhaka WASA. Since 1 July, 1990 the function of water supply and sewerage of Narayangonj city transferred to Dhaka WASA. Presently the Dhaka WASA is performing key responsibilities of water supply, sewerage and storm water reservation of Dhaka metropolitan city. At present Dhaka WASA is rightly operating as a service oriented and commercial organization.</w:t>
      </w:r>
    </w:p>
    <w:p w14:paraId="1537A243"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Legal Framework:</w:t>
      </w:r>
    </w:p>
    <w:p w14:paraId="1258987E"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Under the order No. 19 of the East Pakistan Ordinance No. XIX of 1963 Dhaka WASA was established to ensure water supply and sewerage in Dhaka city. Later in 1996, Dhaka WASA Act (Act No. 6 of 1996, 17 August 1996) was promulgated to formulate and implement the rule of corporate management.</w:t>
      </w:r>
    </w:p>
    <w:p w14:paraId="6BDEDD6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Mission</w:t>
      </w:r>
      <w:r>
        <w:rPr>
          <w:rFonts w:ascii="Times New Roman" w:hAnsi="Times New Roman" w:cs="Times New Roman"/>
          <w:color w:val="000000"/>
          <w:sz w:val="26"/>
        </w:rPr>
        <w:t> </w:t>
      </w:r>
      <w:r>
        <w:rPr>
          <w:rFonts w:ascii="Times New Roman" w:hAnsi="Times New Roman" w:cs="Times New Roman"/>
          <w:b/>
          <w:i/>
          <w:color w:val="000000"/>
          <w:sz w:val="26"/>
        </w:rPr>
        <w:t>and Vision:</w:t>
      </w:r>
    </w:p>
    <w:p w14:paraId="5FE1C5F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Improving the standard of living of city people by developing safe and pure drinking water supply, sanitation and drainage system is the main objective of Dhaka WASA. The present main duties of Dhaka WASA are –</w:t>
      </w:r>
    </w:p>
    <w:p w14:paraId="73754CA7"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Construction, operation, development and maintenance of necessary infrastructure to filter, pick up, store and supply pure drinking water to general people. industry and business institution of Dhaka city.</w:t>
      </w:r>
    </w:p>
    <w:p w14:paraId="760AA96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Construction, development and maintenance of wastage water filtering and drainage system.</w:t>
      </w:r>
    </w:p>
    <w:p w14:paraId="12112B9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Construction, development and maintenance of storm sewer to remove metropolitan water blockage.</w:t>
      </w:r>
    </w:p>
    <w:p w14:paraId="37C1CD4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Organizational Milestone:</w:t>
      </w:r>
    </w:p>
    <w:p w14:paraId="20EC974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As an autonomous body Dhaka WASA started its journey with the mandate to effect (EP Ordinance NO. XIX, 1963)</w:t>
      </w:r>
    </w:p>
    <w:p w14:paraId="2F733B2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Supply of water</w:t>
      </w:r>
    </w:p>
    <w:p w14:paraId="72B13D41"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Disposal of sewage</w:t>
      </w:r>
    </w:p>
    <w:p w14:paraId="1487CAA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Storm water drainage and</w:t>
      </w:r>
    </w:p>
    <w:p w14:paraId="3875E24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Solid waste management</w:t>
      </w:r>
    </w:p>
    <w:p w14:paraId="1D776CF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The organization however, continued to provide services spanning water supply, treatment and disposal of sewage since inception.</w:t>
      </w:r>
    </w:p>
    <w:p w14:paraId="099BA35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The Organization &amp; Mandate:</w:t>
      </w:r>
    </w:p>
    <w:p w14:paraId="32D5D3CA" w14:textId="77777777" w:rsidR="007B00D8" w:rsidRDefault="007B00D8" w:rsidP="007B00D8">
      <w:pPr>
        <w:pStyle w:val="BodyText"/>
        <w:numPr>
          <w:ilvl w:val="0"/>
          <w:numId w:val="9"/>
        </w:numPr>
        <w:tabs>
          <w:tab w:val="clear" w:pos="707"/>
          <w:tab w:val="left" w:pos="0"/>
        </w:tabs>
        <w:jc w:val="both"/>
        <w:rPr>
          <w:rFonts w:ascii="Times New Roman" w:hAnsi="Times New Roman"/>
        </w:rPr>
      </w:pPr>
      <w:r>
        <w:rPr>
          <w:rFonts w:ascii="Times New Roman" w:hAnsi="Times New Roman" w:cs="Times New Roman"/>
          <w:color w:val="000000"/>
          <w:sz w:val="24"/>
        </w:rPr>
        <w:t>1989: Storm Water Drainage was transferred to Dhaka WASA from DPHE</w:t>
      </w:r>
    </w:p>
    <w:p w14:paraId="502AB30A" w14:textId="77777777" w:rsidR="007B00D8" w:rsidRDefault="007B00D8" w:rsidP="007B00D8">
      <w:pPr>
        <w:pStyle w:val="BodyText"/>
        <w:numPr>
          <w:ilvl w:val="0"/>
          <w:numId w:val="10"/>
        </w:numPr>
        <w:tabs>
          <w:tab w:val="clear" w:pos="707"/>
          <w:tab w:val="left" w:pos="0"/>
        </w:tabs>
        <w:spacing w:after="0"/>
        <w:jc w:val="both"/>
        <w:rPr>
          <w:rFonts w:ascii="Times New Roman" w:hAnsi="Times New Roman"/>
        </w:rPr>
      </w:pPr>
      <w:r>
        <w:rPr>
          <w:rFonts w:ascii="Times New Roman" w:hAnsi="Times New Roman" w:cs="Times New Roman"/>
          <w:color w:val="000000"/>
          <w:sz w:val="24"/>
        </w:rPr>
        <w:t>1990: Narayanganj Water Supply Transferred to Dhaka WASA</w:t>
      </w:r>
    </w:p>
    <w:p w14:paraId="11236B7D" w14:textId="77777777" w:rsidR="007B00D8" w:rsidRDefault="007B00D8" w:rsidP="007B00D8">
      <w:pPr>
        <w:pStyle w:val="BodyText"/>
        <w:numPr>
          <w:ilvl w:val="0"/>
          <w:numId w:val="10"/>
        </w:numPr>
        <w:tabs>
          <w:tab w:val="clear" w:pos="707"/>
          <w:tab w:val="left" w:pos="0"/>
        </w:tabs>
        <w:spacing w:after="0"/>
        <w:jc w:val="both"/>
        <w:rPr>
          <w:rFonts w:ascii="Times New Roman" w:hAnsi="Times New Roman"/>
        </w:rPr>
      </w:pPr>
      <w:r>
        <w:rPr>
          <w:rFonts w:ascii="Times New Roman" w:hAnsi="Times New Roman" w:cs="Times New Roman"/>
          <w:color w:val="000000"/>
          <w:sz w:val="24"/>
        </w:rPr>
        <w:t>1996: Dhaka WASA reorganized to introduce Corporate Management under WASA Act’96</w:t>
      </w:r>
    </w:p>
    <w:p w14:paraId="16DF609F" w14:textId="77777777" w:rsidR="007B00D8" w:rsidRDefault="007B00D8" w:rsidP="007B00D8">
      <w:pPr>
        <w:pStyle w:val="BodyText"/>
        <w:numPr>
          <w:ilvl w:val="0"/>
          <w:numId w:val="10"/>
        </w:numPr>
        <w:tabs>
          <w:tab w:val="clear" w:pos="707"/>
          <w:tab w:val="left" w:pos="0"/>
        </w:tabs>
        <w:jc w:val="both"/>
        <w:rPr>
          <w:rFonts w:ascii="Times New Roman" w:hAnsi="Times New Roman"/>
        </w:rPr>
      </w:pPr>
      <w:r>
        <w:rPr>
          <w:rFonts w:ascii="Times New Roman" w:hAnsi="Times New Roman" w:cs="Times New Roman"/>
          <w:color w:val="000000"/>
          <w:sz w:val="24"/>
        </w:rPr>
        <w:t>Mandate: To ensure Water Supply, Treatment and Disposal of Wastewater (sewage) and Storm Water Drainage.</w:t>
      </w:r>
    </w:p>
    <w:p w14:paraId="128A6EC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Major River System and Water Sources in Bangladesh:</w:t>
      </w:r>
    </w:p>
    <w:p w14:paraId="63C9B3C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Bangladesh is a country with full of rivers, canals and other water storages. All these are sources of water. But of them can be identified as the major water sources and are used to collect water. The sources can be shown in map and pie chart.</w:t>
      </w:r>
    </w:p>
    <w:p w14:paraId="4C026BBA"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Map and Figure: water sources of Bangladesh and their portion.</w:t>
      </w:r>
    </w:p>
    <w:p w14:paraId="13EB8C4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National Water Demand in Urban Areas:</w:t>
      </w:r>
    </w:p>
    <w:p w14:paraId="4E711AC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Urban population will increase to 73 million by 2025, and 136 million by 2050. Major migration to Dhaka city and adjoining areas are the main cause of population increase in the city. If this situation continues the Urban Water supply, sanitation and drainage will be major issues confronting the nation.</w:t>
      </w:r>
    </w:p>
    <w:p w14:paraId="641CBA0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Service Zone of Dhaka WASA:</w:t>
      </w:r>
    </w:p>
    <w:p w14:paraId="3D197CCE"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Till June 1989 the service territory of Dhaka WASA was truly in the metropolitan city. At the beginning of 1990 Dhaka WASA has taken the duty of water supply and sewerage of Narayangonj city. Presently Dhaka metropolitan city and Narayangonj are known as the service zone of Dhaka WASA. On the basis of operation, maintenance and customer service the Dhaka WASA zones are divided into 11 geographical areas. From these 10 is in Dhaka and 1 is in Narayangonj. Every zonal </w:t>
      </w:r>
      <w:r>
        <w:rPr>
          <w:rFonts w:ascii="Times New Roman" w:hAnsi="Times New Roman" w:cs="Times New Roman"/>
          <w:color w:val="000000"/>
          <w:sz w:val="26"/>
        </w:rPr>
        <w:lastRenderedPageBreak/>
        <w:t>office is responsible for technical operation, maintenance and revenue bill collection. As a consequence the standard of clients’ service increased.</w:t>
      </w:r>
    </w:p>
    <w:p w14:paraId="15D5B1A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 Jurisdiction by 1963 Ordinance and New Demand Areas</w:t>
      </w:r>
    </w:p>
    <w:tbl>
      <w:tblPr>
        <w:tblW w:w="7770" w:type="dxa"/>
        <w:tblLayout w:type="fixed"/>
        <w:tblCellMar>
          <w:top w:w="60" w:type="dxa"/>
          <w:left w:w="0" w:type="dxa"/>
          <w:bottom w:w="60" w:type="dxa"/>
          <w:right w:w="0" w:type="dxa"/>
        </w:tblCellMar>
        <w:tblLook w:val="04A0" w:firstRow="1" w:lastRow="0" w:firstColumn="1" w:lastColumn="0" w:noHBand="0" w:noVBand="1"/>
      </w:tblPr>
      <w:tblGrid>
        <w:gridCol w:w="2535"/>
        <w:gridCol w:w="2698"/>
        <w:gridCol w:w="2537"/>
      </w:tblGrid>
      <w:tr w:rsidR="007B00D8" w14:paraId="0685CB37" w14:textId="77777777" w:rsidTr="00C137D0">
        <w:tc>
          <w:tcPr>
            <w:tcW w:w="2535" w:type="dxa"/>
            <w:tcBorders>
              <w:top w:val="single" w:sz="2" w:space="0" w:color="FFFFFF"/>
              <w:bottom w:val="single" w:sz="2" w:space="0" w:color="DFDFDF"/>
            </w:tcBorders>
            <w:vAlign w:val="center"/>
          </w:tcPr>
          <w:p w14:paraId="420CD35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Year</w:t>
            </w:r>
          </w:p>
        </w:tc>
        <w:tc>
          <w:tcPr>
            <w:tcW w:w="2698" w:type="dxa"/>
            <w:tcBorders>
              <w:top w:val="single" w:sz="2" w:space="0" w:color="FFFFFF"/>
              <w:bottom w:val="single" w:sz="2" w:space="0" w:color="DFDFDF"/>
            </w:tcBorders>
            <w:vAlign w:val="center"/>
          </w:tcPr>
          <w:p w14:paraId="0115A17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Population (Million)</w:t>
            </w:r>
          </w:p>
        </w:tc>
        <w:tc>
          <w:tcPr>
            <w:tcW w:w="2537" w:type="dxa"/>
            <w:tcBorders>
              <w:top w:val="single" w:sz="2" w:space="0" w:color="FFFFFF"/>
              <w:bottom w:val="single" w:sz="2" w:space="0" w:color="DFDFDF"/>
            </w:tcBorders>
            <w:vAlign w:val="center"/>
          </w:tcPr>
          <w:p w14:paraId="35E0A77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Area (Sqkm)</w:t>
            </w:r>
          </w:p>
        </w:tc>
      </w:tr>
      <w:tr w:rsidR="007B00D8" w14:paraId="27025B9A" w14:textId="77777777" w:rsidTr="00C137D0">
        <w:tc>
          <w:tcPr>
            <w:tcW w:w="2535" w:type="dxa"/>
            <w:tcBorders>
              <w:top w:val="single" w:sz="2" w:space="0" w:color="FFFFFF"/>
              <w:bottom w:val="single" w:sz="2" w:space="0" w:color="DFDFDF"/>
            </w:tcBorders>
            <w:vAlign w:val="center"/>
          </w:tcPr>
          <w:p w14:paraId="55D1BE6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1991</w:t>
            </w:r>
          </w:p>
        </w:tc>
        <w:tc>
          <w:tcPr>
            <w:tcW w:w="2698" w:type="dxa"/>
            <w:tcBorders>
              <w:top w:val="single" w:sz="2" w:space="0" w:color="FFFFFF"/>
              <w:bottom w:val="single" w:sz="2" w:space="0" w:color="DFDFDF"/>
            </w:tcBorders>
            <w:vAlign w:val="center"/>
          </w:tcPr>
          <w:p w14:paraId="6A81F21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7.3</w:t>
            </w:r>
          </w:p>
        </w:tc>
        <w:tc>
          <w:tcPr>
            <w:tcW w:w="2537" w:type="dxa"/>
            <w:tcBorders>
              <w:top w:val="single" w:sz="2" w:space="0" w:color="FFFFFF"/>
              <w:bottom w:val="single" w:sz="2" w:space="0" w:color="DFDFDF"/>
            </w:tcBorders>
            <w:vAlign w:val="center"/>
          </w:tcPr>
          <w:p w14:paraId="1632696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250</w:t>
            </w:r>
          </w:p>
        </w:tc>
      </w:tr>
      <w:tr w:rsidR="007B00D8" w14:paraId="1A7B65B4" w14:textId="77777777" w:rsidTr="00C137D0">
        <w:tc>
          <w:tcPr>
            <w:tcW w:w="2535" w:type="dxa"/>
            <w:tcBorders>
              <w:top w:val="single" w:sz="2" w:space="0" w:color="FFFFFF"/>
              <w:bottom w:val="single" w:sz="2" w:space="0" w:color="DFDFDF"/>
            </w:tcBorders>
            <w:vAlign w:val="center"/>
          </w:tcPr>
          <w:p w14:paraId="2080EB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w:t>
            </w:r>
          </w:p>
        </w:tc>
        <w:tc>
          <w:tcPr>
            <w:tcW w:w="2698" w:type="dxa"/>
            <w:tcBorders>
              <w:top w:val="single" w:sz="2" w:space="0" w:color="FFFFFF"/>
              <w:bottom w:val="single" w:sz="2" w:space="0" w:color="DFDFDF"/>
            </w:tcBorders>
            <w:vAlign w:val="center"/>
          </w:tcPr>
          <w:p w14:paraId="0CE4D9E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2537" w:type="dxa"/>
            <w:tcBorders>
              <w:top w:val="single" w:sz="2" w:space="0" w:color="FFFFFF"/>
              <w:bottom w:val="single" w:sz="2" w:space="0" w:color="DFDFDF"/>
            </w:tcBorders>
            <w:vAlign w:val="center"/>
          </w:tcPr>
          <w:p w14:paraId="4288F06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481</w:t>
            </w:r>
          </w:p>
        </w:tc>
      </w:tr>
      <w:tr w:rsidR="007B00D8" w14:paraId="24304846" w14:textId="77777777" w:rsidTr="00C137D0">
        <w:tc>
          <w:tcPr>
            <w:tcW w:w="2535" w:type="dxa"/>
            <w:tcBorders>
              <w:top w:val="single" w:sz="2" w:space="0" w:color="FFFFFF"/>
              <w:bottom w:val="single" w:sz="2" w:space="0" w:color="DFDFDF"/>
            </w:tcBorders>
            <w:vAlign w:val="center"/>
          </w:tcPr>
          <w:p w14:paraId="0AF96C6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2698" w:type="dxa"/>
            <w:tcBorders>
              <w:top w:val="single" w:sz="2" w:space="0" w:color="FFFFFF"/>
              <w:bottom w:val="single" w:sz="2" w:space="0" w:color="DFDFDF"/>
            </w:tcBorders>
            <w:vAlign w:val="center"/>
          </w:tcPr>
          <w:p w14:paraId="1DC0863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2537" w:type="dxa"/>
            <w:tcBorders>
              <w:top w:val="single" w:sz="2" w:space="0" w:color="FFFFFF"/>
              <w:bottom w:val="single" w:sz="2" w:space="0" w:color="DFDFDF"/>
            </w:tcBorders>
            <w:vAlign w:val="center"/>
          </w:tcPr>
          <w:p w14:paraId="7DEA64F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w:t>
            </w:r>
          </w:p>
        </w:tc>
      </w:tr>
      <w:tr w:rsidR="007B00D8" w14:paraId="19DBCDD9" w14:textId="77777777" w:rsidTr="00C137D0">
        <w:tc>
          <w:tcPr>
            <w:tcW w:w="2535" w:type="dxa"/>
            <w:tcBorders>
              <w:top w:val="single" w:sz="2" w:space="0" w:color="FFFFFF"/>
              <w:bottom w:val="single" w:sz="2" w:space="0" w:color="DFDFDF"/>
            </w:tcBorders>
            <w:vAlign w:val="center"/>
          </w:tcPr>
          <w:p w14:paraId="6B5178A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2015</w:t>
            </w:r>
          </w:p>
        </w:tc>
        <w:tc>
          <w:tcPr>
            <w:tcW w:w="2698" w:type="dxa"/>
            <w:tcBorders>
              <w:top w:val="single" w:sz="2" w:space="0" w:color="FFFFFF"/>
              <w:bottom w:val="single" w:sz="2" w:space="0" w:color="DFDFDF"/>
            </w:tcBorders>
            <w:vAlign w:val="center"/>
          </w:tcPr>
          <w:p w14:paraId="2F8F571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14.9</w:t>
            </w:r>
          </w:p>
        </w:tc>
        <w:tc>
          <w:tcPr>
            <w:tcW w:w="2537" w:type="dxa"/>
            <w:tcBorders>
              <w:top w:val="single" w:sz="2" w:space="0" w:color="FFFFFF"/>
              <w:bottom w:val="single" w:sz="2" w:space="0" w:color="DFDFDF"/>
            </w:tcBorders>
            <w:vAlign w:val="center"/>
          </w:tcPr>
          <w:p w14:paraId="290E04D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717</w:t>
            </w:r>
          </w:p>
        </w:tc>
      </w:tr>
      <w:tr w:rsidR="007B00D8" w14:paraId="40CEFDA5" w14:textId="77777777" w:rsidTr="00C137D0">
        <w:tc>
          <w:tcPr>
            <w:tcW w:w="2535" w:type="dxa"/>
            <w:tcBorders>
              <w:top w:val="single" w:sz="2" w:space="0" w:color="FFFFFF"/>
              <w:bottom w:val="single" w:sz="2" w:space="0" w:color="DFDFDF"/>
            </w:tcBorders>
            <w:vAlign w:val="center"/>
          </w:tcPr>
          <w:p w14:paraId="2074C45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2025</w:t>
            </w:r>
          </w:p>
        </w:tc>
        <w:tc>
          <w:tcPr>
            <w:tcW w:w="2698" w:type="dxa"/>
            <w:tcBorders>
              <w:top w:val="single" w:sz="2" w:space="0" w:color="FFFFFF"/>
              <w:bottom w:val="single" w:sz="2" w:space="0" w:color="DFDFDF"/>
            </w:tcBorders>
            <w:vAlign w:val="center"/>
          </w:tcPr>
          <w:p w14:paraId="3A9D148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c>
          <w:tcPr>
            <w:tcW w:w="2537" w:type="dxa"/>
            <w:tcBorders>
              <w:top w:val="single" w:sz="2" w:space="0" w:color="FFFFFF"/>
              <w:bottom w:val="single" w:sz="2" w:space="0" w:color="DFDFDF"/>
            </w:tcBorders>
            <w:vAlign w:val="center"/>
          </w:tcPr>
          <w:p w14:paraId="3729272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w:t>
            </w:r>
          </w:p>
        </w:tc>
      </w:tr>
    </w:tbl>
    <w:p w14:paraId="5FE588E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Organization and Personnel Management:</w:t>
      </w:r>
    </w:p>
    <w:p w14:paraId="03C2816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Under the order No. 6 of Act 1996 the organization structure of Dhaka WASA was changed. The Act suggested a 13 member Dhaka WASA board. The chief of the board is chairman and the members are from various professional organization and government representative. According to the organization structure there are a managing director (MD) and four Deputy Managing Directors (DMDs). At present Dhaka WASA have a total of 4375 employees combining all 1</w:t>
      </w:r>
      <w:r>
        <w:rPr>
          <w:rFonts w:ascii="Times New Roman" w:hAnsi="Times New Roman" w:cs="Times New Roman"/>
          <w:color w:val="000000"/>
          <w:position w:val="8"/>
          <w:sz w:val="26"/>
        </w:rPr>
        <w:t>st</w:t>
      </w:r>
      <w:r>
        <w:rPr>
          <w:rFonts w:ascii="Times New Roman" w:hAnsi="Times New Roman" w:cs="Times New Roman"/>
          <w:color w:val="000000"/>
          <w:sz w:val="26"/>
        </w:rPr>
        <w:t> – 4</w:t>
      </w:r>
      <w:r>
        <w:rPr>
          <w:rFonts w:ascii="Times New Roman" w:hAnsi="Times New Roman" w:cs="Times New Roman"/>
          <w:color w:val="000000"/>
          <w:position w:val="8"/>
          <w:sz w:val="26"/>
        </w:rPr>
        <w:t>th</w:t>
      </w:r>
      <w:r>
        <w:rPr>
          <w:rFonts w:ascii="Times New Roman" w:hAnsi="Times New Roman" w:cs="Times New Roman"/>
          <w:color w:val="000000"/>
          <w:sz w:val="26"/>
        </w:rPr>
        <w:t> class. Employees are from all 4 wings. Among these wings, Operation and Monitoring wing has maximum number of employees in all 11 zonal offices. Employees are appointed and guided by “Service Rule 1990” except MD and DMD. Board has no executive power while the MD is the executive head and is directly recruited from market through advertisement for 3 years. Service rule is amended in 2010 as “Dhaka WASA Employees Service Regulation 2010”. There are provisions of ACR, personal life, punishment and welfare of the employees. According to the organizational structure – 2007, a table &amp; pie chart of officers and staffs of Dhaka WASA are shown here.</w:t>
      </w:r>
    </w:p>
    <w:p w14:paraId="57EA3031" w14:textId="18C46162" w:rsidR="007B00D8" w:rsidRDefault="007B00D8" w:rsidP="007B00D8">
      <w:pPr>
        <w:pStyle w:val="BodyText"/>
        <w:widowControl w:val="0"/>
        <w:jc w:val="both"/>
        <w:rPr>
          <w:rFonts w:ascii="Times New Roman" w:hAnsi="Times New Roman"/>
        </w:rPr>
      </w:pPr>
      <w:r>
        <w:rPr>
          <w:rFonts w:ascii="Times New Roman" w:hAnsi="Times New Roman" w:cs="Times New Roman"/>
          <w:color w:val="000000"/>
        </w:rPr>
        <w:lastRenderedPageBreak/>
        <w:t> </w:t>
      </w:r>
      <w:r>
        <w:rPr>
          <w:noProof/>
        </w:rPr>
        <mc:AlternateContent>
          <mc:Choice Requires="wps">
            <w:drawing>
              <wp:anchor distT="0" distB="0" distL="0" distR="0" simplePos="0" relativeHeight="251659264" behindDoc="0" locked="0" layoutInCell="0" allowOverlap="1" wp14:anchorId="793801D4" wp14:editId="66710471">
                <wp:simplePos x="0" y="0"/>
                <wp:positionH relativeFrom="column">
                  <wp:align>right</wp:align>
                </wp:positionH>
                <wp:positionV relativeFrom="paragraph">
                  <wp:align>bottom</wp:align>
                </wp:positionV>
                <wp:extent cx="2910840" cy="3122930"/>
                <wp:effectExtent l="0" t="0" r="3810" b="12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0840" cy="3122930"/>
                        </a:xfrm>
                        <a:prstGeom prst="rect">
                          <a:avLst/>
                        </a:prstGeom>
                        <a:solidFill>
                          <a:srgbClr val="FFFFFF"/>
                        </a:solidFill>
                      </wps:spPr>
                      <wps:txbx>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B00D8" w14:paraId="20C420C4" w14:textId="77777777">
                              <w:tc>
                                <w:tcPr>
                                  <w:tcW w:w="1098" w:type="dxa"/>
                                  <w:tcBorders>
                                    <w:top w:val="single" w:sz="2" w:space="0" w:color="FFFFFF"/>
                                    <w:bottom w:val="single" w:sz="2" w:space="0" w:color="DFDFDF"/>
                                  </w:tcBorders>
                                  <w:vAlign w:val="center"/>
                                </w:tcPr>
                                <w:p w14:paraId="5783F030" w14:textId="77777777" w:rsidR="007B00D8" w:rsidRDefault="007B00D8">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7BA24A1C" w14:textId="77777777" w:rsidR="007B00D8" w:rsidRDefault="007B00D8">
                                  <w:pPr>
                                    <w:pStyle w:val="TableContents"/>
                                    <w:jc w:val="center"/>
                                    <w:rPr>
                                      <w:b/>
                                      <w:color w:val="555555"/>
                                      <w:sz w:val="26"/>
                                    </w:rPr>
                                  </w:pPr>
                                  <w:r>
                                    <w:rPr>
                                      <w:b/>
                                      <w:color w:val="555555"/>
                                      <w:sz w:val="26"/>
                                    </w:rPr>
                                    <w:t>Permitted</w:t>
                                  </w:r>
                                </w:p>
                                <w:p w14:paraId="1C020ADC" w14:textId="77777777" w:rsidR="007B00D8" w:rsidRDefault="007B00D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156768F9" w14:textId="77777777" w:rsidR="007B00D8" w:rsidRDefault="007B00D8">
                                  <w:pPr>
                                    <w:pStyle w:val="TableContents"/>
                                    <w:jc w:val="center"/>
                                    <w:rPr>
                                      <w:b/>
                                      <w:color w:val="555555"/>
                                      <w:sz w:val="26"/>
                                    </w:rPr>
                                  </w:pPr>
                                  <w:r>
                                    <w:rPr>
                                      <w:b/>
                                      <w:color w:val="555555"/>
                                      <w:sz w:val="26"/>
                                    </w:rPr>
                                    <w:t>Existing</w:t>
                                  </w:r>
                                </w:p>
                                <w:p w14:paraId="3B32E423" w14:textId="77777777" w:rsidR="007B00D8" w:rsidRDefault="007B00D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2A66D7BA" w14:textId="77777777" w:rsidR="007B00D8" w:rsidRDefault="007B00D8">
                                  <w:pPr>
                                    <w:pStyle w:val="TableContents"/>
                                    <w:jc w:val="center"/>
                                    <w:rPr>
                                      <w:b/>
                                      <w:color w:val="555555"/>
                                      <w:sz w:val="26"/>
                                    </w:rPr>
                                  </w:pPr>
                                  <w:r>
                                    <w:rPr>
                                      <w:b/>
                                      <w:color w:val="555555"/>
                                      <w:sz w:val="26"/>
                                    </w:rPr>
                                    <w:t>Vacant</w:t>
                                  </w:r>
                                </w:p>
                                <w:p w14:paraId="466EB936" w14:textId="77777777" w:rsidR="007B00D8" w:rsidRDefault="007B00D8">
                                  <w:pPr>
                                    <w:pStyle w:val="TableContents"/>
                                    <w:jc w:val="center"/>
                                    <w:rPr>
                                      <w:color w:val="555555"/>
                                      <w:sz w:val="21"/>
                                      <w:szCs w:val="21"/>
                                    </w:rPr>
                                  </w:pPr>
                                  <w:r>
                                    <w:rPr>
                                      <w:b/>
                                      <w:color w:val="555555"/>
                                      <w:sz w:val="26"/>
                                    </w:rPr>
                                    <w:t>Positions</w:t>
                                  </w:r>
                                </w:p>
                              </w:tc>
                            </w:tr>
                            <w:tr w:rsidR="007B00D8" w14:paraId="195B9E82" w14:textId="77777777">
                              <w:tc>
                                <w:tcPr>
                                  <w:tcW w:w="1098" w:type="dxa"/>
                                  <w:tcBorders>
                                    <w:top w:val="single" w:sz="2" w:space="0" w:color="FFFFFF"/>
                                    <w:bottom w:val="single" w:sz="2" w:space="0" w:color="DFDFDF"/>
                                  </w:tcBorders>
                                  <w:vAlign w:val="center"/>
                                </w:tcPr>
                                <w:p w14:paraId="1F29B202" w14:textId="77777777" w:rsidR="007B00D8" w:rsidRDefault="007B00D8">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1D9EB00D" w14:textId="77777777" w:rsidR="007B00D8" w:rsidRDefault="007B00D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6BD49479" w14:textId="77777777" w:rsidR="007B00D8" w:rsidRDefault="007B00D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5550D72C" w14:textId="77777777" w:rsidR="007B00D8" w:rsidRDefault="007B00D8">
                                  <w:pPr>
                                    <w:pStyle w:val="TableContents"/>
                                    <w:jc w:val="center"/>
                                    <w:rPr>
                                      <w:color w:val="555555"/>
                                      <w:sz w:val="21"/>
                                      <w:szCs w:val="21"/>
                                    </w:rPr>
                                  </w:pPr>
                                  <w:r>
                                    <w:rPr>
                                      <w:color w:val="555555"/>
                                      <w:sz w:val="26"/>
                                    </w:rPr>
                                    <w:t>133</w:t>
                                  </w:r>
                                </w:p>
                              </w:tc>
                            </w:tr>
                            <w:tr w:rsidR="007B00D8" w14:paraId="097E6029" w14:textId="77777777">
                              <w:tc>
                                <w:tcPr>
                                  <w:tcW w:w="1098" w:type="dxa"/>
                                  <w:tcBorders>
                                    <w:top w:val="single" w:sz="2" w:space="0" w:color="FFFFFF"/>
                                    <w:bottom w:val="single" w:sz="2" w:space="0" w:color="DFDFDF"/>
                                  </w:tcBorders>
                                  <w:vAlign w:val="center"/>
                                </w:tcPr>
                                <w:p w14:paraId="6ADCADCD" w14:textId="77777777" w:rsidR="007B00D8" w:rsidRDefault="007B00D8">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F0483BD" w14:textId="77777777" w:rsidR="007B00D8" w:rsidRDefault="007B00D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5B3EC3A6" w14:textId="77777777" w:rsidR="007B00D8" w:rsidRDefault="007B00D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11E496EB" w14:textId="77777777" w:rsidR="007B00D8" w:rsidRDefault="007B00D8">
                                  <w:pPr>
                                    <w:pStyle w:val="TableContents"/>
                                    <w:jc w:val="center"/>
                                    <w:rPr>
                                      <w:color w:val="555555"/>
                                      <w:sz w:val="21"/>
                                      <w:szCs w:val="21"/>
                                    </w:rPr>
                                  </w:pPr>
                                  <w:r>
                                    <w:rPr>
                                      <w:color w:val="555555"/>
                                      <w:sz w:val="26"/>
                                    </w:rPr>
                                    <w:t>44</w:t>
                                  </w:r>
                                </w:p>
                              </w:tc>
                            </w:tr>
                            <w:tr w:rsidR="007B00D8" w14:paraId="0A8A10C1" w14:textId="77777777">
                              <w:tc>
                                <w:tcPr>
                                  <w:tcW w:w="1098" w:type="dxa"/>
                                  <w:tcBorders>
                                    <w:top w:val="single" w:sz="2" w:space="0" w:color="FFFFFF"/>
                                    <w:bottom w:val="single" w:sz="2" w:space="0" w:color="DFDFDF"/>
                                  </w:tcBorders>
                                  <w:vAlign w:val="center"/>
                                </w:tcPr>
                                <w:p w14:paraId="503BAD81" w14:textId="77777777" w:rsidR="007B00D8" w:rsidRDefault="007B00D8">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1C7C18F0" w14:textId="77777777" w:rsidR="007B00D8" w:rsidRDefault="007B00D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5FD57851" w14:textId="77777777" w:rsidR="007B00D8" w:rsidRDefault="007B00D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B75A00F" w14:textId="77777777" w:rsidR="007B00D8" w:rsidRDefault="007B00D8">
                                  <w:pPr>
                                    <w:pStyle w:val="TableContents"/>
                                    <w:jc w:val="center"/>
                                    <w:rPr>
                                      <w:color w:val="555555"/>
                                      <w:sz w:val="21"/>
                                      <w:szCs w:val="21"/>
                                    </w:rPr>
                                  </w:pPr>
                                  <w:r>
                                    <w:rPr>
                                      <w:color w:val="555555"/>
                                      <w:sz w:val="26"/>
                                    </w:rPr>
                                    <w:t>201</w:t>
                                  </w:r>
                                </w:p>
                              </w:tc>
                            </w:tr>
                            <w:tr w:rsidR="007B00D8" w14:paraId="5B95F220" w14:textId="77777777">
                              <w:tc>
                                <w:tcPr>
                                  <w:tcW w:w="1098" w:type="dxa"/>
                                  <w:tcBorders>
                                    <w:top w:val="single" w:sz="2" w:space="0" w:color="FFFFFF"/>
                                    <w:bottom w:val="single" w:sz="2" w:space="0" w:color="DFDFDF"/>
                                  </w:tcBorders>
                                  <w:vAlign w:val="center"/>
                                </w:tcPr>
                                <w:p w14:paraId="6DB18384" w14:textId="77777777" w:rsidR="007B00D8" w:rsidRDefault="007B00D8">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4E0F6320" w14:textId="77777777" w:rsidR="007B00D8" w:rsidRDefault="007B00D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F5AAC59" w14:textId="77777777" w:rsidR="007B00D8" w:rsidRDefault="007B00D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1492B77D" w14:textId="77777777" w:rsidR="007B00D8" w:rsidRDefault="007B00D8">
                                  <w:pPr>
                                    <w:pStyle w:val="TableContents"/>
                                    <w:jc w:val="center"/>
                                    <w:rPr>
                                      <w:color w:val="555555"/>
                                      <w:sz w:val="21"/>
                                      <w:szCs w:val="21"/>
                                    </w:rPr>
                                  </w:pPr>
                                  <w:r>
                                    <w:rPr>
                                      <w:color w:val="555555"/>
                                      <w:sz w:val="26"/>
                                    </w:rPr>
                                    <w:t>196</w:t>
                                  </w:r>
                                </w:p>
                              </w:tc>
                            </w:tr>
                            <w:tr w:rsidR="007B00D8" w14:paraId="7622EFDD" w14:textId="77777777">
                              <w:tc>
                                <w:tcPr>
                                  <w:tcW w:w="1098" w:type="dxa"/>
                                  <w:tcBorders>
                                    <w:top w:val="single" w:sz="2" w:space="0" w:color="FFFFFF"/>
                                    <w:bottom w:val="single" w:sz="2" w:space="0" w:color="DFDFDF"/>
                                  </w:tcBorders>
                                  <w:vAlign w:val="center"/>
                                </w:tcPr>
                                <w:p w14:paraId="2276ACEA" w14:textId="77777777" w:rsidR="007B00D8" w:rsidRDefault="007B00D8">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3DD44714" w14:textId="77777777" w:rsidR="007B00D8" w:rsidRDefault="007B00D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13B79B57" w14:textId="77777777" w:rsidR="007B00D8" w:rsidRDefault="007B00D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05CF209E" w14:textId="77777777" w:rsidR="007B00D8" w:rsidRDefault="007B00D8">
                                  <w:pPr>
                                    <w:pStyle w:val="TableContents"/>
                                    <w:jc w:val="center"/>
                                    <w:rPr>
                                      <w:color w:val="555555"/>
                                      <w:sz w:val="21"/>
                                      <w:szCs w:val="21"/>
                                    </w:rPr>
                                  </w:pPr>
                                  <w:r>
                                    <w:rPr>
                                      <w:color w:val="555555"/>
                                      <w:sz w:val="26"/>
                                    </w:rPr>
                                    <w:t>574</w:t>
                                  </w:r>
                                </w:p>
                              </w:tc>
                            </w:tr>
                          </w:tbl>
                          <w:p w14:paraId="3558E068" w14:textId="77777777" w:rsidR="007B00D8" w:rsidRDefault="007B00D8" w:rsidP="007B00D8">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793801D4" id="_x0000_t202" coordsize="21600,21600" o:spt="202" path="m,l,21600r21600,l21600,xe">
                <v:stroke joinstyle="miter"/>
                <v:path gradientshapeok="t" o:connecttype="rect"/>
              </v:shapetype>
              <v:shape id="Text Box 6" o:spid="_x0000_s1026" type="#_x0000_t202" style="position:absolute;left:0;text-align:left;margin-left:178pt;margin-top:0;width:229.2pt;height:245.9pt;z-index:251659264;visibility:visible;mso-wrap-style:square;mso-width-percent:0;mso-height-percent:0;mso-wrap-distance-left:0;mso-wrap-distance-top:0;mso-wrap-distance-right:0;mso-wrap-distance-bottom:0;mso-position-horizontal:right;mso-position-horizontal-relative:text;mso-position-vertical:bottom;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" o:allowincell="f" stroked="f">
                <v:path arrowok="t"/>
                <v:textbox inset="0,0,0,0">
                  <w:txbxContent>
                    <w:tbl>
                      <w:tblPr>
                        <w:tblW w:w="4575" w:type="dxa"/>
                        <w:tblLayout w:type="fixed"/>
                        <w:tblCellMar>
                          <w:top w:w="60" w:type="dxa"/>
                          <w:left w:w="0" w:type="dxa"/>
                          <w:bottom w:w="60" w:type="dxa"/>
                          <w:right w:w="0" w:type="dxa"/>
                        </w:tblCellMar>
                        <w:tblLook w:val="04A0" w:firstRow="1" w:lastRow="0" w:firstColumn="1" w:lastColumn="0" w:noHBand="0" w:noVBand="1"/>
                      </w:tblPr>
                      <w:tblGrid>
                        <w:gridCol w:w="1099"/>
                        <w:gridCol w:w="1221"/>
                        <w:gridCol w:w="1120"/>
                        <w:gridCol w:w="1135"/>
                      </w:tblGrid>
                      <w:tr w:rsidR="007B00D8" w14:paraId="20C420C4" w14:textId="77777777">
                        <w:tc>
                          <w:tcPr>
                            <w:tcW w:w="1098" w:type="dxa"/>
                            <w:tcBorders>
                              <w:top w:val="single" w:sz="2" w:space="0" w:color="FFFFFF"/>
                              <w:bottom w:val="single" w:sz="2" w:space="0" w:color="DFDFDF"/>
                            </w:tcBorders>
                            <w:vAlign w:val="center"/>
                          </w:tcPr>
                          <w:p w14:paraId="5783F030" w14:textId="77777777" w:rsidR="007B00D8" w:rsidRDefault="007B00D8">
                            <w:pPr>
                              <w:pStyle w:val="TableContents"/>
                              <w:jc w:val="center"/>
                              <w:rPr>
                                <w:color w:val="555555"/>
                                <w:sz w:val="21"/>
                                <w:szCs w:val="21"/>
                              </w:rPr>
                            </w:pPr>
                            <w:r>
                              <w:rPr>
                                <w:b/>
                                <w:color w:val="555555"/>
                                <w:sz w:val="26"/>
                              </w:rPr>
                              <w:t>Class</w:t>
                            </w:r>
                          </w:p>
                        </w:tc>
                        <w:tc>
                          <w:tcPr>
                            <w:tcW w:w="1221" w:type="dxa"/>
                            <w:tcBorders>
                              <w:top w:val="single" w:sz="2" w:space="0" w:color="FFFFFF"/>
                              <w:bottom w:val="single" w:sz="2" w:space="0" w:color="DFDFDF"/>
                            </w:tcBorders>
                            <w:vAlign w:val="center"/>
                          </w:tcPr>
                          <w:p w14:paraId="7BA24A1C" w14:textId="77777777" w:rsidR="007B00D8" w:rsidRDefault="007B00D8">
                            <w:pPr>
                              <w:pStyle w:val="TableContents"/>
                              <w:jc w:val="center"/>
                              <w:rPr>
                                <w:b/>
                                <w:color w:val="555555"/>
                                <w:sz w:val="26"/>
                              </w:rPr>
                            </w:pPr>
                            <w:r>
                              <w:rPr>
                                <w:b/>
                                <w:color w:val="555555"/>
                                <w:sz w:val="26"/>
                              </w:rPr>
                              <w:t>Permitted</w:t>
                            </w:r>
                          </w:p>
                          <w:p w14:paraId="1C020ADC" w14:textId="77777777" w:rsidR="007B00D8" w:rsidRDefault="007B00D8">
                            <w:pPr>
                              <w:pStyle w:val="TableContents"/>
                              <w:jc w:val="center"/>
                              <w:rPr>
                                <w:color w:val="555555"/>
                                <w:sz w:val="21"/>
                                <w:szCs w:val="21"/>
                              </w:rPr>
                            </w:pPr>
                            <w:r>
                              <w:rPr>
                                <w:b/>
                                <w:color w:val="555555"/>
                                <w:sz w:val="26"/>
                              </w:rPr>
                              <w:t>Positions</w:t>
                            </w:r>
                          </w:p>
                        </w:tc>
                        <w:tc>
                          <w:tcPr>
                            <w:tcW w:w="1120" w:type="dxa"/>
                            <w:tcBorders>
                              <w:top w:val="single" w:sz="2" w:space="0" w:color="FFFFFF"/>
                              <w:bottom w:val="single" w:sz="2" w:space="0" w:color="DFDFDF"/>
                            </w:tcBorders>
                            <w:vAlign w:val="center"/>
                          </w:tcPr>
                          <w:p w14:paraId="156768F9" w14:textId="77777777" w:rsidR="007B00D8" w:rsidRDefault="007B00D8">
                            <w:pPr>
                              <w:pStyle w:val="TableContents"/>
                              <w:jc w:val="center"/>
                              <w:rPr>
                                <w:b/>
                                <w:color w:val="555555"/>
                                <w:sz w:val="26"/>
                              </w:rPr>
                            </w:pPr>
                            <w:r>
                              <w:rPr>
                                <w:b/>
                                <w:color w:val="555555"/>
                                <w:sz w:val="26"/>
                              </w:rPr>
                              <w:t>Existing</w:t>
                            </w:r>
                          </w:p>
                          <w:p w14:paraId="3B32E423" w14:textId="77777777" w:rsidR="007B00D8" w:rsidRDefault="007B00D8">
                            <w:pPr>
                              <w:pStyle w:val="TableContents"/>
                              <w:jc w:val="center"/>
                              <w:rPr>
                                <w:color w:val="555555"/>
                                <w:sz w:val="21"/>
                                <w:szCs w:val="21"/>
                              </w:rPr>
                            </w:pPr>
                            <w:r>
                              <w:rPr>
                                <w:b/>
                                <w:color w:val="555555"/>
                                <w:sz w:val="26"/>
                              </w:rPr>
                              <w:t>Positions</w:t>
                            </w:r>
                          </w:p>
                        </w:tc>
                        <w:tc>
                          <w:tcPr>
                            <w:tcW w:w="1135" w:type="dxa"/>
                            <w:tcBorders>
                              <w:top w:val="single" w:sz="2" w:space="0" w:color="FFFFFF"/>
                              <w:bottom w:val="single" w:sz="2" w:space="0" w:color="DFDFDF"/>
                            </w:tcBorders>
                            <w:vAlign w:val="center"/>
                          </w:tcPr>
                          <w:p w14:paraId="2A66D7BA" w14:textId="77777777" w:rsidR="007B00D8" w:rsidRDefault="007B00D8">
                            <w:pPr>
                              <w:pStyle w:val="TableContents"/>
                              <w:jc w:val="center"/>
                              <w:rPr>
                                <w:b/>
                                <w:color w:val="555555"/>
                                <w:sz w:val="26"/>
                              </w:rPr>
                            </w:pPr>
                            <w:r>
                              <w:rPr>
                                <w:b/>
                                <w:color w:val="555555"/>
                                <w:sz w:val="26"/>
                              </w:rPr>
                              <w:t>Vacant</w:t>
                            </w:r>
                          </w:p>
                          <w:p w14:paraId="466EB936" w14:textId="77777777" w:rsidR="007B00D8" w:rsidRDefault="007B00D8">
                            <w:pPr>
                              <w:pStyle w:val="TableContents"/>
                              <w:jc w:val="center"/>
                              <w:rPr>
                                <w:color w:val="555555"/>
                                <w:sz w:val="21"/>
                                <w:szCs w:val="21"/>
                              </w:rPr>
                            </w:pPr>
                            <w:r>
                              <w:rPr>
                                <w:b/>
                                <w:color w:val="555555"/>
                                <w:sz w:val="26"/>
                              </w:rPr>
                              <w:t>Positions</w:t>
                            </w:r>
                          </w:p>
                        </w:tc>
                      </w:tr>
                      <w:tr w:rsidR="007B00D8" w14:paraId="195B9E82" w14:textId="77777777">
                        <w:tc>
                          <w:tcPr>
                            <w:tcW w:w="1098" w:type="dxa"/>
                            <w:tcBorders>
                              <w:top w:val="single" w:sz="2" w:space="0" w:color="FFFFFF"/>
                              <w:bottom w:val="single" w:sz="2" w:space="0" w:color="DFDFDF"/>
                            </w:tcBorders>
                            <w:vAlign w:val="center"/>
                          </w:tcPr>
                          <w:p w14:paraId="1F29B202" w14:textId="77777777" w:rsidR="007B00D8" w:rsidRDefault="007B00D8">
                            <w:pPr>
                              <w:pStyle w:val="TableContents"/>
                              <w:jc w:val="center"/>
                              <w:rPr>
                                <w:color w:val="555555"/>
                                <w:sz w:val="21"/>
                                <w:szCs w:val="21"/>
                              </w:rPr>
                            </w:pPr>
                            <w:r>
                              <w:rPr>
                                <w:b/>
                                <w:color w:val="555555"/>
                                <w:sz w:val="26"/>
                              </w:rPr>
                              <w:t>1</w:t>
                            </w:r>
                            <w:r>
                              <w:rPr>
                                <w:b/>
                                <w:color w:val="555555"/>
                                <w:position w:val="8"/>
                                <w:sz w:val="26"/>
                              </w:rPr>
                              <w:t>st</w:t>
                            </w:r>
                            <w:r>
                              <w:rPr>
                                <w:b/>
                                <w:color w:val="555555"/>
                                <w:sz w:val="26"/>
                              </w:rPr>
                              <w:t> class</w:t>
                            </w:r>
                          </w:p>
                        </w:tc>
                        <w:tc>
                          <w:tcPr>
                            <w:tcW w:w="1221" w:type="dxa"/>
                            <w:tcBorders>
                              <w:top w:val="single" w:sz="2" w:space="0" w:color="FFFFFF"/>
                              <w:bottom w:val="single" w:sz="2" w:space="0" w:color="DFDFDF"/>
                            </w:tcBorders>
                            <w:vAlign w:val="center"/>
                          </w:tcPr>
                          <w:p w14:paraId="1D9EB00D" w14:textId="77777777" w:rsidR="007B00D8" w:rsidRDefault="007B00D8">
                            <w:pPr>
                              <w:pStyle w:val="TableContents"/>
                              <w:jc w:val="center"/>
                              <w:rPr>
                                <w:color w:val="555555"/>
                                <w:sz w:val="21"/>
                                <w:szCs w:val="21"/>
                              </w:rPr>
                            </w:pPr>
                            <w:r>
                              <w:rPr>
                                <w:color w:val="555555"/>
                                <w:sz w:val="26"/>
                              </w:rPr>
                              <w:t>293</w:t>
                            </w:r>
                          </w:p>
                        </w:tc>
                        <w:tc>
                          <w:tcPr>
                            <w:tcW w:w="1120" w:type="dxa"/>
                            <w:tcBorders>
                              <w:top w:val="single" w:sz="2" w:space="0" w:color="FFFFFF"/>
                              <w:bottom w:val="single" w:sz="2" w:space="0" w:color="DFDFDF"/>
                            </w:tcBorders>
                            <w:vAlign w:val="center"/>
                          </w:tcPr>
                          <w:p w14:paraId="6BD49479" w14:textId="77777777" w:rsidR="007B00D8" w:rsidRDefault="007B00D8">
                            <w:pPr>
                              <w:pStyle w:val="TableContents"/>
                              <w:jc w:val="center"/>
                              <w:rPr>
                                <w:color w:val="555555"/>
                                <w:sz w:val="21"/>
                                <w:szCs w:val="21"/>
                              </w:rPr>
                            </w:pPr>
                            <w:r>
                              <w:rPr>
                                <w:color w:val="555555"/>
                                <w:sz w:val="26"/>
                              </w:rPr>
                              <w:t>160</w:t>
                            </w:r>
                          </w:p>
                        </w:tc>
                        <w:tc>
                          <w:tcPr>
                            <w:tcW w:w="1135" w:type="dxa"/>
                            <w:tcBorders>
                              <w:top w:val="single" w:sz="2" w:space="0" w:color="FFFFFF"/>
                              <w:bottom w:val="single" w:sz="2" w:space="0" w:color="DFDFDF"/>
                            </w:tcBorders>
                            <w:vAlign w:val="center"/>
                          </w:tcPr>
                          <w:p w14:paraId="5550D72C" w14:textId="77777777" w:rsidR="007B00D8" w:rsidRDefault="007B00D8">
                            <w:pPr>
                              <w:pStyle w:val="TableContents"/>
                              <w:jc w:val="center"/>
                              <w:rPr>
                                <w:color w:val="555555"/>
                                <w:sz w:val="21"/>
                                <w:szCs w:val="21"/>
                              </w:rPr>
                            </w:pPr>
                            <w:r>
                              <w:rPr>
                                <w:color w:val="555555"/>
                                <w:sz w:val="26"/>
                              </w:rPr>
                              <w:t>133</w:t>
                            </w:r>
                          </w:p>
                        </w:tc>
                      </w:tr>
                      <w:tr w:rsidR="007B00D8" w14:paraId="097E6029" w14:textId="77777777">
                        <w:tc>
                          <w:tcPr>
                            <w:tcW w:w="1098" w:type="dxa"/>
                            <w:tcBorders>
                              <w:top w:val="single" w:sz="2" w:space="0" w:color="FFFFFF"/>
                              <w:bottom w:val="single" w:sz="2" w:space="0" w:color="DFDFDF"/>
                            </w:tcBorders>
                            <w:vAlign w:val="center"/>
                          </w:tcPr>
                          <w:p w14:paraId="6ADCADCD" w14:textId="77777777" w:rsidR="007B00D8" w:rsidRDefault="007B00D8">
                            <w:pPr>
                              <w:pStyle w:val="TableContents"/>
                              <w:jc w:val="center"/>
                              <w:rPr>
                                <w:color w:val="555555"/>
                                <w:sz w:val="21"/>
                                <w:szCs w:val="21"/>
                              </w:rPr>
                            </w:pPr>
                            <w:r>
                              <w:rPr>
                                <w:b/>
                                <w:color w:val="555555"/>
                                <w:sz w:val="26"/>
                              </w:rPr>
                              <w:t>2</w:t>
                            </w:r>
                            <w:r>
                              <w:rPr>
                                <w:b/>
                                <w:color w:val="555555"/>
                                <w:position w:val="8"/>
                                <w:sz w:val="26"/>
                              </w:rPr>
                              <w:t>nd</w:t>
                            </w:r>
                            <w:r>
                              <w:rPr>
                                <w:b/>
                                <w:color w:val="555555"/>
                                <w:sz w:val="26"/>
                              </w:rPr>
                              <w:t> class</w:t>
                            </w:r>
                          </w:p>
                        </w:tc>
                        <w:tc>
                          <w:tcPr>
                            <w:tcW w:w="1221" w:type="dxa"/>
                            <w:tcBorders>
                              <w:top w:val="single" w:sz="2" w:space="0" w:color="FFFFFF"/>
                              <w:bottom w:val="single" w:sz="2" w:space="0" w:color="DFDFDF"/>
                            </w:tcBorders>
                            <w:vAlign w:val="center"/>
                          </w:tcPr>
                          <w:p w14:paraId="2F0483BD" w14:textId="77777777" w:rsidR="007B00D8" w:rsidRDefault="007B00D8">
                            <w:pPr>
                              <w:pStyle w:val="TableContents"/>
                              <w:jc w:val="center"/>
                              <w:rPr>
                                <w:color w:val="555555"/>
                                <w:sz w:val="21"/>
                                <w:szCs w:val="21"/>
                              </w:rPr>
                            </w:pPr>
                            <w:r>
                              <w:rPr>
                                <w:color w:val="555555"/>
                                <w:sz w:val="26"/>
                              </w:rPr>
                              <w:t>328</w:t>
                            </w:r>
                          </w:p>
                        </w:tc>
                        <w:tc>
                          <w:tcPr>
                            <w:tcW w:w="1120" w:type="dxa"/>
                            <w:tcBorders>
                              <w:top w:val="single" w:sz="2" w:space="0" w:color="FFFFFF"/>
                              <w:bottom w:val="single" w:sz="2" w:space="0" w:color="DFDFDF"/>
                            </w:tcBorders>
                            <w:vAlign w:val="center"/>
                          </w:tcPr>
                          <w:p w14:paraId="5B3EC3A6" w14:textId="77777777" w:rsidR="007B00D8" w:rsidRDefault="007B00D8">
                            <w:pPr>
                              <w:pStyle w:val="TableContents"/>
                              <w:jc w:val="center"/>
                              <w:rPr>
                                <w:color w:val="555555"/>
                                <w:sz w:val="21"/>
                                <w:szCs w:val="21"/>
                              </w:rPr>
                            </w:pPr>
                            <w:r>
                              <w:rPr>
                                <w:color w:val="555555"/>
                                <w:sz w:val="26"/>
                              </w:rPr>
                              <w:t>184</w:t>
                            </w:r>
                          </w:p>
                        </w:tc>
                        <w:tc>
                          <w:tcPr>
                            <w:tcW w:w="1135" w:type="dxa"/>
                            <w:tcBorders>
                              <w:top w:val="single" w:sz="2" w:space="0" w:color="FFFFFF"/>
                              <w:bottom w:val="single" w:sz="2" w:space="0" w:color="DFDFDF"/>
                            </w:tcBorders>
                            <w:vAlign w:val="center"/>
                          </w:tcPr>
                          <w:p w14:paraId="11E496EB" w14:textId="77777777" w:rsidR="007B00D8" w:rsidRDefault="007B00D8">
                            <w:pPr>
                              <w:pStyle w:val="TableContents"/>
                              <w:jc w:val="center"/>
                              <w:rPr>
                                <w:color w:val="555555"/>
                                <w:sz w:val="21"/>
                                <w:szCs w:val="21"/>
                              </w:rPr>
                            </w:pPr>
                            <w:r>
                              <w:rPr>
                                <w:color w:val="555555"/>
                                <w:sz w:val="26"/>
                              </w:rPr>
                              <w:t>44</w:t>
                            </w:r>
                          </w:p>
                        </w:tc>
                      </w:tr>
                      <w:tr w:rsidR="007B00D8" w14:paraId="0A8A10C1" w14:textId="77777777">
                        <w:tc>
                          <w:tcPr>
                            <w:tcW w:w="1098" w:type="dxa"/>
                            <w:tcBorders>
                              <w:top w:val="single" w:sz="2" w:space="0" w:color="FFFFFF"/>
                              <w:bottom w:val="single" w:sz="2" w:space="0" w:color="DFDFDF"/>
                            </w:tcBorders>
                            <w:vAlign w:val="center"/>
                          </w:tcPr>
                          <w:p w14:paraId="503BAD81" w14:textId="77777777" w:rsidR="007B00D8" w:rsidRDefault="007B00D8">
                            <w:pPr>
                              <w:pStyle w:val="TableContents"/>
                              <w:jc w:val="center"/>
                              <w:rPr>
                                <w:color w:val="555555"/>
                                <w:sz w:val="21"/>
                                <w:szCs w:val="21"/>
                              </w:rPr>
                            </w:pPr>
                            <w:r>
                              <w:rPr>
                                <w:b/>
                                <w:color w:val="555555"/>
                                <w:sz w:val="26"/>
                              </w:rPr>
                              <w:t>3</w:t>
                            </w:r>
                            <w:r>
                              <w:rPr>
                                <w:b/>
                                <w:color w:val="555555"/>
                                <w:position w:val="8"/>
                                <w:sz w:val="26"/>
                              </w:rPr>
                              <w:t>rd</w:t>
                            </w:r>
                            <w:r>
                              <w:rPr>
                                <w:b/>
                                <w:color w:val="555555"/>
                                <w:sz w:val="26"/>
                              </w:rPr>
                              <w:t> class</w:t>
                            </w:r>
                          </w:p>
                        </w:tc>
                        <w:tc>
                          <w:tcPr>
                            <w:tcW w:w="1221" w:type="dxa"/>
                            <w:tcBorders>
                              <w:top w:val="single" w:sz="2" w:space="0" w:color="FFFFFF"/>
                              <w:bottom w:val="single" w:sz="2" w:space="0" w:color="DFDFDF"/>
                            </w:tcBorders>
                            <w:vAlign w:val="center"/>
                          </w:tcPr>
                          <w:p w14:paraId="1C7C18F0" w14:textId="77777777" w:rsidR="007B00D8" w:rsidRDefault="007B00D8">
                            <w:pPr>
                              <w:pStyle w:val="TableContents"/>
                              <w:jc w:val="center"/>
                              <w:rPr>
                                <w:color w:val="555555"/>
                                <w:sz w:val="21"/>
                                <w:szCs w:val="21"/>
                              </w:rPr>
                            </w:pPr>
                            <w:r>
                              <w:rPr>
                                <w:color w:val="555555"/>
                                <w:sz w:val="26"/>
                              </w:rPr>
                              <w:t>1887</w:t>
                            </w:r>
                          </w:p>
                        </w:tc>
                        <w:tc>
                          <w:tcPr>
                            <w:tcW w:w="1120" w:type="dxa"/>
                            <w:tcBorders>
                              <w:top w:val="single" w:sz="2" w:space="0" w:color="FFFFFF"/>
                              <w:bottom w:val="single" w:sz="2" w:space="0" w:color="DFDFDF"/>
                            </w:tcBorders>
                            <w:vAlign w:val="center"/>
                          </w:tcPr>
                          <w:p w14:paraId="5FD57851" w14:textId="77777777" w:rsidR="007B00D8" w:rsidRDefault="007B00D8">
                            <w:pPr>
                              <w:pStyle w:val="TableContents"/>
                              <w:jc w:val="center"/>
                              <w:rPr>
                                <w:color w:val="555555"/>
                                <w:sz w:val="21"/>
                                <w:szCs w:val="21"/>
                              </w:rPr>
                            </w:pPr>
                            <w:r>
                              <w:rPr>
                                <w:color w:val="555555"/>
                                <w:sz w:val="26"/>
                              </w:rPr>
                              <w:t>1686</w:t>
                            </w:r>
                          </w:p>
                        </w:tc>
                        <w:tc>
                          <w:tcPr>
                            <w:tcW w:w="1135" w:type="dxa"/>
                            <w:tcBorders>
                              <w:top w:val="single" w:sz="2" w:space="0" w:color="FFFFFF"/>
                              <w:bottom w:val="single" w:sz="2" w:space="0" w:color="DFDFDF"/>
                            </w:tcBorders>
                            <w:vAlign w:val="center"/>
                          </w:tcPr>
                          <w:p w14:paraId="1B75A00F" w14:textId="77777777" w:rsidR="007B00D8" w:rsidRDefault="007B00D8">
                            <w:pPr>
                              <w:pStyle w:val="TableContents"/>
                              <w:jc w:val="center"/>
                              <w:rPr>
                                <w:color w:val="555555"/>
                                <w:sz w:val="21"/>
                                <w:szCs w:val="21"/>
                              </w:rPr>
                            </w:pPr>
                            <w:r>
                              <w:rPr>
                                <w:color w:val="555555"/>
                                <w:sz w:val="26"/>
                              </w:rPr>
                              <w:t>201</w:t>
                            </w:r>
                          </w:p>
                        </w:tc>
                      </w:tr>
                      <w:tr w:rsidR="007B00D8" w14:paraId="5B95F220" w14:textId="77777777">
                        <w:tc>
                          <w:tcPr>
                            <w:tcW w:w="1098" w:type="dxa"/>
                            <w:tcBorders>
                              <w:top w:val="single" w:sz="2" w:space="0" w:color="FFFFFF"/>
                              <w:bottom w:val="single" w:sz="2" w:space="0" w:color="DFDFDF"/>
                            </w:tcBorders>
                            <w:vAlign w:val="center"/>
                          </w:tcPr>
                          <w:p w14:paraId="6DB18384" w14:textId="77777777" w:rsidR="007B00D8" w:rsidRDefault="007B00D8">
                            <w:pPr>
                              <w:pStyle w:val="TableContents"/>
                              <w:jc w:val="center"/>
                              <w:rPr>
                                <w:color w:val="555555"/>
                                <w:sz w:val="21"/>
                                <w:szCs w:val="21"/>
                              </w:rPr>
                            </w:pPr>
                            <w:r>
                              <w:rPr>
                                <w:b/>
                                <w:color w:val="555555"/>
                                <w:sz w:val="26"/>
                              </w:rPr>
                              <w:t>4</w:t>
                            </w:r>
                            <w:r>
                              <w:rPr>
                                <w:b/>
                                <w:color w:val="555555"/>
                                <w:position w:val="8"/>
                                <w:sz w:val="26"/>
                              </w:rPr>
                              <w:t>th</w:t>
                            </w:r>
                            <w:r>
                              <w:rPr>
                                <w:b/>
                                <w:color w:val="555555"/>
                                <w:sz w:val="26"/>
                              </w:rPr>
                              <w:t> class</w:t>
                            </w:r>
                          </w:p>
                        </w:tc>
                        <w:tc>
                          <w:tcPr>
                            <w:tcW w:w="1221" w:type="dxa"/>
                            <w:tcBorders>
                              <w:top w:val="single" w:sz="2" w:space="0" w:color="FFFFFF"/>
                              <w:bottom w:val="single" w:sz="2" w:space="0" w:color="DFDFDF"/>
                            </w:tcBorders>
                            <w:vAlign w:val="center"/>
                          </w:tcPr>
                          <w:p w14:paraId="4E0F6320" w14:textId="77777777" w:rsidR="007B00D8" w:rsidRDefault="007B00D8">
                            <w:pPr>
                              <w:pStyle w:val="TableContents"/>
                              <w:jc w:val="center"/>
                              <w:rPr>
                                <w:color w:val="555555"/>
                                <w:sz w:val="21"/>
                                <w:szCs w:val="21"/>
                              </w:rPr>
                            </w:pPr>
                            <w:r>
                              <w:rPr>
                                <w:color w:val="555555"/>
                                <w:sz w:val="26"/>
                              </w:rPr>
                              <w:t>1867</w:t>
                            </w:r>
                          </w:p>
                        </w:tc>
                        <w:tc>
                          <w:tcPr>
                            <w:tcW w:w="1120" w:type="dxa"/>
                            <w:tcBorders>
                              <w:top w:val="single" w:sz="2" w:space="0" w:color="FFFFFF"/>
                              <w:bottom w:val="single" w:sz="2" w:space="0" w:color="DFDFDF"/>
                            </w:tcBorders>
                            <w:vAlign w:val="center"/>
                          </w:tcPr>
                          <w:p w14:paraId="3F5AAC59" w14:textId="77777777" w:rsidR="007B00D8" w:rsidRDefault="007B00D8">
                            <w:pPr>
                              <w:pStyle w:val="TableContents"/>
                              <w:jc w:val="center"/>
                              <w:rPr>
                                <w:color w:val="555555"/>
                                <w:sz w:val="21"/>
                                <w:szCs w:val="21"/>
                              </w:rPr>
                            </w:pPr>
                            <w:r>
                              <w:rPr>
                                <w:color w:val="555555"/>
                                <w:sz w:val="26"/>
                              </w:rPr>
                              <w:t>1671</w:t>
                            </w:r>
                          </w:p>
                        </w:tc>
                        <w:tc>
                          <w:tcPr>
                            <w:tcW w:w="1135" w:type="dxa"/>
                            <w:tcBorders>
                              <w:top w:val="single" w:sz="2" w:space="0" w:color="FFFFFF"/>
                              <w:bottom w:val="single" w:sz="2" w:space="0" w:color="DFDFDF"/>
                            </w:tcBorders>
                            <w:vAlign w:val="center"/>
                          </w:tcPr>
                          <w:p w14:paraId="1492B77D" w14:textId="77777777" w:rsidR="007B00D8" w:rsidRDefault="007B00D8">
                            <w:pPr>
                              <w:pStyle w:val="TableContents"/>
                              <w:jc w:val="center"/>
                              <w:rPr>
                                <w:color w:val="555555"/>
                                <w:sz w:val="21"/>
                                <w:szCs w:val="21"/>
                              </w:rPr>
                            </w:pPr>
                            <w:r>
                              <w:rPr>
                                <w:color w:val="555555"/>
                                <w:sz w:val="26"/>
                              </w:rPr>
                              <w:t>196</w:t>
                            </w:r>
                          </w:p>
                        </w:tc>
                      </w:tr>
                      <w:tr w:rsidR="007B00D8" w14:paraId="7622EFDD" w14:textId="77777777">
                        <w:tc>
                          <w:tcPr>
                            <w:tcW w:w="1098" w:type="dxa"/>
                            <w:tcBorders>
                              <w:top w:val="single" w:sz="2" w:space="0" w:color="FFFFFF"/>
                              <w:bottom w:val="single" w:sz="2" w:space="0" w:color="DFDFDF"/>
                            </w:tcBorders>
                            <w:vAlign w:val="center"/>
                          </w:tcPr>
                          <w:p w14:paraId="2276ACEA" w14:textId="77777777" w:rsidR="007B00D8" w:rsidRDefault="007B00D8">
                            <w:pPr>
                              <w:pStyle w:val="TableContents"/>
                              <w:jc w:val="center"/>
                              <w:rPr>
                                <w:color w:val="555555"/>
                                <w:sz w:val="21"/>
                                <w:szCs w:val="21"/>
                              </w:rPr>
                            </w:pPr>
                            <w:r>
                              <w:rPr>
                                <w:b/>
                                <w:color w:val="555555"/>
                                <w:sz w:val="26"/>
                              </w:rPr>
                              <w:t>Total</w:t>
                            </w:r>
                          </w:p>
                        </w:tc>
                        <w:tc>
                          <w:tcPr>
                            <w:tcW w:w="1221" w:type="dxa"/>
                            <w:tcBorders>
                              <w:top w:val="single" w:sz="2" w:space="0" w:color="FFFFFF"/>
                              <w:bottom w:val="single" w:sz="2" w:space="0" w:color="DFDFDF"/>
                            </w:tcBorders>
                            <w:vAlign w:val="center"/>
                          </w:tcPr>
                          <w:p w14:paraId="3DD44714" w14:textId="77777777" w:rsidR="007B00D8" w:rsidRDefault="007B00D8">
                            <w:pPr>
                              <w:pStyle w:val="TableContents"/>
                              <w:jc w:val="center"/>
                              <w:rPr>
                                <w:color w:val="555555"/>
                                <w:sz w:val="21"/>
                                <w:szCs w:val="21"/>
                              </w:rPr>
                            </w:pPr>
                            <w:r>
                              <w:rPr>
                                <w:color w:val="555555"/>
                                <w:sz w:val="26"/>
                              </w:rPr>
                              <w:t>4375</w:t>
                            </w:r>
                          </w:p>
                        </w:tc>
                        <w:tc>
                          <w:tcPr>
                            <w:tcW w:w="1120" w:type="dxa"/>
                            <w:tcBorders>
                              <w:top w:val="single" w:sz="2" w:space="0" w:color="FFFFFF"/>
                              <w:bottom w:val="single" w:sz="2" w:space="0" w:color="DFDFDF"/>
                            </w:tcBorders>
                            <w:vAlign w:val="center"/>
                          </w:tcPr>
                          <w:p w14:paraId="13B79B57" w14:textId="77777777" w:rsidR="007B00D8" w:rsidRDefault="007B00D8">
                            <w:pPr>
                              <w:pStyle w:val="TableContents"/>
                              <w:jc w:val="center"/>
                              <w:rPr>
                                <w:color w:val="555555"/>
                                <w:sz w:val="21"/>
                                <w:szCs w:val="21"/>
                              </w:rPr>
                            </w:pPr>
                            <w:r>
                              <w:rPr>
                                <w:color w:val="555555"/>
                                <w:sz w:val="26"/>
                              </w:rPr>
                              <w:t>3701</w:t>
                            </w:r>
                          </w:p>
                        </w:tc>
                        <w:tc>
                          <w:tcPr>
                            <w:tcW w:w="1135" w:type="dxa"/>
                            <w:tcBorders>
                              <w:top w:val="single" w:sz="2" w:space="0" w:color="FFFFFF"/>
                              <w:bottom w:val="single" w:sz="2" w:space="0" w:color="DFDFDF"/>
                            </w:tcBorders>
                            <w:vAlign w:val="center"/>
                          </w:tcPr>
                          <w:p w14:paraId="05CF209E" w14:textId="77777777" w:rsidR="007B00D8" w:rsidRDefault="007B00D8">
                            <w:pPr>
                              <w:pStyle w:val="TableContents"/>
                              <w:jc w:val="center"/>
                              <w:rPr>
                                <w:color w:val="555555"/>
                                <w:sz w:val="21"/>
                                <w:szCs w:val="21"/>
                              </w:rPr>
                            </w:pPr>
                            <w:r>
                              <w:rPr>
                                <w:color w:val="555555"/>
                                <w:sz w:val="26"/>
                              </w:rPr>
                              <w:t>574</w:t>
                            </w:r>
                          </w:p>
                        </w:tc>
                      </w:tr>
                    </w:tbl>
                    <w:p w14:paraId="3558E068" w14:textId="77777777" w:rsidR="007B00D8" w:rsidRDefault="007B00D8" w:rsidP="007B00D8">
                      <w:pPr>
                        <w:pStyle w:val="FrameContents"/>
                        <w:rPr>
                          <w:color w:val="000000"/>
                        </w:rPr>
                      </w:pPr>
                    </w:p>
                  </w:txbxContent>
                </v:textbox>
                <w10:wrap type="square"/>
              </v:shape>
            </w:pict>
          </mc:Fallback>
        </mc:AlternateContent>
      </w:r>
    </w:p>
    <w:p w14:paraId="4E47AC5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Organogram of Dhaka WASA</w:t>
      </w:r>
    </w:p>
    <w:p w14:paraId="2EABEFC2"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Dhaka</w:t>
      </w:r>
      <w:r>
        <w:rPr>
          <w:rFonts w:ascii="Times New Roman" w:hAnsi="Times New Roman" w:cs="Times New Roman"/>
          <w:color w:val="000000"/>
          <w:sz w:val="26"/>
          <w:u w:val="single"/>
        </w:rPr>
        <w:t> </w:t>
      </w:r>
      <w:r>
        <w:rPr>
          <w:rFonts w:ascii="Times New Roman" w:hAnsi="Times New Roman" w:cs="Times New Roman"/>
          <w:b/>
          <w:i/>
          <w:color w:val="000000"/>
          <w:sz w:val="26"/>
          <w:u w:val="single"/>
        </w:rPr>
        <w:t>WASA at a Glance:</w:t>
      </w:r>
    </w:p>
    <w:tbl>
      <w:tblPr>
        <w:tblW w:w="9270" w:type="dxa"/>
        <w:tblLayout w:type="fixed"/>
        <w:tblCellMar>
          <w:top w:w="60" w:type="dxa"/>
          <w:left w:w="0" w:type="dxa"/>
          <w:bottom w:w="60" w:type="dxa"/>
          <w:right w:w="0" w:type="dxa"/>
        </w:tblCellMar>
        <w:tblLook w:val="04A0" w:firstRow="1" w:lastRow="0" w:firstColumn="1" w:lastColumn="0" w:noHBand="0" w:noVBand="1"/>
      </w:tblPr>
      <w:tblGrid>
        <w:gridCol w:w="2464"/>
        <w:gridCol w:w="1435"/>
        <w:gridCol w:w="1351"/>
        <w:gridCol w:w="1354"/>
        <w:gridCol w:w="1346"/>
        <w:gridCol w:w="1320"/>
      </w:tblGrid>
      <w:tr w:rsidR="007B00D8" w14:paraId="15A850CD" w14:textId="77777777" w:rsidTr="00C137D0">
        <w:tc>
          <w:tcPr>
            <w:tcW w:w="9269" w:type="dxa"/>
            <w:gridSpan w:val="6"/>
            <w:tcBorders>
              <w:top w:val="single" w:sz="2" w:space="0" w:color="FFFFFF"/>
              <w:bottom w:val="single" w:sz="2" w:space="0" w:color="DFDFDF"/>
            </w:tcBorders>
          </w:tcPr>
          <w:p w14:paraId="1519B102"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Supply System:</w:t>
            </w:r>
          </w:p>
        </w:tc>
      </w:tr>
      <w:tr w:rsidR="007B00D8" w14:paraId="1822D25A" w14:textId="77777777" w:rsidTr="00C137D0">
        <w:tc>
          <w:tcPr>
            <w:tcW w:w="2463" w:type="dxa"/>
            <w:tcBorders>
              <w:top w:val="single" w:sz="2" w:space="0" w:color="FFFFFF"/>
              <w:bottom w:val="single" w:sz="2" w:space="0" w:color="DFDFDF"/>
            </w:tcBorders>
          </w:tcPr>
          <w:p w14:paraId="75308F5A" w14:textId="77777777" w:rsidR="007B00D8" w:rsidRDefault="007B00D8" w:rsidP="00C137D0">
            <w:pPr>
              <w:pStyle w:val="TableContents"/>
              <w:rPr>
                <w:rFonts w:ascii="Times New Roman" w:hAnsi="Times New Roman" w:cs="Times New Roman"/>
                <w:color w:val="555555"/>
              </w:rPr>
            </w:pPr>
          </w:p>
        </w:tc>
        <w:tc>
          <w:tcPr>
            <w:tcW w:w="1435" w:type="dxa"/>
            <w:tcBorders>
              <w:top w:val="single" w:sz="2" w:space="0" w:color="FFFFFF"/>
              <w:bottom w:val="single" w:sz="2" w:space="0" w:color="DFDFDF"/>
            </w:tcBorders>
            <w:vAlign w:val="center"/>
          </w:tcPr>
          <w:p w14:paraId="62F8697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2004-2005</w:t>
            </w:r>
          </w:p>
        </w:tc>
        <w:tc>
          <w:tcPr>
            <w:tcW w:w="1351" w:type="dxa"/>
            <w:tcBorders>
              <w:top w:val="single" w:sz="2" w:space="0" w:color="FFFFFF"/>
              <w:bottom w:val="single" w:sz="2" w:space="0" w:color="DFDFDF"/>
            </w:tcBorders>
            <w:vAlign w:val="center"/>
          </w:tcPr>
          <w:p w14:paraId="6EF2676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2005-2006</w:t>
            </w:r>
          </w:p>
        </w:tc>
        <w:tc>
          <w:tcPr>
            <w:tcW w:w="1354" w:type="dxa"/>
            <w:tcBorders>
              <w:top w:val="single" w:sz="2" w:space="0" w:color="FFFFFF"/>
              <w:bottom w:val="single" w:sz="2" w:space="0" w:color="DFDFDF"/>
            </w:tcBorders>
            <w:vAlign w:val="center"/>
          </w:tcPr>
          <w:p w14:paraId="647683B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2006-2007</w:t>
            </w:r>
          </w:p>
        </w:tc>
        <w:tc>
          <w:tcPr>
            <w:tcW w:w="1346" w:type="dxa"/>
            <w:tcBorders>
              <w:top w:val="single" w:sz="2" w:space="0" w:color="FFFFFF"/>
              <w:bottom w:val="single" w:sz="2" w:space="0" w:color="DFDFDF"/>
            </w:tcBorders>
            <w:vAlign w:val="center"/>
          </w:tcPr>
          <w:p w14:paraId="31A8938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2007-2008</w:t>
            </w:r>
          </w:p>
        </w:tc>
        <w:tc>
          <w:tcPr>
            <w:tcW w:w="1320" w:type="dxa"/>
            <w:tcBorders>
              <w:top w:val="single" w:sz="2" w:space="0" w:color="FFFFFF"/>
              <w:bottom w:val="single" w:sz="2" w:space="0" w:color="DFDFDF"/>
            </w:tcBorders>
            <w:vAlign w:val="center"/>
          </w:tcPr>
          <w:p w14:paraId="2B3129F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2008-2009</w:t>
            </w:r>
          </w:p>
        </w:tc>
      </w:tr>
      <w:tr w:rsidR="007B00D8" w14:paraId="029AB0EC" w14:textId="77777777" w:rsidTr="00C137D0">
        <w:tc>
          <w:tcPr>
            <w:tcW w:w="2463" w:type="dxa"/>
            <w:tcBorders>
              <w:top w:val="single" w:sz="2" w:space="0" w:color="FFFFFF"/>
              <w:bottom w:val="single" w:sz="2" w:space="0" w:color="DFDFDF"/>
            </w:tcBorders>
          </w:tcPr>
          <w:p w14:paraId="0AEC8B5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Deep tube-well</w:t>
            </w:r>
          </w:p>
        </w:tc>
        <w:tc>
          <w:tcPr>
            <w:tcW w:w="1435" w:type="dxa"/>
            <w:tcBorders>
              <w:top w:val="single" w:sz="2" w:space="0" w:color="FFFFFF"/>
              <w:bottom w:val="single" w:sz="2" w:space="0" w:color="DFDFDF"/>
            </w:tcBorders>
            <w:vAlign w:val="center"/>
          </w:tcPr>
          <w:p w14:paraId="2FA9FE0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402</w:t>
            </w:r>
          </w:p>
        </w:tc>
        <w:tc>
          <w:tcPr>
            <w:tcW w:w="1351" w:type="dxa"/>
            <w:tcBorders>
              <w:top w:val="single" w:sz="2" w:space="0" w:color="FFFFFF"/>
              <w:bottom w:val="single" w:sz="2" w:space="0" w:color="DFDFDF"/>
            </w:tcBorders>
            <w:vAlign w:val="center"/>
          </w:tcPr>
          <w:p w14:paraId="2783AE6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418</w:t>
            </w:r>
          </w:p>
        </w:tc>
        <w:tc>
          <w:tcPr>
            <w:tcW w:w="1354" w:type="dxa"/>
            <w:tcBorders>
              <w:top w:val="single" w:sz="2" w:space="0" w:color="FFFFFF"/>
              <w:bottom w:val="single" w:sz="2" w:space="0" w:color="DFDFDF"/>
            </w:tcBorders>
            <w:vAlign w:val="center"/>
          </w:tcPr>
          <w:p w14:paraId="01C5BCE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441</w:t>
            </w:r>
          </w:p>
        </w:tc>
        <w:tc>
          <w:tcPr>
            <w:tcW w:w="1346" w:type="dxa"/>
            <w:tcBorders>
              <w:top w:val="single" w:sz="2" w:space="0" w:color="FFFFFF"/>
              <w:bottom w:val="single" w:sz="2" w:space="0" w:color="DFDFDF"/>
            </w:tcBorders>
            <w:vAlign w:val="center"/>
          </w:tcPr>
          <w:p w14:paraId="19EC681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465</w:t>
            </w:r>
          </w:p>
        </w:tc>
        <w:tc>
          <w:tcPr>
            <w:tcW w:w="1320" w:type="dxa"/>
            <w:tcBorders>
              <w:top w:val="single" w:sz="2" w:space="0" w:color="FFFFFF"/>
              <w:bottom w:val="single" w:sz="2" w:space="0" w:color="DFDFDF"/>
            </w:tcBorders>
            <w:vAlign w:val="center"/>
          </w:tcPr>
          <w:p w14:paraId="1D63395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490</w:t>
            </w:r>
          </w:p>
        </w:tc>
      </w:tr>
      <w:tr w:rsidR="007B00D8" w14:paraId="6EFFE5D1" w14:textId="77777777" w:rsidTr="00C137D0">
        <w:tc>
          <w:tcPr>
            <w:tcW w:w="2463" w:type="dxa"/>
            <w:tcBorders>
              <w:top w:val="single" w:sz="2" w:space="0" w:color="FFFFFF"/>
              <w:bottom w:val="single" w:sz="2" w:space="0" w:color="DFDFDF"/>
            </w:tcBorders>
          </w:tcPr>
          <w:p w14:paraId="0381EEB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refinery</w:t>
            </w:r>
          </w:p>
        </w:tc>
        <w:tc>
          <w:tcPr>
            <w:tcW w:w="1435" w:type="dxa"/>
            <w:tcBorders>
              <w:top w:val="single" w:sz="2" w:space="0" w:color="FFFFFF"/>
              <w:bottom w:val="single" w:sz="2" w:space="0" w:color="DFDFDF"/>
            </w:tcBorders>
            <w:vAlign w:val="center"/>
          </w:tcPr>
          <w:p w14:paraId="2AAF463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1264A4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54FC2BE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46" w:type="dxa"/>
            <w:tcBorders>
              <w:top w:val="single" w:sz="2" w:space="0" w:color="FFFFFF"/>
              <w:bottom w:val="single" w:sz="2" w:space="0" w:color="DFDFDF"/>
            </w:tcBorders>
            <w:vAlign w:val="center"/>
          </w:tcPr>
          <w:p w14:paraId="692CC4D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20" w:type="dxa"/>
            <w:tcBorders>
              <w:top w:val="single" w:sz="2" w:space="0" w:color="FFFFFF"/>
              <w:bottom w:val="single" w:sz="2" w:space="0" w:color="DFDFDF"/>
            </w:tcBorders>
            <w:vAlign w:val="center"/>
          </w:tcPr>
          <w:p w14:paraId="75879F8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r>
      <w:tr w:rsidR="007B00D8" w14:paraId="586A47B4" w14:textId="77777777" w:rsidTr="00C137D0">
        <w:tc>
          <w:tcPr>
            <w:tcW w:w="2463" w:type="dxa"/>
            <w:tcBorders>
              <w:top w:val="single" w:sz="2" w:space="0" w:color="FFFFFF"/>
              <w:bottom w:val="single" w:sz="2" w:space="0" w:color="DFDFDF"/>
            </w:tcBorders>
          </w:tcPr>
          <w:p w14:paraId="6A2072C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Daily water production</w:t>
            </w:r>
          </w:p>
        </w:tc>
        <w:tc>
          <w:tcPr>
            <w:tcW w:w="1435" w:type="dxa"/>
            <w:tcBorders>
              <w:top w:val="single" w:sz="2" w:space="0" w:color="FFFFFF"/>
              <w:bottom w:val="single" w:sz="2" w:space="0" w:color="DFDFDF"/>
            </w:tcBorders>
            <w:vAlign w:val="center"/>
          </w:tcPr>
          <w:p w14:paraId="79E0B6E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146 c.lr</w:t>
            </w:r>
          </w:p>
        </w:tc>
        <w:tc>
          <w:tcPr>
            <w:tcW w:w="1351" w:type="dxa"/>
            <w:tcBorders>
              <w:top w:val="single" w:sz="2" w:space="0" w:color="FFFFFF"/>
              <w:bottom w:val="single" w:sz="2" w:space="0" w:color="DFDFDF"/>
            </w:tcBorders>
            <w:vAlign w:val="center"/>
          </w:tcPr>
          <w:p w14:paraId="3CD6927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160 c.lr</w:t>
            </w:r>
          </w:p>
        </w:tc>
        <w:tc>
          <w:tcPr>
            <w:tcW w:w="1354" w:type="dxa"/>
            <w:tcBorders>
              <w:top w:val="single" w:sz="2" w:space="0" w:color="FFFFFF"/>
              <w:bottom w:val="single" w:sz="2" w:space="0" w:color="DFDFDF"/>
            </w:tcBorders>
            <w:vAlign w:val="center"/>
          </w:tcPr>
          <w:p w14:paraId="0EBEB0F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166 c.lr</w:t>
            </w:r>
          </w:p>
        </w:tc>
        <w:tc>
          <w:tcPr>
            <w:tcW w:w="1346" w:type="dxa"/>
            <w:tcBorders>
              <w:top w:val="single" w:sz="2" w:space="0" w:color="FFFFFF"/>
              <w:bottom w:val="single" w:sz="2" w:space="0" w:color="DFDFDF"/>
            </w:tcBorders>
            <w:vAlign w:val="center"/>
          </w:tcPr>
          <w:p w14:paraId="44968D6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170 c.lr</w:t>
            </w:r>
          </w:p>
        </w:tc>
        <w:tc>
          <w:tcPr>
            <w:tcW w:w="1320" w:type="dxa"/>
            <w:tcBorders>
              <w:top w:val="single" w:sz="2" w:space="0" w:color="FFFFFF"/>
              <w:bottom w:val="single" w:sz="2" w:space="0" w:color="DFDFDF"/>
            </w:tcBorders>
            <w:vAlign w:val="center"/>
          </w:tcPr>
          <w:p w14:paraId="5EBB745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176 c.lr</w:t>
            </w:r>
          </w:p>
        </w:tc>
      </w:tr>
      <w:tr w:rsidR="007B00D8" w14:paraId="44917056" w14:textId="77777777" w:rsidTr="00C137D0">
        <w:tc>
          <w:tcPr>
            <w:tcW w:w="2463" w:type="dxa"/>
            <w:tcBorders>
              <w:top w:val="single" w:sz="2" w:space="0" w:color="FFFFFF"/>
              <w:bottom w:val="single" w:sz="2" w:space="0" w:color="DFDFDF"/>
            </w:tcBorders>
          </w:tcPr>
          <w:p w14:paraId="004D9D09"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line</w:t>
            </w:r>
          </w:p>
        </w:tc>
        <w:tc>
          <w:tcPr>
            <w:tcW w:w="1435" w:type="dxa"/>
            <w:tcBorders>
              <w:top w:val="single" w:sz="2" w:space="0" w:color="FFFFFF"/>
              <w:bottom w:val="single" w:sz="2" w:space="0" w:color="DFDFDF"/>
            </w:tcBorders>
            <w:vAlign w:val="center"/>
          </w:tcPr>
          <w:p w14:paraId="3C8E112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2475.62 km</w:t>
            </w:r>
          </w:p>
        </w:tc>
        <w:tc>
          <w:tcPr>
            <w:tcW w:w="1351" w:type="dxa"/>
            <w:tcBorders>
              <w:top w:val="single" w:sz="2" w:space="0" w:color="FFFFFF"/>
              <w:bottom w:val="single" w:sz="2" w:space="0" w:color="DFDFDF"/>
            </w:tcBorders>
            <w:vAlign w:val="center"/>
          </w:tcPr>
          <w:p w14:paraId="3135B9F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2500 km</w:t>
            </w:r>
          </w:p>
        </w:tc>
        <w:tc>
          <w:tcPr>
            <w:tcW w:w="1354" w:type="dxa"/>
            <w:tcBorders>
              <w:top w:val="single" w:sz="2" w:space="0" w:color="FFFFFF"/>
              <w:bottom w:val="single" w:sz="2" w:space="0" w:color="DFDFDF"/>
            </w:tcBorders>
            <w:vAlign w:val="center"/>
          </w:tcPr>
          <w:p w14:paraId="752B75E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2520 km</w:t>
            </w:r>
          </w:p>
        </w:tc>
        <w:tc>
          <w:tcPr>
            <w:tcW w:w="1346" w:type="dxa"/>
            <w:tcBorders>
              <w:top w:val="single" w:sz="2" w:space="0" w:color="FFFFFF"/>
              <w:bottom w:val="single" w:sz="2" w:space="0" w:color="DFDFDF"/>
            </w:tcBorders>
            <w:vAlign w:val="center"/>
          </w:tcPr>
          <w:p w14:paraId="1F56AB2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2533 km</w:t>
            </w:r>
          </w:p>
        </w:tc>
        <w:tc>
          <w:tcPr>
            <w:tcW w:w="1320" w:type="dxa"/>
            <w:tcBorders>
              <w:top w:val="single" w:sz="2" w:space="0" w:color="FFFFFF"/>
              <w:bottom w:val="single" w:sz="2" w:space="0" w:color="DFDFDF"/>
            </w:tcBorders>
            <w:vAlign w:val="center"/>
          </w:tcPr>
          <w:p w14:paraId="5AF0023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2600 km</w:t>
            </w:r>
          </w:p>
        </w:tc>
      </w:tr>
      <w:tr w:rsidR="007B00D8" w14:paraId="0DFC64AE" w14:textId="77777777" w:rsidTr="00C137D0">
        <w:tc>
          <w:tcPr>
            <w:tcW w:w="2463" w:type="dxa"/>
            <w:tcBorders>
              <w:top w:val="single" w:sz="2" w:space="0" w:color="FFFFFF"/>
              <w:bottom w:val="single" w:sz="2" w:space="0" w:color="DFDFDF"/>
            </w:tcBorders>
          </w:tcPr>
          <w:p w14:paraId="1A8F7F37"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connections</w:t>
            </w:r>
          </w:p>
        </w:tc>
        <w:tc>
          <w:tcPr>
            <w:tcW w:w="1435" w:type="dxa"/>
            <w:tcBorders>
              <w:top w:val="single" w:sz="2" w:space="0" w:color="FFFFFF"/>
              <w:bottom w:val="single" w:sz="2" w:space="0" w:color="DFDFDF"/>
            </w:tcBorders>
            <w:vAlign w:val="center"/>
          </w:tcPr>
          <w:p w14:paraId="0E10310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210771</w:t>
            </w:r>
          </w:p>
        </w:tc>
        <w:tc>
          <w:tcPr>
            <w:tcW w:w="1351" w:type="dxa"/>
            <w:tcBorders>
              <w:top w:val="single" w:sz="2" w:space="0" w:color="FFFFFF"/>
              <w:bottom w:val="single" w:sz="2" w:space="0" w:color="DFDFDF"/>
            </w:tcBorders>
            <w:vAlign w:val="center"/>
          </w:tcPr>
          <w:p w14:paraId="1E34CCE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210726</w:t>
            </w:r>
          </w:p>
        </w:tc>
        <w:tc>
          <w:tcPr>
            <w:tcW w:w="1354" w:type="dxa"/>
            <w:tcBorders>
              <w:top w:val="single" w:sz="2" w:space="0" w:color="FFFFFF"/>
              <w:bottom w:val="single" w:sz="2" w:space="0" w:color="DFDFDF"/>
            </w:tcBorders>
            <w:vAlign w:val="center"/>
          </w:tcPr>
          <w:p w14:paraId="6AA5961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232907</w:t>
            </w:r>
          </w:p>
        </w:tc>
        <w:tc>
          <w:tcPr>
            <w:tcW w:w="1346" w:type="dxa"/>
            <w:tcBorders>
              <w:top w:val="single" w:sz="2" w:space="0" w:color="FFFFFF"/>
              <w:bottom w:val="single" w:sz="2" w:space="0" w:color="DFDFDF"/>
            </w:tcBorders>
            <w:vAlign w:val="center"/>
          </w:tcPr>
          <w:p w14:paraId="6D7B672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243477</w:t>
            </w:r>
          </w:p>
        </w:tc>
        <w:tc>
          <w:tcPr>
            <w:tcW w:w="1320" w:type="dxa"/>
            <w:tcBorders>
              <w:top w:val="single" w:sz="2" w:space="0" w:color="FFFFFF"/>
              <w:bottom w:val="single" w:sz="2" w:space="0" w:color="DFDFDF"/>
            </w:tcBorders>
            <w:vAlign w:val="center"/>
          </w:tcPr>
          <w:p w14:paraId="32309CC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256375</w:t>
            </w:r>
          </w:p>
        </w:tc>
      </w:tr>
      <w:tr w:rsidR="007B00D8" w14:paraId="6E35D298" w14:textId="77777777" w:rsidTr="00C137D0">
        <w:tc>
          <w:tcPr>
            <w:tcW w:w="2463" w:type="dxa"/>
            <w:tcBorders>
              <w:top w:val="single" w:sz="2" w:space="0" w:color="FFFFFF"/>
              <w:bottom w:val="single" w:sz="2" w:space="0" w:color="DFDFDF"/>
            </w:tcBorders>
          </w:tcPr>
          <w:p w14:paraId="26AF128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High water tank</w:t>
            </w:r>
          </w:p>
        </w:tc>
        <w:tc>
          <w:tcPr>
            <w:tcW w:w="1435" w:type="dxa"/>
            <w:tcBorders>
              <w:top w:val="single" w:sz="2" w:space="0" w:color="FFFFFF"/>
              <w:bottom w:val="single" w:sz="2" w:space="0" w:color="DFDFDF"/>
            </w:tcBorders>
            <w:vAlign w:val="center"/>
          </w:tcPr>
          <w:p w14:paraId="256651B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1" w:type="dxa"/>
            <w:tcBorders>
              <w:top w:val="single" w:sz="2" w:space="0" w:color="FFFFFF"/>
              <w:bottom w:val="single" w:sz="2" w:space="0" w:color="DFDFDF"/>
            </w:tcBorders>
            <w:vAlign w:val="center"/>
          </w:tcPr>
          <w:p w14:paraId="61595AF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54" w:type="dxa"/>
            <w:tcBorders>
              <w:top w:val="single" w:sz="2" w:space="0" w:color="FFFFFF"/>
              <w:bottom w:val="single" w:sz="2" w:space="0" w:color="DFDFDF"/>
            </w:tcBorders>
            <w:vAlign w:val="center"/>
          </w:tcPr>
          <w:p w14:paraId="3C041AF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46" w:type="dxa"/>
            <w:tcBorders>
              <w:top w:val="single" w:sz="2" w:space="0" w:color="FFFFFF"/>
              <w:bottom w:val="single" w:sz="2" w:space="0" w:color="DFDFDF"/>
            </w:tcBorders>
            <w:vAlign w:val="center"/>
          </w:tcPr>
          <w:p w14:paraId="048A352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c>
          <w:tcPr>
            <w:tcW w:w="1320" w:type="dxa"/>
            <w:tcBorders>
              <w:top w:val="single" w:sz="2" w:space="0" w:color="FFFFFF"/>
              <w:bottom w:val="single" w:sz="2" w:space="0" w:color="DFDFDF"/>
            </w:tcBorders>
            <w:vAlign w:val="center"/>
          </w:tcPr>
          <w:p w14:paraId="45266D2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38</w:t>
            </w:r>
          </w:p>
        </w:tc>
      </w:tr>
      <w:tr w:rsidR="007B00D8" w14:paraId="1189B60D" w14:textId="77777777" w:rsidTr="00C137D0">
        <w:tc>
          <w:tcPr>
            <w:tcW w:w="2463" w:type="dxa"/>
            <w:tcBorders>
              <w:top w:val="single" w:sz="2" w:space="0" w:color="FFFFFF"/>
              <w:bottom w:val="single" w:sz="2" w:space="0" w:color="DFDFDF"/>
            </w:tcBorders>
          </w:tcPr>
          <w:p w14:paraId="21DD0D3A"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Street tap</w:t>
            </w:r>
          </w:p>
        </w:tc>
        <w:tc>
          <w:tcPr>
            <w:tcW w:w="1435" w:type="dxa"/>
            <w:tcBorders>
              <w:top w:val="single" w:sz="2" w:space="0" w:color="FFFFFF"/>
              <w:bottom w:val="single" w:sz="2" w:space="0" w:color="DFDFDF"/>
            </w:tcBorders>
            <w:vAlign w:val="center"/>
          </w:tcPr>
          <w:p w14:paraId="3851353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1" w:type="dxa"/>
            <w:tcBorders>
              <w:top w:val="single" w:sz="2" w:space="0" w:color="FFFFFF"/>
              <w:bottom w:val="single" w:sz="2" w:space="0" w:color="DFDFDF"/>
            </w:tcBorders>
            <w:vAlign w:val="center"/>
          </w:tcPr>
          <w:p w14:paraId="1E73ACA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54" w:type="dxa"/>
            <w:tcBorders>
              <w:top w:val="single" w:sz="2" w:space="0" w:color="FFFFFF"/>
              <w:bottom w:val="single" w:sz="2" w:space="0" w:color="DFDFDF"/>
            </w:tcBorders>
            <w:vAlign w:val="center"/>
          </w:tcPr>
          <w:p w14:paraId="56B3D13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46" w:type="dxa"/>
            <w:tcBorders>
              <w:top w:val="single" w:sz="2" w:space="0" w:color="FFFFFF"/>
              <w:bottom w:val="single" w:sz="2" w:space="0" w:color="DFDFDF"/>
            </w:tcBorders>
            <w:vAlign w:val="center"/>
          </w:tcPr>
          <w:p w14:paraId="4B6F2F6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w:t>
            </w:r>
          </w:p>
        </w:tc>
        <w:tc>
          <w:tcPr>
            <w:tcW w:w="1320" w:type="dxa"/>
            <w:tcBorders>
              <w:top w:val="single" w:sz="2" w:space="0" w:color="FFFFFF"/>
              <w:bottom w:val="single" w:sz="2" w:space="0" w:color="DFDFDF"/>
            </w:tcBorders>
            <w:vAlign w:val="center"/>
          </w:tcPr>
          <w:p w14:paraId="037A9A9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1643s</w:t>
            </w:r>
          </w:p>
        </w:tc>
      </w:tr>
      <w:tr w:rsidR="007B00D8" w14:paraId="5A0F4197" w14:textId="77777777" w:rsidTr="00C137D0">
        <w:tc>
          <w:tcPr>
            <w:tcW w:w="9269" w:type="dxa"/>
            <w:gridSpan w:val="6"/>
            <w:tcBorders>
              <w:top w:val="single" w:sz="2" w:space="0" w:color="FFFFFF"/>
              <w:bottom w:val="single" w:sz="2" w:space="0" w:color="DFDFDF"/>
            </w:tcBorders>
          </w:tcPr>
          <w:p w14:paraId="6B19DBB9" w14:textId="77777777" w:rsidR="007B00D8" w:rsidRDefault="007B00D8" w:rsidP="00C137D0">
            <w:pPr>
              <w:pStyle w:val="TableContents"/>
              <w:rPr>
                <w:rFonts w:ascii="Times New Roman" w:hAnsi="Times New Roman" w:cs="Times New Roman"/>
                <w:color w:val="555555"/>
              </w:rPr>
            </w:pPr>
          </w:p>
        </w:tc>
      </w:tr>
      <w:tr w:rsidR="007B00D8" w14:paraId="34994844" w14:textId="77777777" w:rsidTr="00C137D0">
        <w:tc>
          <w:tcPr>
            <w:tcW w:w="9269" w:type="dxa"/>
            <w:gridSpan w:val="6"/>
            <w:tcBorders>
              <w:top w:val="single" w:sz="2" w:space="0" w:color="FFFFFF"/>
              <w:bottom w:val="single" w:sz="2" w:space="0" w:color="DFDFDF"/>
            </w:tcBorders>
          </w:tcPr>
          <w:p w14:paraId="16542197"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Sewerage System:</w:t>
            </w:r>
          </w:p>
        </w:tc>
      </w:tr>
      <w:tr w:rsidR="007B00D8" w14:paraId="47B7388E" w14:textId="77777777" w:rsidTr="00C137D0">
        <w:tc>
          <w:tcPr>
            <w:tcW w:w="2463" w:type="dxa"/>
            <w:tcBorders>
              <w:top w:val="single" w:sz="2" w:space="0" w:color="FFFFFF"/>
              <w:bottom w:val="single" w:sz="2" w:space="0" w:color="DFDFDF"/>
            </w:tcBorders>
          </w:tcPr>
          <w:p w14:paraId="77762B32"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Sewerage lines</w:t>
            </w:r>
          </w:p>
        </w:tc>
        <w:tc>
          <w:tcPr>
            <w:tcW w:w="1435" w:type="dxa"/>
            <w:tcBorders>
              <w:top w:val="single" w:sz="2" w:space="0" w:color="FFFFFF"/>
              <w:bottom w:val="single" w:sz="2" w:space="0" w:color="DFDFDF"/>
            </w:tcBorders>
            <w:vAlign w:val="center"/>
          </w:tcPr>
          <w:p w14:paraId="0B641CD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786 km</w:t>
            </w:r>
          </w:p>
        </w:tc>
        <w:tc>
          <w:tcPr>
            <w:tcW w:w="1351" w:type="dxa"/>
            <w:tcBorders>
              <w:top w:val="single" w:sz="2" w:space="0" w:color="FFFFFF"/>
              <w:bottom w:val="single" w:sz="2" w:space="0" w:color="DFDFDF"/>
            </w:tcBorders>
            <w:vAlign w:val="center"/>
          </w:tcPr>
          <w:p w14:paraId="1AB351B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808 km</w:t>
            </w:r>
          </w:p>
        </w:tc>
        <w:tc>
          <w:tcPr>
            <w:tcW w:w="1354" w:type="dxa"/>
            <w:tcBorders>
              <w:top w:val="single" w:sz="2" w:space="0" w:color="FFFFFF"/>
              <w:bottom w:val="single" w:sz="2" w:space="0" w:color="DFDFDF"/>
            </w:tcBorders>
            <w:vAlign w:val="center"/>
          </w:tcPr>
          <w:p w14:paraId="6C531C7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813 km</w:t>
            </w:r>
          </w:p>
        </w:tc>
        <w:tc>
          <w:tcPr>
            <w:tcW w:w="1346" w:type="dxa"/>
            <w:tcBorders>
              <w:top w:val="single" w:sz="2" w:space="0" w:color="FFFFFF"/>
              <w:bottom w:val="single" w:sz="2" w:space="0" w:color="DFDFDF"/>
            </w:tcBorders>
            <w:vAlign w:val="center"/>
          </w:tcPr>
          <w:p w14:paraId="4B770D0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881 km</w:t>
            </w:r>
          </w:p>
        </w:tc>
        <w:tc>
          <w:tcPr>
            <w:tcW w:w="1320" w:type="dxa"/>
            <w:tcBorders>
              <w:top w:val="single" w:sz="2" w:space="0" w:color="FFFFFF"/>
              <w:bottom w:val="single" w:sz="2" w:space="0" w:color="DFDFDF"/>
            </w:tcBorders>
            <w:vAlign w:val="center"/>
          </w:tcPr>
          <w:p w14:paraId="313B36E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882 km</w:t>
            </w:r>
          </w:p>
        </w:tc>
      </w:tr>
      <w:tr w:rsidR="007B00D8" w14:paraId="503B5EE2" w14:textId="77777777" w:rsidTr="00C137D0">
        <w:tc>
          <w:tcPr>
            <w:tcW w:w="2463" w:type="dxa"/>
            <w:tcBorders>
              <w:top w:val="single" w:sz="2" w:space="0" w:color="FFFFFF"/>
              <w:bottom w:val="single" w:sz="2" w:space="0" w:color="DFDFDF"/>
            </w:tcBorders>
          </w:tcPr>
          <w:p w14:paraId="5B016F3C"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Sewerage connections</w:t>
            </w:r>
          </w:p>
        </w:tc>
        <w:tc>
          <w:tcPr>
            <w:tcW w:w="1435" w:type="dxa"/>
            <w:tcBorders>
              <w:top w:val="single" w:sz="2" w:space="0" w:color="FFFFFF"/>
              <w:bottom w:val="single" w:sz="2" w:space="0" w:color="DFDFDF"/>
            </w:tcBorders>
            <w:vAlign w:val="center"/>
          </w:tcPr>
          <w:p w14:paraId="61152DD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49707</w:t>
            </w:r>
          </w:p>
        </w:tc>
        <w:tc>
          <w:tcPr>
            <w:tcW w:w="1351" w:type="dxa"/>
            <w:tcBorders>
              <w:top w:val="single" w:sz="2" w:space="0" w:color="FFFFFF"/>
              <w:bottom w:val="single" w:sz="2" w:space="0" w:color="DFDFDF"/>
            </w:tcBorders>
            <w:vAlign w:val="center"/>
          </w:tcPr>
          <w:p w14:paraId="048D1B5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50130</w:t>
            </w:r>
          </w:p>
        </w:tc>
        <w:tc>
          <w:tcPr>
            <w:tcW w:w="1354" w:type="dxa"/>
            <w:tcBorders>
              <w:top w:val="single" w:sz="2" w:space="0" w:color="FFFFFF"/>
              <w:bottom w:val="single" w:sz="2" w:space="0" w:color="DFDFDF"/>
            </w:tcBorders>
            <w:vAlign w:val="center"/>
          </w:tcPr>
          <w:p w14:paraId="345E272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50719</w:t>
            </w:r>
          </w:p>
        </w:tc>
        <w:tc>
          <w:tcPr>
            <w:tcW w:w="1346" w:type="dxa"/>
            <w:tcBorders>
              <w:top w:val="single" w:sz="2" w:space="0" w:color="FFFFFF"/>
              <w:bottom w:val="single" w:sz="2" w:space="0" w:color="DFDFDF"/>
            </w:tcBorders>
            <w:vAlign w:val="center"/>
          </w:tcPr>
          <w:p w14:paraId="1B10E18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59299</w:t>
            </w:r>
          </w:p>
        </w:tc>
        <w:tc>
          <w:tcPr>
            <w:tcW w:w="1320" w:type="dxa"/>
            <w:tcBorders>
              <w:top w:val="single" w:sz="2" w:space="0" w:color="FFFFFF"/>
              <w:bottom w:val="single" w:sz="2" w:space="0" w:color="DFDFDF"/>
            </w:tcBorders>
            <w:vAlign w:val="center"/>
          </w:tcPr>
          <w:p w14:paraId="71A7DFA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60277</w:t>
            </w:r>
          </w:p>
        </w:tc>
      </w:tr>
      <w:tr w:rsidR="007B00D8" w14:paraId="5A4EEF1D" w14:textId="77777777" w:rsidTr="00C137D0">
        <w:tc>
          <w:tcPr>
            <w:tcW w:w="2463" w:type="dxa"/>
            <w:tcBorders>
              <w:top w:val="single" w:sz="2" w:space="0" w:color="FFFFFF"/>
              <w:bottom w:val="single" w:sz="2" w:space="0" w:color="DFDFDF"/>
            </w:tcBorders>
          </w:tcPr>
          <w:p w14:paraId="10B3E8E2"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Sanitation lift station</w:t>
            </w:r>
          </w:p>
        </w:tc>
        <w:tc>
          <w:tcPr>
            <w:tcW w:w="1435" w:type="dxa"/>
            <w:tcBorders>
              <w:top w:val="single" w:sz="2" w:space="0" w:color="FFFFFF"/>
              <w:bottom w:val="single" w:sz="2" w:space="0" w:color="DFDFDF"/>
            </w:tcBorders>
            <w:vAlign w:val="center"/>
          </w:tcPr>
          <w:p w14:paraId="60F9E55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w:t>
            </w:r>
          </w:p>
        </w:tc>
        <w:tc>
          <w:tcPr>
            <w:tcW w:w="1351" w:type="dxa"/>
            <w:tcBorders>
              <w:top w:val="single" w:sz="2" w:space="0" w:color="FFFFFF"/>
              <w:bottom w:val="single" w:sz="2" w:space="0" w:color="DFDFDF"/>
            </w:tcBorders>
            <w:vAlign w:val="center"/>
          </w:tcPr>
          <w:p w14:paraId="6DE0202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27</w:t>
            </w:r>
          </w:p>
        </w:tc>
        <w:tc>
          <w:tcPr>
            <w:tcW w:w="1354" w:type="dxa"/>
            <w:tcBorders>
              <w:top w:val="single" w:sz="2" w:space="0" w:color="FFFFFF"/>
              <w:bottom w:val="single" w:sz="2" w:space="0" w:color="DFDFDF"/>
            </w:tcBorders>
            <w:vAlign w:val="center"/>
          </w:tcPr>
          <w:p w14:paraId="4A3D96E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46" w:type="dxa"/>
            <w:tcBorders>
              <w:top w:val="single" w:sz="2" w:space="0" w:color="FFFFFF"/>
              <w:bottom w:val="single" w:sz="2" w:space="0" w:color="DFDFDF"/>
            </w:tcBorders>
            <w:vAlign w:val="center"/>
          </w:tcPr>
          <w:p w14:paraId="37D34B7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c>
          <w:tcPr>
            <w:tcW w:w="1320" w:type="dxa"/>
            <w:tcBorders>
              <w:top w:val="single" w:sz="2" w:space="0" w:color="FFFFFF"/>
              <w:bottom w:val="single" w:sz="2" w:space="0" w:color="DFDFDF"/>
            </w:tcBorders>
            <w:vAlign w:val="center"/>
          </w:tcPr>
          <w:p w14:paraId="4003513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29</w:t>
            </w:r>
          </w:p>
        </w:tc>
      </w:tr>
      <w:tr w:rsidR="007B00D8" w14:paraId="09B3E4AE" w14:textId="77777777" w:rsidTr="00C137D0">
        <w:tc>
          <w:tcPr>
            <w:tcW w:w="2463" w:type="dxa"/>
            <w:tcBorders>
              <w:top w:val="single" w:sz="2" w:space="0" w:color="FFFFFF"/>
              <w:bottom w:val="single" w:sz="2" w:space="0" w:color="DFDFDF"/>
            </w:tcBorders>
          </w:tcPr>
          <w:p w14:paraId="2138005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Sanitation treat plant</w:t>
            </w:r>
          </w:p>
        </w:tc>
        <w:tc>
          <w:tcPr>
            <w:tcW w:w="1435" w:type="dxa"/>
            <w:tcBorders>
              <w:top w:val="single" w:sz="2" w:space="0" w:color="FFFFFF"/>
              <w:bottom w:val="single" w:sz="2" w:space="0" w:color="DFDFDF"/>
            </w:tcBorders>
            <w:vAlign w:val="center"/>
          </w:tcPr>
          <w:p w14:paraId="7C726E3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4CFAEE9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19F590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46" w:type="dxa"/>
            <w:tcBorders>
              <w:top w:val="single" w:sz="2" w:space="0" w:color="FFFFFF"/>
              <w:bottom w:val="single" w:sz="2" w:space="0" w:color="DFDFDF"/>
            </w:tcBorders>
            <w:vAlign w:val="center"/>
          </w:tcPr>
          <w:p w14:paraId="6927B41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3334BFE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r>
      <w:tr w:rsidR="007B00D8" w14:paraId="606CF101" w14:textId="77777777" w:rsidTr="00C137D0">
        <w:tc>
          <w:tcPr>
            <w:tcW w:w="5249" w:type="dxa"/>
            <w:gridSpan w:val="3"/>
            <w:tcBorders>
              <w:top w:val="single" w:sz="2" w:space="0" w:color="FFFFFF"/>
              <w:bottom w:val="single" w:sz="2" w:space="0" w:color="DFDFDF"/>
            </w:tcBorders>
          </w:tcPr>
          <w:p w14:paraId="5558AB2C" w14:textId="77777777" w:rsidR="007B00D8" w:rsidRDefault="007B00D8" w:rsidP="00C137D0">
            <w:pPr>
              <w:pStyle w:val="TableContents"/>
              <w:rPr>
                <w:rFonts w:ascii="Times New Roman" w:hAnsi="Times New Roman" w:cs="Times New Roman"/>
                <w:color w:val="555555"/>
              </w:rPr>
            </w:pPr>
          </w:p>
        </w:tc>
        <w:tc>
          <w:tcPr>
            <w:tcW w:w="4020" w:type="dxa"/>
            <w:gridSpan w:val="3"/>
            <w:tcBorders>
              <w:top w:val="single" w:sz="2" w:space="0" w:color="FFFFFF"/>
              <w:bottom w:val="single" w:sz="2" w:space="0" w:color="DFDFDF"/>
            </w:tcBorders>
            <w:vAlign w:val="center"/>
          </w:tcPr>
          <w:p w14:paraId="45AB8728" w14:textId="77777777" w:rsidR="007B00D8" w:rsidRDefault="007B00D8" w:rsidP="00C137D0">
            <w:pPr>
              <w:pStyle w:val="TableContents"/>
              <w:rPr>
                <w:rFonts w:ascii="Times New Roman" w:hAnsi="Times New Roman" w:cs="Times New Roman"/>
                <w:sz w:val="4"/>
                <w:szCs w:val="4"/>
              </w:rPr>
            </w:pPr>
          </w:p>
        </w:tc>
      </w:tr>
      <w:tr w:rsidR="007B00D8" w14:paraId="54207D90" w14:textId="77777777" w:rsidTr="00C137D0">
        <w:tc>
          <w:tcPr>
            <w:tcW w:w="9269" w:type="dxa"/>
            <w:gridSpan w:val="6"/>
            <w:tcBorders>
              <w:top w:val="single" w:sz="2" w:space="0" w:color="FFFFFF"/>
              <w:bottom w:val="single" w:sz="2" w:space="0" w:color="DFDFDF"/>
            </w:tcBorders>
          </w:tcPr>
          <w:p w14:paraId="4E66ADA5"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Drainage System:</w:t>
            </w:r>
          </w:p>
        </w:tc>
      </w:tr>
      <w:tr w:rsidR="007B00D8" w14:paraId="6282F7F4" w14:textId="77777777" w:rsidTr="00C137D0">
        <w:tc>
          <w:tcPr>
            <w:tcW w:w="2463" w:type="dxa"/>
            <w:tcBorders>
              <w:top w:val="single" w:sz="2" w:space="0" w:color="FFFFFF"/>
              <w:bottom w:val="single" w:sz="2" w:space="0" w:color="DFDFDF"/>
            </w:tcBorders>
          </w:tcPr>
          <w:p w14:paraId="7D7DE95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Storm sewer lines</w:t>
            </w:r>
          </w:p>
        </w:tc>
        <w:tc>
          <w:tcPr>
            <w:tcW w:w="1435" w:type="dxa"/>
            <w:tcBorders>
              <w:top w:val="single" w:sz="2" w:space="0" w:color="FFFFFF"/>
              <w:bottom w:val="single" w:sz="2" w:space="0" w:color="DFDFDF"/>
            </w:tcBorders>
            <w:vAlign w:val="center"/>
          </w:tcPr>
          <w:p w14:paraId="626E456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224 km</w:t>
            </w:r>
          </w:p>
        </w:tc>
        <w:tc>
          <w:tcPr>
            <w:tcW w:w="1351" w:type="dxa"/>
            <w:tcBorders>
              <w:top w:val="single" w:sz="2" w:space="0" w:color="FFFFFF"/>
              <w:bottom w:val="single" w:sz="2" w:space="0" w:color="DFDFDF"/>
            </w:tcBorders>
            <w:vAlign w:val="center"/>
          </w:tcPr>
          <w:p w14:paraId="3B69C90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230 km</w:t>
            </w:r>
          </w:p>
        </w:tc>
        <w:tc>
          <w:tcPr>
            <w:tcW w:w="1354" w:type="dxa"/>
            <w:tcBorders>
              <w:top w:val="single" w:sz="2" w:space="0" w:color="FFFFFF"/>
              <w:bottom w:val="single" w:sz="2" w:space="0" w:color="DFDFDF"/>
            </w:tcBorders>
            <w:vAlign w:val="center"/>
          </w:tcPr>
          <w:p w14:paraId="6450E88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248 km</w:t>
            </w:r>
          </w:p>
        </w:tc>
        <w:tc>
          <w:tcPr>
            <w:tcW w:w="1346" w:type="dxa"/>
            <w:tcBorders>
              <w:top w:val="single" w:sz="2" w:space="0" w:color="FFFFFF"/>
              <w:bottom w:val="single" w:sz="2" w:space="0" w:color="DFDFDF"/>
            </w:tcBorders>
            <w:vAlign w:val="center"/>
          </w:tcPr>
          <w:p w14:paraId="0EF47F1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256 km</w:t>
            </w:r>
          </w:p>
        </w:tc>
        <w:tc>
          <w:tcPr>
            <w:tcW w:w="1320" w:type="dxa"/>
            <w:tcBorders>
              <w:top w:val="single" w:sz="2" w:space="0" w:color="FFFFFF"/>
              <w:bottom w:val="single" w:sz="2" w:space="0" w:color="DFDFDF"/>
            </w:tcBorders>
            <w:vAlign w:val="center"/>
          </w:tcPr>
          <w:p w14:paraId="54BC9A9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265 km</w:t>
            </w:r>
          </w:p>
        </w:tc>
      </w:tr>
      <w:tr w:rsidR="007B00D8" w14:paraId="06DC9FD1" w14:textId="77777777" w:rsidTr="00C137D0">
        <w:tc>
          <w:tcPr>
            <w:tcW w:w="2463" w:type="dxa"/>
            <w:tcBorders>
              <w:top w:val="single" w:sz="2" w:space="0" w:color="FFFFFF"/>
              <w:bottom w:val="single" w:sz="2" w:space="0" w:color="DFDFDF"/>
            </w:tcBorders>
          </w:tcPr>
          <w:p w14:paraId="556F43D3"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Open canals</w:t>
            </w:r>
          </w:p>
        </w:tc>
        <w:tc>
          <w:tcPr>
            <w:tcW w:w="1435" w:type="dxa"/>
            <w:tcBorders>
              <w:top w:val="single" w:sz="2" w:space="0" w:color="FFFFFF"/>
              <w:bottom w:val="single" w:sz="2" w:space="0" w:color="DFDFDF"/>
            </w:tcBorders>
            <w:vAlign w:val="center"/>
          </w:tcPr>
          <w:p w14:paraId="2889DCF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56 km</w:t>
            </w:r>
          </w:p>
        </w:tc>
        <w:tc>
          <w:tcPr>
            <w:tcW w:w="1351" w:type="dxa"/>
            <w:tcBorders>
              <w:top w:val="single" w:sz="2" w:space="0" w:color="FFFFFF"/>
              <w:bottom w:val="single" w:sz="2" w:space="0" w:color="DFDFDF"/>
            </w:tcBorders>
            <w:vAlign w:val="center"/>
          </w:tcPr>
          <w:p w14:paraId="4BEF4F2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54" w:type="dxa"/>
            <w:tcBorders>
              <w:top w:val="single" w:sz="2" w:space="0" w:color="FFFFFF"/>
              <w:bottom w:val="single" w:sz="2" w:space="0" w:color="DFDFDF"/>
            </w:tcBorders>
            <w:vAlign w:val="center"/>
          </w:tcPr>
          <w:p w14:paraId="36BCF12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46" w:type="dxa"/>
            <w:tcBorders>
              <w:top w:val="single" w:sz="2" w:space="0" w:color="FFFFFF"/>
              <w:bottom w:val="single" w:sz="2" w:space="0" w:color="DFDFDF"/>
            </w:tcBorders>
            <w:vAlign w:val="center"/>
          </w:tcPr>
          <w:p w14:paraId="097B1D9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c>
          <w:tcPr>
            <w:tcW w:w="1320" w:type="dxa"/>
            <w:tcBorders>
              <w:top w:val="single" w:sz="2" w:space="0" w:color="FFFFFF"/>
              <w:bottom w:val="single" w:sz="2" w:space="0" w:color="DFDFDF"/>
            </w:tcBorders>
            <w:vAlign w:val="center"/>
          </w:tcPr>
          <w:p w14:paraId="5329D4F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65 km</w:t>
            </w:r>
          </w:p>
        </w:tc>
      </w:tr>
      <w:tr w:rsidR="007B00D8" w14:paraId="640DC824" w14:textId="77777777" w:rsidTr="00C137D0">
        <w:tc>
          <w:tcPr>
            <w:tcW w:w="2463" w:type="dxa"/>
            <w:tcBorders>
              <w:top w:val="single" w:sz="2" w:space="0" w:color="FFFFFF"/>
              <w:bottom w:val="single" w:sz="2" w:space="0" w:color="DFDFDF"/>
            </w:tcBorders>
          </w:tcPr>
          <w:p w14:paraId="58EBC75A"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Box-culvert</w:t>
            </w:r>
          </w:p>
        </w:tc>
        <w:tc>
          <w:tcPr>
            <w:tcW w:w="1435" w:type="dxa"/>
            <w:tcBorders>
              <w:top w:val="single" w:sz="2" w:space="0" w:color="FFFFFF"/>
              <w:bottom w:val="single" w:sz="2" w:space="0" w:color="DFDFDF"/>
            </w:tcBorders>
            <w:vAlign w:val="center"/>
          </w:tcPr>
          <w:p w14:paraId="684BAAE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7.80 km</w:t>
            </w:r>
          </w:p>
        </w:tc>
        <w:tc>
          <w:tcPr>
            <w:tcW w:w="1351" w:type="dxa"/>
            <w:tcBorders>
              <w:top w:val="single" w:sz="2" w:space="0" w:color="FFFFFF"/>
              <w:bottom w:val="single" w:sz="2" w:space="0" w:color="DFDFDF"/>
            </w:tcBorders>
            <w:vAlign w:val="center"/>
          </w:tcPr>
          <w:p w14:paraId="39E8264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 km</w:t>
            </w:r>
          </w:p>
        </w:tc>
        <w:tc>
          <w:tcPr>
            <w:tcW w:w="1354" w:type="dxa"/>
            <w:tcBorders>
              <w:top w:val="single" w:sz="2" w:space="0" w:color="FFFFFF"/>
              <w:bottom w:val="single" w:sz="2" w:space="0" w:color="DFDFDF"/>
            </w:tcBorders>
            <w:vAlign w:val="center"/>
          </w:tcPr>
          <w:p w14:paraId="1A113AC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8.3 km</w:t>
            </w:r>
          </w:p>
        </w:tc>
        <w:tc>
          <w:tcPr>
            <w:tcW w:w="1346" w:type="dxa"/>
            <w:tcBorders>
              <w:top w:val="single" w:sz="2" w:space="0" w:color="FFFFFF"/>
              <w:bottom w:val="single" w:sz="2" w:space="0" w:color="DFDFDF"/>
            </w:tcBorders>
            <w:vAlign w:val="center"/>
          </w:tcPr>
          <w:p w14:paraId="220894A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8.4 km</w:t>
            </w:r>
          </w:p>
        </w:tc>
        <w:tc>
          <w:tcPr>
            <w:tcW w:w="1320" w:type="dxa"/>
            <w:tcBorders>
              <w:top w:val="single" w:sz="2" w:space="0" w:color="FFFFFF"/>
              <w:bottom w:val="single" w:sz="2" w:space="0" w:color="DFDFDF"/>
            </w:tcBorders>
            <w:vAlign w:val="center"/>
          </w:tcPr>
          <w:p w14:paraId="3E3A77A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8.5 km</w:t>
            </w:r>
          </w:p>
        </w:tc>
      </w:tr>
      <w:tr w:rsidR="007B00D8" w14:paraId="4135B345" w14:textId="77777777" w:rsidTr="00C137D0">
        <w:tc>
          <w:tcPr>
            <w:tcW w:w="2463" w:type="dxa"/>
            <w:tcBorders>
              <w:top w:val="single" w:sz="2" w:space="0" w:color="FFFFFF"/>
              <w:bottom w:val="single" w:sz="2" w:space="0" w:color="DFDFDF"/>
            </w:tcBorders>
          </w:tcPr>
          <w:p w14:paraId="7FC3F1EE"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Pumping station</w:t>
            </w:r>
          </w:p>
        </w:tc>
        <w:tc>
          <w:tcPr>
            <w:tcW w:w="1435" w:type="dxa"/>
            <w:tcBorders>
              <w:top w:val="single" w:sz="2" w:space="0" w:color="FFFFFF"/>
              <w:bottom w:val="single" w:sz="2" w:space="0" w:color="DFDFDF"/>
            </w:tcBorders>
            <w:vAlign w:val="center"/>
          </w:tcPr>
          <w:p w14:paraId="1B25240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7AE4286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4" w:type="dxa"/>
            <w:tcBorders>
              <w:top w:val="single" w:sz="2" w:space="0" w:color="FFFFFF"/>
              <w:bottom w:val="single" w:sz="2" w:space="0" w:color="DFDFDF"/>
            </w:tcBorders>
            <w:vAlign w:val="center"/>
          </w:tcPr>
          <w:p w14:paraId="1DEE43D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8AE76A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380C0C0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7B00D8" w14:paraId="66279213" w14:textId="77777777" w:rsidTr="00C137D0">
        <w:tc>
          <w:tcPr>
            <w:tcW w:w="2463" w:type="dxa"/>
            <w:vMerge w:val="restart"/>
            <w:tcBorders>
              <w:top w:val="single" w:sz="2" w:space="0" w:color="FFFFFF"/>
              <w:bottom w:val="single" w:sz="2" w:space="0" w:color="DFDFDF"/>
            </w:tcBorders>
          </w:tcPr>
          <w:p w14:paraId="442B3249" w14:textId="77777777" w:rsidR="007B00D8" w:rsidRDefault="007B00D8" w:rsidP="007B00D8">
            <w:pPr>
              <w:pStyle w:val="TableContents"/>
              <w:numPr>
                <w:ilvl w:val="0"/>
                <w:numId w:val="11"/>
              </w:numPr>
              <w:tabs>
                <w:tab w:val="clear" w:pos="707"/>
                <w:tab w:val="left" w:pos="0"/>
              </w:tabs>
              <w:spacing w:after="0"/>
              <w:rPr>
                <w:rFonts w:ascii="Times New Roman" w:hAnsi="Times New Roman" w:cs="Times New Roman"/>
                <w:color w:val="555555"/>
                <w:sz w:val="24"/>
              </w:rPr>
            </w:pPr>
            <w:r>
              <w:rPr>
                <w:rFonts w:ascii="Times New Roman" w:hAnsi="Times New Roman" w:cs="Times New Roman"/>
                <w:b/>
                <w:color w:val="555555"/>
                <w:sz w:val="24"/>
              </w:rPr>
              <w:t>1.      Kallyanpur</w:t>
            </w:r>
          </w:p>
          <w:p w14:paraId="4834FAA7" w14:textId="77777777" w:rsidR="007B00D8" w:rsidRDefault="007B00D8" w:rsidP="007B00D8">
            <w:pPr>
              <w:pStyle w:val="TableContents"/>
              <w:numPr>
                <w:ilvl w:val="0"/>
                <w:numId w:val="11"/>
              </w:numPr>
              <w:tabs>
                <w:tab w:val="clear" w:pos="707"/>
                <w:tab w:val="left" w:pos="0"/>
              </w:tabs>
              <w:rPr>
                <w:rFonts w:ascii="Times New Roman" w:hAnsi="Times New Roman" w:cs="Times New Roman"/>
                <w:color w:val="555555"/>
                <w:sz w:val="24"/>
              </w:rPr>
            </w:pPr>
            <w:r>
              <w:rPr>
                <w:rFonts w:ascii="Times New Roman" w:hAnsi="Times New Roman" w:cs="Times New Roman"/>
                <w:b/>
                <w:color w:val="555555"/>
                <w:sz w:val="24"/>
              </w:rPr>
              <w:t>2.      Dholaikhal</w:t>
            </w:r>
          </w:p>
        </w:tc>
        <w:tc>
          <w:tcPr>
            <w:tcW w:w="1435" w:type="dxa"/>
            <w:tcBorders>
              <w:top w:val="single" w:sz="2" w:space="0" w:color="FFFFFF"/>
              <w:bottom w:val="single" w:sz="2" w:space="0" w:color="DFDFDF"/>
            </w:tcBorders>
            <w:vAlign w:val="center"/>
          </w:tcPr>
          <w:p w14:paraId="3380B43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1" w:type="dxa"/>
            <w:tcBorders>
              <w:top w:val="single" w:sz="2" w:space="0" w:color="FFFFFF"/>
              <w:bottom w:val="single" w:sz="2" w:space="0" w:color="DFDFDF"/>
            </w:tcBorders>
            <w:vAlign w:val="center"/>
          </w:tcPr>
          <w:p w14:paraId="6B8F13E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54" w:type="dxa"/>
            <w:tcBorders>
              <w:top w:val="single" w:sz="2" w:space="0" w:color="FFFFFF"/>
              <w:bottom w:val="single" w:sz="2" w:space="0" w:color="DFDFDF"/>
            </w:tcBorders>
            <w:vAlign w:val="center"/>
          </w:tcPr>
          <w:p w14:paraId="6AFC32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46" w:type="dxa"/>
            <w:tcBorders>
              <w:top w:val="single" w:sz="2" w:space="0" w:color="FFFFFF"/>
              <w:bottom w:val="single" w:sz="2" w:space="0" w:color="DFDFDF"/>
            </w:tcBorders>
            <w:vAlign w:val="center"/>
          </w:tcPr>
          <w:p w14:paraId="68277CC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c>
          <w:tcPr>
            <w:tcW w:w="1320" w:type="dxa"/>
            <w:tcBorders>
              <w:top w:val="single" w:sz="2" w:space="0" w:color="FFFFFF"/>
              <w:bottom w:val="single" w:sz="2" w:space="0" w:color="DFDFDF"/>
            </w:tcBorders>
            <w:vAlign w:val="center"/>
          </w:tcPr>
          <w:p w14:paraId="4DEBB26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10 cm3</w:t>
            </w:r>
          </w:p>
        </w:tc>
      </w:tr>
      <w:tr w:rsidR="007B00D8" w14:paraId="546A3A56" w14:textId="77777777" w:rsidTr="00C137D0">
        <w:tc>
          <w:tcPr>
            <w:tcW w:w="2463" w:type="dxa"/>
            <w:vMerge/>
            <w:tcBorders>
              <w:top w:val="single" w:sz="2" w:space="0" w:color="FFFFFF"/>
              <w:bottom w:val="single" w:sz="2" w:space="0" w:color="DFDFDF"/>
            </w:tcBorders>
          </w:tcPr>
          <w:p w14:paraId="171BC463" w14:textId="77777777" w:rsidR="007B00D8" w:rsidRDefault="007B00D8" w:rsidP="00C137D0">
            <w:pPr>
              <w:pStyle w:val="TableContents"/>
              <w:rPr>
                <w:rFonts w:ascii="Times New Roman" w:hAnsi="Times New Roman" w:cs="Times New Roman"/>
                <w:sz w:val="4"/>
                <w:szCs w:val="4"/>
              </w:rPr>
            </w:pPr>
          </w:p>
        </w:tc>
        <w:tc>
          <w:tcPr>
            <w:tcW w:w="1435" w:type="dxa"/>
            <w:tcBorders>
              <w:top w:val="single" w:sz="2" w:space="0" w:color="FFFFFF"/>
              <w:bottom w:val="single" w:sz="2" w:space="0" w:color="DFDFDF"/>
            </w:tcBorders>
            <w:vAlign w:val="center"/>
          </w:tcPr>
          <w:p w14:paraId="1F49C98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1" w:type="dxa"/>
            <w:tcBorders>
              <w:top w:val="single" w:sz="2" w:space="0" w:color="FFFFFF"/>
              <w:bottom w:val="single" w:sz="2" w:space="0" w:color="DFDFDF"/>
            </w:tcBorders>
            <w:vAlign w:val="center"/>
          </w:tcPr>
          <w:p w14:paraId="6CC434E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54" w:type="dxa"/>
            <w:tcBorders>
              <w:top w:val="single" w:sz="2" w:space="0" w:color="FFFFFF"/>
              <w:bottom w:val="single" w:sz="2" w:space="0" w:color="DFDFDF"/>
            </w:tcBorders>
            <w:vAlign w:val="center"/>
          </w:tcPr>
          <w:p w14:paraId="3E2E4FF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46" w:type="dxa"/>
            <w:tcBorders>
              <w:top w:val="single" w:sz="2" w:space="0" w:color="FFFFFF"/>
              <w:bottom w:val="single" w:sz="2" w:space="0" w:color="DFDFDF"/>
            </w:tcBorders>
            <w:vAlign w:val="center"/>
          </w:tcPr>
          <w:p w14:paraId="11BFA7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c>
          <w:tcPr>
            <w:tcW w:w="1320" w:type="dxa"/>
            <w:tcBorders>
              <w:top w:val="single" w:sz="2" w:space="0" w:color="FFFFFF"/>
              <w:bottom w:val="single" w:sz="2" w:space="0" w:color="DFDFDF"/>
            </w:tcBorders>
            <w:vAlign w:val="center"/>
          </w:tcPr>
          <w:p w14:paraId="008DA11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 cm3</w:t>
            </w:r>
          </w:p>
        </w:tc>
      </w:tr>
      <w:tr w:rsidR="007B00D8" w14:paraId="4010117F" w14:textId="77777777" w:rsidTr="00C137D0">
        <w:tc>
          <w:tcPr>
            <w:tcW w:w="9269" w:type="dxa"/>
            <w:gridSpan w:val="6"/>
            <w:tcBorders>
              <w:top w:val="single" w:sz="2" w:space="0" w:color="FFFFFF"/>
              <w:bottom w:val="single" w:sz="2" w:space="0" w:color="DFDFDF"/>
            </w:tcBorders>
          </w:tcPr>
          <w:p w14:paraId="0A4CD18F" w14:textId="77777777" w:rsidR="007B00D8" w:rsidRDefault="007B00D8" w:rsidP="00C137D0">
            <w:pPr>
              <w:pStyle w:val="TableContents"/>
              <w:rPr>
                <w:rFonts w:ascii="Times New Roman" w:hAnsi="Times New Roman" w:cs="Times New Roman"/>
                <w:color w:val="555555"/>
              </w:rPr>
            </w:pPr>
          </w:p>
        </w:tc>
      </w:tr>
      <w:tr w:rsidR="007B00D8" w14:paraId="2F206ED1" w14:textId="77777777" w:rsidTr="00C137D0">
        <w:tc>
          <w:tcPr>
            <w:tcW w:w="3898" w:type="dxa"/>
            <w:gridSpan w:val="2"/>
            <w:tcBorders>
              <w:top w:val="single" w:sz="2" w:space="0" w:color="FFFFFF"/>
              <w:bottom w:val="single" w:sz="2" w:space="0" w:color="DFDFDF"/>
            </w:tcBorders>
          </w:tcPr>
          <w:p w14:paraId="437C17F8"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Revenew Income-Expenditure:</w:t>
            </w:r>
          </w:p>
        </w:tc>
        <w:tc>
          <w:tcPr>
            <w:tcW w:w="4051" w:type="dxa"/>
            <w:gridSpan w:val="3"/>
            <w:tcBorders>
              <w:top w:val="single" w:sz="2" w:space="0" w:color="FFFFFF"/>
              <w:bottom w:val="single" w:sz="2" w:space="0" w:color="DFDFDF"/>
            </w:tcBorders>
            <w:vAlign w:val="center"/>
          </w:tcPr>
          <w:p w14:paraId="0AB04EFA" w14:textId="77777777" w:rsidR="007B00D8" w:rsidRDefault="007B00D8" w:rsidP="00C137D0">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28D2840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7B00D8" w14:paraId="473E7643" w14:textId="77777777" w:rsidTr="00C137D0">
        <w:tc>
          <w:tcPr>
            <w:tcW w:w="2463" w:type="dxa"/>
            <w:tcBorders>
              <w:top w:val="single" w:sz="2" w:space="0" w:color="FFFFFF"/>
              <w:bottom w:val="single" w:sz="2" w:space="0" w:color="DFDFDF"/>
            </w:tcBorders>
          </w:tcPr>
          <w:p w14:paraId="0A48131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Revenue Income</w:t>
            </w:r>
          </w:p>
        </w:tc>
        <w:tc>
          <w:tcPr>
            <w:tcW w:w="1435" w:type="dxa"/>
            <w:tcBorders>
              <w:top w:val="single" w:sz="2" w:space="0" w:color="FFFFFF"/>
              <w:bottom w:val="single" w:sz="2" w:space="0" w:color="DFDFDF"/>
            </w:tcBorders>
            <w:vAlign w:val="center"/>
          </w:tcPr>
          <w:p w14:paraId="0A10C73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22565.27</w:t>
            </w:r>
          </w:p>
        </w:tc>
        <w:tc>
          <w:tcPr>
            <w:tcW w:w="1351" w:type="dxa"/>
            <w:tcBorders>
              <w:top w:val="single" w:sz="2" w:space="0" w:color="FFFFFF"/>
              <w:bottom w:val="single" w:sz="2" w:space="0" w:color="DFDFDF"/>
            </w:tcBorders>
            <w:vAlign w:val="center"/>
          </w:tcPr>
          <w:p w14:paraId="40B7B13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26939.17</w:t>
            </w:r>
          </w:p>
        </w:tc>
        <w:tc>
          <w:tcPr>
            <w:tcW w:w="1354" w:type="dxa"/>
            <w:tcBorders>
              <w:top w:val="single" w:sz="2" w:space="0" w:color="FFFFFF"/>
              <w:bottom w:val="single" w:sz="2" w:space="0" w:color="DFDFDF"/>
            </w:tcBorders>
            <w:vAlign w:val="center"/>
          </w:tcPr>
          <w:p w14:paraId="62159CA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30563.81</w:t>
            </w:r>
          </w:p>
        </w:tc>
        <w:tc>
          <w:tcPr>
            <w:tcW w:w="1346" w:type="dxa"/>
            <w:tcBorders>
              <w:top w:val="single" w:sz="2" w:space="0" w:color="FFFFFF"/>
              <w:bottom w:val="single" w:sz="2" w:space="0" w:color="DFDFDF"/>
            </w:tcBorders>
            <w:vAlign w:val="center"/>
          </w:tcPr>
          <w:p w14:paraId="7228D76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32862.80</w:t>
            </w:r>
          </w:p>
        </w:tc>
        <w:tc>
          <w:tcPr>
            <w:tcW w:w="1320" w:type="dxa"/>
            <w:tcBorders>
              <w:top w:val="single" w:sz="2" w:space="0" w:color="FFFFFF"/>
              <w:bottom w:val="single" w:sz="2" w:space="0" w:color="DFDFDF"/>
            </w:tcBorders>
            <w:vAlign w:val="center"/>
          </w:tcPr>
          <w:p w14:paraId="23DBEDC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36831.82</w:t>
            </w:r>
          </w:p>
        </w:tc>
      </w:tr>
      <w:tr w:rsidR="007B00D8" w14:paraId="6997AD69" w14:textId="77777777" w:rsidTr="00C137D0">
        <w:tc>
          <w:tcPr>
            <w:tcW w:w="2463" w:type="dxa"/>
            <w:tcBorders>
              <w:top w:val="single" w:sz="2" w:space="0" w:color="FFFFFF"/>
              <w:bottom w:val="single" w:sz="2" w:space="0" w:color="DFDFDF"/>
            </w:tcBorders>
          </w:tcPr>
          <w:p w14:paraId="424BC94C"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Revenue Expenditure</w:t>
            </w:r>
          </w:p>
        </w:tc>
        <w:tc>
          <w:tcPr>
            <w:tcW w:w="1435" w:type="dxa"/>
            <w:tcBorders>
              <w:top w:val="single" w:sz="2" w:space="0" w:color="FFFFFF"/>
              <w:bottom w:val="single" w:sz="2" w:space="0" w:color="DFDFDF"/>
            </w:tcBorders>
            <w:vAlign w:val="center"/>
          </w:tcPr>
          <w:p w14:paraId="7076441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22284.86</w:t>
            </w:r>
          </w:p>
        </w:tc>
        <w:tc>
          <w:tcPr>
            <w:tcW w:w="1351" w:type="dxa"/>
            <w:tcBorders>
              <w:top w:val="single" w:sz="2" w:space="0" w:color="FFFFFF"/>
              <w:bottom w:val="single" w:sz="2" w:space="0" w:color="DFDFDF"/>
            </w:tcBorders>
            <w:vAlign w:val="center"/>
          </w:tcPr>
          <w:p w14:paraId="041F449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26806.32</w:t>
            </w:r>
          </w:p>
        </w:tc>
        <w:tc>
          <w:tcPr>
            <w:tcW w:w="1354" w:type="dxa"/>
            <w:tcBorders>
              <w:top w:val="single" w:sz="2" w:space="0" w:color="FFFFFF"/>
              <w:bottom w:val="single" w:sz="2" w:space="0" w:color="DFDFDF"/>
            </w:tcBorders>
            <w:vAlign w:val="center"/>
          </w:tcPr>
          <w:p w14:paraId="3E97B9C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30505.10</w:t>
            </w:r>
          </w:p>
        </w:tc>
        <w:tc>
          <w:tcPr>
            <w:tcW w:w="1346" w:type="dxa"/>
            <w:tcBorders>
              <w:top w:val="single" w:sz="2" w:space="0" w:color="FFFFFF"/>
              <w:bottom w:val="single" w:sz="2" w:space="0" w:color="DFDFDF"/>
            </w:tcBorders>
            <w:vAlign w:val="center"/>
          </w:tcPr>
          <w:p w14:paraId="5DBE444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32862.22</w:t>
            </w:r>
          </w:p>
        </w:tc>
        <w:tc>
          <w:tcPr>
            <w:tcW w:w="1320" w:type="dxa"/>
            <w:tcBorders>
              <w:top w:val="single" w:sz="2" w:space="0" w:color="FFFFFF"/>
              <w:bottom w:val="single" w:sz="2" w:space="0" w:color="DFDFDF"/>
            </w:tcBorders>
            <w:vAlign w:val="center"/>
          </w:tcPr>
          <w:p w14:paraId="674F55B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36170.68</w:t>
            </w:r>
          </w:p>
        </w:tc>
      </w:tr>
      <w:tr w:rsidR="007B00D8" w14:paraId="432F61FB" w14:textId="77777777" w:rsidTr="00C137D0">
        <w:tc>
          <w:tcPr>
            <w:tcW w:w="2463" w:type="dxa"/>
            <w:tcBorders>
              <w:top w:val="single" w:sz="2" w:space="0" w:color="FFFFFF"/>
              <w:bottom w:val="single" w:sz="2" w:space="0" w:color="DFDFDF"/>
            </w:tcBorders>
          </w:tcPr>
          <w:p w14:paraId="7AE478DF"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Profit / Loss (+ / – )</w:t>
            </w:r>
          </w:p>
        </w:tc>
        <w:tc>
          <w:tcPr>
            <w:tcW w:w="1435" w:type="dxa"/>
            <w:tcBorders>
              <w:top w:val="single" w:sz="2" w:space="0" w:color="FFFFFF"/>
              <w:bottom w:val="single" w:sz="2" w:space="0" w:color="DFDFDF"/>
            </w:tcBorders>
            <w:vAlign w:val="center"/>
          </w:tcPr>
          <w:p w14:paraId="29FDFA2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280.41</w:t>
            </w:r>
          </w:p>
        </w:tc>
        <w:tc>
          <w:tcPr>
            <w:tcW w:w="1351" w:type="dxa"/>
            <w:tcBorders>
              <w:top w:val="single" w:sz="2" w:space="0" w:color="FFFFFF"/>
              <w:bottom w:val="single" w:sz="2" w:space="0" w:color="DFDFDF"/>
            </w:tcBorders>
            <w:vAlign w:val="center"/>
          </w:tcPr>
          <w:p w14:paraId="0F72567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132.85</w:t>
            </w:r>
          </w:p>
        </w:tc>
        <w:tc>
          <w:tcPr>
            <w:tcW w:w="1354" w:type="dxa"/>
            <w:tcBorders>
              <w:top w:val="single" w:sz="2" w:space="0" w:color="FFFFFF"/>
              <w:bottom w:val="single" w:sz="2" w:space="0" w:color="DFDFDF"/>
            </w:tcBorders>
            <w:vAlign w:val="center"/>
          </w:tcPr>
          <w:p w14:paraId="306B610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58.71</w:t>
            </w:r>
          </w:p>
        </w:tc>
        <w:tc>
          <w:tcPr>
            <w:tcW w:w="1346" w:type="dxa"/>
            <w:tcBorders>
              <w:top w:val="single" w:sz="2" w:space="0" w:color="FFFFFF"/>
              <w:bottom w:val="single" w:sz="2" w:space="0" w:color="DFDFDF"/>
            </w:tcBorders>
            <w:vAlign w:val="center"/>
          </w:tcPr>
          <w:p w14:paraId="22762EE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0.58</w:t>
            </w:r>
          </w:p>
        </w:tc>
        <w:tc>
          <w:tcPr>
            <w:tcW w:w="1320" w:type="dxa"/>
            <w:tcBorders>
              <w:top w:val="single" w:sz="2" w:space="0" w:color="FFFFFF"/>
              <w:bottom w:val="single" w:sz="2" w:space="0" w:color="DFDFDF"/>
            </w:tcBorders>
            <w:vAlign w:val="center"/>
          </w:tcPr>
          <w:p w14:paraId="2AF2E45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661.14</w:t>
            </w:r>
          </w:p>
        </w:tc>
      </w:tr>
      <w:tr w:rsidR="007B00D8" w14:paraId="15052E89" w14:textId="77777777" w:rsidTr="00C137D0">
        <w:tc>
          <w:tcPr>
            <w:tcW w:w="9269" w:type="dxa"/>
            <w:gridSpan w:val="6"/>
            <w:tcBorders>
              <w:top w:val="single" w:sz="2" w:space="0" w:color="FFFFFF"/>
              <w:bottom w:val="single" w:sz="2" w:space="0" w:color="DFDFDF"/>
            </w:tcBorders>
          </w:tcPr>
          <w:p w14:paraId="0BCEBBBE" w14:textId="77777777" w:rsidR="007B00D8" w:rsidRDefault="007B00D8" w:rsidP="00C137D0">
            <w:pPr>
              <w:pStyle w:val="TableContents"/>
              <w:rPr>
                <w:rFonts w:ascii="Times New Roman" w:hAnsi="Times New Roman" w:cs="Times New Roman"/>
                <w:color w:val="555555"/>
              </w:rPr>
            </w:pPr>
          </w:p>
        </w:tc>
      </w:tr>
      <w:tr w:rsidR="007B00D8" w14:paraId="1B2608EB" w14:textId="77777777" w:rsidTr="00C137D0">
        <w:tc>
          <w:tcPr>
            <w:tcW w:w="3898" w:type="dxa"/>
            <w:gridSpan w:val="2"/>
            <w:tcBorders>
              <w:top w:val="single" w:sz="2" w:space="0" w:color="FFFFFF"/>
              <w:bottom w:val="single" w:sz="2" w:space="0" w:color="DFDFDF"/>
            </w:tcBorders>
          </w:tcPr>
          <w:p w14:paraId="02D6EE54"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Water and Sanitation tax:</w:t>
            </w:r>
          </w:p>
        </w:tc>
        <w:tc>
          <w:tcPr>
            <w:tcW w:w="4051" w:type="dxa"/>
            <w:gridSpan w:val="3"/>
            <w:tcBorders>
              <w:top w:val="single" w:sz="2" w:space="0" w:color="FFFFFF"/>
              <w:bottom w:val="single" w:sz="2" w:space="0" w:color="DFDFDF"/>
            </w:tcBorders>
            <w:vAlign w:val="center"/>
          </w:tcPr>
          <w:p w14:paraId="0A81B49B" w14:textId="77777777" w:rsidR="007B00D8" w:rsidRDefault="007B00D8" w:rsidP="00C137D0">
            <w:pPr>
              <w:pStyle w:val="TableContents"/>
              <w:rPr>
                <w:rFonts w:ascii="Times New Roman" w:hAnsi="Times New Roman" w:cs="Times New Roman"/>
                <w:color w:val="555555"/>
              </w:rPr>
            </w:pPr>
          </w:p>
        </w:tc>
        <w:tc>
          <w:tcPr>
            <w:tcW w:w="1320" w:type="dxa"/>
            <w:tcBorders>
              <w:top w:val="single" w:sz="2" w:space="0" w:color="FFFFFF"/>
              <w:bottom w:val="single" w:sz="2" w:space="0" w:color="DFDFDF"/>
            </w:tcBorders>
            <w:vAlign w:val="center"/>
          </w:tcPr>
          <w:p w14:paraId="2CFA589B"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Lac taka</w:t>
            </w:r>
          </w:p>
        </w:tc>
      </w:tr>
      <w:tr w:rsidR="007B00D8" w14:paraId="76D3A555" w14:textId="77777777" w:rsidTr="00C137D0">
        <w:tc>
          <w:tcPr>
            <w:tcW w:w="2463" w:type="dxa"/>
            <w:tcBorders>
              <w:top w:val="single" w:sz="2" w:space="0" w:color="FFFFFF"/>
              <w:bottom w:val="single" w:sz="2" w:space="0" w:color="DFDFDF"/>
            </w:tcBorders>
          </w:tcPr>
          <w:p w14:paraId="1D30E911"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Billing</w:t>
            </w:r>
          </w:p>
        </w:tc>
        <w:tc>
          <w:tcPr>
            <w:tcW w:w="1435" w:type="dxa"/>
            <w:tcBorders>
              <w:top w:val="single" w:sz="2" w:space="0" w:color="FFFFFF"/>
              <w:bottom w:val="single" w:sz="2" w:space="0" w:color="DFDFDF"/>
            </w:tcBorders>
            <w:vAlign w:val="center"/>
          </w:tcPr>
          <w:p w14:paraId="7869EA2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20872.47</w:t>
            </w:r>
          </w:p>
        </w:tc>
        <w:tc>
          <w:tcPr>
            <w:tcW w:w="1351" w:type="dxa"/>
            <w:tcBorders>
              <w:top w:val="single" w:sz="2" w:space="0" w:color="FFFFFF"/>
              <w:bottom w:val="single" w:sz="2" w:space="0" w:color="DFDFDF"/>
            </w:tcBorders>
            <w:vAlign w:val="center"/>
          </w:tcPr>
          <w:p w14:paraId="1248F2D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25018.46</w:t>
            </w:r>
          </w:p>
        </w:tc>
        <w:tc>
          <w:tcPr>
            <w:tcW w:w="1354" w:type="dxa"/>
            <w:tcBorders>
              <w:top w:val="single" w:sz="2" w:space="0" w:color="FFFFFF"/>
              <w:bottom w:val="single" w:sz="2" w:space="0" w:color="DFDFDF"/>
            </w:tcBorders>
            <w:vAlign w:val="center"/>
          </w:tcPr>
          <w:p w14:paraId="1398C60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28210.85</w:t>
            </w:r>
          </w:p>
        </w:tc>
        <w:tc>
          <w:tcPr>
            <w:tcW w:w="1346" w:type="dxa"/>
            <w:tcBorders>
              <w:top w:val="single" w:sz="2" w:space="0" w:color="FFFFFF"/>
              <w:bottom w:val="single" w:sz="2" w:space="0" w:color="DFDFDF"/>
            </w:tcBorders>
            <w:vAlign w:val="center"/>
          </w:tcPr>
          <w:p w14:paraId="66F0A1B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30139.87</w:t>
            </w:r>
          </w:p>
        </w:tc>
        <w:tc>
          <w:tcPr>
            <w:tcW w:w="1320" w:type="dxa"/>
            <w:tcBorders>
              <w:top w:val="single" w:sz="2" w:space="0" w:color="FFFFFF"/>
              <w:bottom w:val="single" w:sz="2" w:space="0" w:color="DFDFDF"/>
            </w:tcBorders>
            <w:vAlign w:val="center"/>
          </w:tcPr>
          <w:p w14:paraId="387836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33294.62</w:t>
            </w:r>
          </w:p>
        </w:tc>
      </w:tr>
      <w:tr w:rsidR="007B00D8" w14:paraId="30144FE0" w14:textId="77777777" w:rsidTr="00C137D0">
        <w:tc>
          <w:tcPr>
            <w:tcW w:w="2463" w:type="dxa"/>
            <w:tcBorders>
              <w:top w:val="single" w:sz="2" w:space="0" w:color="FFFFFF"/>
              <w:bottom w:val="single" w:sz="2" w:space="0" w:color="DFDFDF"/>
            </w:tcBorders>
          </w:tcPr>
          <w:p w14:paraId="307AA39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Collection</w:t>
            </w:r>
          </w:p>
        </w:tc>
        <w:tc>
          <w:tcPr>
            <w:tcW w:w="1435" w:type="dxa"/>
            <w:tcBorders>
              <w:top w:val="single" w:sz="2" w:space="0" w:color="FFFFFF"/>
              <w:bottom w:val="single" w:sz="2" w:space="0" w:color="DFDFDF"/>
            </w:tcBorders>
            <w:vAlign w:val="center"/>
          </w:tcPr>
          <w:p w14:paraId="6BE2BF7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16847.72</w:t>
            </w:r>
          </w:p>
        </w:tc>
        <w:tc>
          <w:tcPr>
            <w:tcW w:w="1351" w:type="dxa"/>
            <w:tcBorders>
              <w:top w:val="single" w:sz="2" w:space="0" w:color="FFFFFF"/>
              <w:bottom w:val="single" w:sz="2" w:space="0" w:color="DFDFDF"/>
            </w:tcBorders>
            <w:vAlign w:val="center"/>
          </w:tcPr>
          <w:p w14:paraId="74D8B38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19914.75</w:t>
            </w:r>
          </w:p>
        </w:tc>
        <w:tc>
          <w:tcPr>
            <w:tcW w:w="1354" w:type="dxa"/>
            <w:tcBorders>
              <w:top w:val="single" w:sz="2" w:space="0" w:color="FFFFFF"/>
              <w:bottom w:val="single" w:sz="2" w:space="0" w:color="DFDFDF"/>
            </w:tcBorders>
            <w:vAlign w:val="center"/>
          </w:tcPr>
          <w:p w14:paraId="386C97AA"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20901.81</w:t>
            </w:r>
          </w:p>
        </w:tc>
        <w:tc>
          <w:tcPr>
            <w:tcW w:w="1346" w:type="dxa"/>
            <w:tcBorders>
              <w:top w:val="single" w:sz="2" w:space="0" w:color="FFFFFF"/>
              <w:bottom w:val="single" w:sz="2" w:space="0" w:color="DFDFDF"/>
            </w:tcBorders>
            <w:vAlign w:val="center"/>
          </w:tcPr>
          <w:p w14:paraId="3903293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27093.25</w:t>
            </w:r>
          </w:p>
        </w:tc>
        <w:tc>
          <w:tcPr>
            <w:tcW w:w="1320" w:type="dxa"/>
            <w:tcBorders>
              <w:top w:val="single" w:sz="2" w:space="0" w:color="FFFFFF"/>
              <w:bottom w:val="single" w:sz="2" w:space="0" w:color="DFDFDF"/>
            </w:tcBorders>
            <w:vAlign w:val="center"/>
          </w:tcPr>
          <w:p w14:paraId="49507E9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31434.32</w:t>
            </w:r>
          </w:p>
        </w:tc>
      </w:tr>
      <w:tr w:rsidR="007B00D8" w14:paraId="56D86B27" w14:textId="77777777" w:rsidTr="00C137D0">
        <w:tc>
          <w:tcPr>
            <w:tcW w:w="2463" w:type="dxa"/>
            <w:tcBorders>
              <w:top w:val="single" w:sz="2" w:space="0" w:color="FFFFFF"/>
              <w:bottom w:val="single" w:sz="2" w:space="0" w:color="DFDFDF"/>
            </w:tcBorders>
          </w:tcPr>
          <w:p w14:paraId="16491DFE"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Due (Provision)</w:t>
            </w:r>
          </w:p>
        </w:tc>
        <w:tc>
          <w:tcPr>
            <w:tcW w:w="1435" w:type="dxa"/>
            <w:tcBorders>
              <w:top w:val="single" w:sz="2" w:space="0" w:color="FFFFFF"/>
              <w:bottom w:val="single" w:sz="2" w:space="0" w:color="DFDFDF"/>
            </w:tcBorders>
            <w:vAlign w:val="center"/>
          </w:tcPr>
          <w:p w14:paraId="0E10560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22470.13</w:t>
            </w:r>
          </w:p>
        </w:tc>
        <w:tc>
          <w:tcPr>
            <w:tcW w:w="1351" w:type="dxa"/>
            <w:tcBorders>
              <w:top w:val="single" w:sz="2" w:space="0" w:color="FFFFFF"/>
              <w:bottom w:val="single" w:sz="2" w:space="0" w:color="DFDFDF"/>
            </w:tcBorders>
            <w:vAlign w:val="center"/>
          </w:tcPr>
          <w:p w14:paraId="23C1A36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27473.74</w:t>
            </w:r>
          </w:p>
        </w:tc>
        <w:tc>
          <w:tcPr>
            <w:tcW w:w="1354" w:type="dxa"/>
            <w:tcBorders>
              <w:top w:val="single" w:sz="2" w:space="0" w:color="FFFFFF"/>
              <w:bottom w:val="single" w:sz="2" w:space="0" w:color="DFDFDF"/>
            </w:tcBorders>
            <w:vAlign w:val="center"/>
          </w:tcPr>
          <w:p w14:paraId="56A5DA1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34882.78</w:t>
            </w:r>
          </w:p>
        </w:tc>
        <w:tc>
          <w:tcPr>
            <w:tcW w:w="1346" w:type="dxa"/>
            <w:tcBorders>
              <w:top w:val="single" w:sz="2" w:space="0" w:color="FFFFFF"/>
              <w:bottom w:val="single" w:sz="2" w:space="0" w:color="DFDFDF"/>
            </w:tcBorders>
            <w:vAlign w:val="center"/>
          </w:tcPr>
          <w:p w14:paraId="33AB947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36034.61</w:t>
            </w:r>
          </w:p>
        </w:tc>
        <w:tc>
          <w:tcPr>
            <w:tcW w:w="1320" w:type="dxa"/>
            <w:tcBorders>
              <w:top w:val="single" w:sz="2" w:space="0" w:color="FFFFFF"/>
              <w:bottom w:val="single" w:sz="2" w:space="0" w:color="DFDFDF"/>
            </w:tcBorders>
            <w:vAlign w:val="center"/>
          </w:tcPr>
          <w:p w14:paraId="586C893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37934.61</w:t>
            </w:r>
          </w:p>
        </w:tc>
      </w:tr>
      <w:tr w:rsidR="007B00D8" w14:paraId="048D7BA0" w14:textId="77777777" w:rsidTr="00C137D0">
        <w:tc>
          <w:tcPr>
            <w:tcW w:w="9269" w:type="dxa"/>
            <w:gridSpan w:val="6"/>
            <w:tcBorders>
              <w:top w:val="single" w:sz="2" w:space="0" w:color="FFFFFF"/>
              <w:bottom w:val="single" w:sz="2" w:space="0" w:color="DFDFDF"/>
            </w:tcBorders>
          </w:tcPr>
          <w:p w14:paraId="47939A26" w14:textId="77777777" w:rsidR="007B00D8" w:rsidRDefault="007B00D8" w:rsidP="00C137D0">
            <w:pPr>
              <w:pStyle w:val="TableContents"/>
              <w:rPr>
                <w:rFonts w:ascii="Times New Roman" w:hAnsi="Times New Roman" w:cs="Times New Roman"/>
                <w:color w:val="555555"/>
              </w:rPr>
            </w:pPr>
          </w:p>
        </w:tc>
      </w:tr>
      <w:tr w:rsidR="007B00D8" w14:paraId="345CD961" w14:textId="77777777" w:rsidTr="00C137D0">
        <w:tc>
          <w:tcPr>
            <w:tcW w:w="9269" w:type="dxa"/>
            <w:gridSpan w:val="6"/>
            <w:tcBorders>
              <w:top w:val="single" w:sz="2" w:space="0" w:color="FFFFFF"/>
              <w:bottom w:val="single" w:sz="2" w:space="0" w:color="DFDFDF"/>
            </w:tcBorders>
          </w:tcPr>
          <w:p w14:paraId="42CC581B" w14:textId="77777777" w:rsidR="007B00D8" w:rsidRDefault="007B00D8" w:rsidP="00C137D0">
            <w:pPr>
              <w:pStyle w:val="TableContents"/>
              <w:rPr>
                <w:rFonts w:ascii="Times New Roman" w:hAnsi="Times New Roman" w:cs="Times New Roman"/>
                <w:b/>
                <w:i/>
                <w:color w:val="555555"/>
                <w:sz w:val="21"/>
              </w:rPr>
            </w:pPr>
            <w:r>
              <w:rPr>
                <w:rFonts w:ascii="Times New Roman" w:hAnsi="Times New Roman" w:cs="Times New Roman"/>
                <w:b/>
                <w:i/>
                <w:color w:val="555555"/>
                <w:sz w:val="21"/>
              </w:rPr>
              <w:t>Development Project:</w:t>
            </w:r>
          </w:p>
        </w:tc>
      </w:tr>
      <w:tr w:rsidR="007B00D8" w14:paraId="00771569" w14:textId="77777777" w:rsidTr="00C137D0">
        <w:tc>
          <w:tcPr>
            <w:tcW w:w="2463" w:type="dxa"/>
            <w:tcBorders>
              <w:top w:val="single" w:sz="2" w:space="0" w:color="FFFFFF"/>
              <w:bottom w:val="single" w:sz="2" w:space="0" w:color="DFDFDF"/>
            </w:tcBorders>
          </w:tcPr>
          <w:p w14:paraId="690C2259"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Water supply</w:t>
            </w:r>
          </w:p>
        </w:tc>
        <w:tc>
          <w:tcPr>
            <w:tcW w:w="1435" w:type="dxa"/>
            <w:tcBorders>
              <w:top w:val="single" w:sz="2" w:space="0" w:color="FFFFFF"/>
              <w:bottom w:val="single" w:sz="2" w:space="0" w:color="DFDFDF"/>
            </w:tcBorders>
            <w:vAlign w:val="center"/>
          </w:tcPr>
          <w:p w14:paraId="118E8E7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1" w:type="dxa"/>
            <w:tcBorders>
              <w:top w:val="single" w:sz="2" w:space="0" w:color="FFFFFF"/>
              <w:bottom w:val="single" w:sz="2" w:space="0" w:color="DFDFDF"/>
            </w:tcBorders>
            <w:vAlign w:val="center"/>
          </w:tcPr>
          <w:p w14:paraId="24FB644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5B43193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382A2A05"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449AC4A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w:t>
            </w:r>
          </w:p>
        </w:tc>
      </w:tr>
      <w:tr w:rsidR="007B00D8" w14:paraId="3E277B58" w14:textId="77777777" w:rsidTr="00C137D0">
        <w:tc>
          <w:tcPr>
            <w:tcW w:w="2463" w:type="dxa"/>
            <w:tcBorders>
              <w:top w:val="single" w:sz="2" w:space="0" w:color="FFFFFF"/>
              <w:bottom w:val="single" w:sz="2" w:space="0" w:color="DFDFDF"/>
            </w:tcBorders>
          </w:tcPr>
          <w:p w14:paraId="737D0F5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Sewerage</w:t>
            </w:r>
          </w:p>
        </w:tc>
        <w:tc>
          <w:tcPr>
            <w:tcW w:w="1435" w:type="dxa"/>
            <w:tcBorders>
              <w:top w:val="single" w:sz="2" w:space="0" w:color="FFFFFF"/>
              <w:bottom w:val="single" w:sz="2" w:space="0" w:color="DFDFDF"/>
            </w:tcBorders>
            <w:vAlign w:val="center"/>
          </w:tcPr>
          <w:p w14:paraId="1FC297A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51" w:type="dxa"/>
            <w:tcBorders>
              <w:top w:val="single" w:sz="2" w:space="0" w:color="FFFFFF"/>
              <w:bottom w:val="single" w:sz="2" w:space="0" w:color="DFDFDF"/>
            </w:tcBorders>
            <w:vAlign w:val="center"/>
          </w:tcPr>
          <w:p w14:paraId="0740003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4" w:type="dxa"/>
            <w:tcBorders>
              <w:top w:val="single" w:sz="2" w:space="0" w:color="FFFFFF"/>
              <w:bottom w:val="single" w:sz="2" w:space="0" w:color="DFDFDF"/>
            </w:tcBorders>
            <w:vAlign w:val="center"/>
          </w:tcPr>
          <w:p w14:paraId="3D53FF3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5A72A94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20" w:type="dxa"/>
            <w:tcBorders>
              <w:top w:val="single" w:sz="2" w:space="0" w:color="FFFFFF"/>
              <w:bottom w:val="single" w:sz="2" w:space="0" w:color="DFDFDF"/>
            </w:tcBorders>
            <w:vAlign w:val="center"/>
          </w:tcPr>
          <w:p w14:paraId="7BD53A38"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r>
      <w:tr w:rsidR="007B00D8" w14:paraId="11C21620" w14:textId="77777777" w:rsidTr="00C137D0">
        <w:tc>
          <w:tcPr>
            <w:tcW w:w="2463" w:type="dxa"/>
            <w:tcBorders>
              <w:top w:val="single" w:sz="2" w:space="0" w:color="FFFFFF"/>
              <w:bottom w:val="single" w:sz="2" w:space="0" w:color="DFDFDF"/>
            </w:tcBorders>
          </w:tcPr>
          <w:p w14:paraId="0BB3A25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Drainage</w:t>
            </w:r>
          </w:p>
        </w:tc>
        <w:tc>
          <w:tcPr>
            <w:tcW w:w="1435" w:type="dxa"/>
            <w:tcBorders>
              <w:top w:val="single" w:sz="2" w:space="0" w:color="FFFFFF"/>
              <w:bottom w:val="single" w:sz="2" w:space="0" w:color="DFDFDF"/>
            </w:tcBorders>
            <w:vAlign w:val="center"/>
          </w:tcPr>
          <w:p w14:paraId="056755A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w:t>
            </w:r>
          </w:p>
        </w:tc>
        <w:tc>
          <w:tcPr>
            <w:tcW w:w="1351" w:type="dxa"/>
            <w:tcBorders>
              <w:top w:val="single" w:sz="2" w:space="0" w:color="FFFFFF"/>
              <w:bottom w:val="single" w:sz="2" w:space="0" w:color="DFDFDF"/>
            </w:tcBorders>
            <w:vAlign w:val="center"/>
          </w:tcPr>
          <w:p w14:paraId="684E633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4</w:t>
            </w:r>
          </w:p>
        </w:tc>
        <w:tc>
          <w:tcPr>
            <w:tcW w:w="1354" w:type="dxa"/>
            <w:tcBorders>
              <w:top w:val="single" w:sz="2" w:space="0" w:color="FFFFFF"/>
              <w:bottom w:val="single" w:sz="2" w:space="0" w:color="DFDFDF"/>
            </w:tcBorders>
            <w:vAlign w:val="center"/>
          </w:tcPr>
          <w:p w14:paraId="224092D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46" w:type="dxa"/>
            <w:tcBorders>
              <w:top w:val="single" w:sz="2" w:space="0" w:color="FFFFFF"/>
              <w:bottom w:val="single" w:sz="2" w:space="0" w:color="DFDFDF"/>
            </w:tcBorders>
            <w:vAlign w:val="center"/>
          </w:tcPr>
          <w:p w14:paraId="224D15FF"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2</w:t>
            </w:r>
          </w:p>
        </w:tc>
        <w:tc>
          <w:tcPr>
            <w:tcW w:w="1320" w:type="dxa"/>
            <w:tcBorders>
              <w:top w:val="single" w:sz="2" w:space="0" w:color="FFFFFF"/>
              <w:bottom w:val="single" w:sz="2" w:space="0" w:color="DFDFDF"/>
            </w:tcBorders>
            <w:vAlign w:val="center"/>
          </w:tcPr>
          <w:p w14:paraId="0251A8B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3</w:t>
            </w:r>
          </w:p>
        </w:tc>
      </w:tr>
      <w:tr w:rsidR="007B00D8" w14:paraId="7AC18814" w14:textId="77777777" w:rsidTr="00C137D0">
        <w:tc>
          <w:tcPr>
            <w:tcW w:w="2463" w:type="dxa"/>
            <w:tcBorders>
              <w:top w:val="single" w:sz="2" w:space="0" w:color="FFFFFF"/>
              <w:bottom w:val="single" w:sz="2" w:space="0" w:color="DFDFDF"/>
            </w:tcBorders>
          </w:tcPr>
          <w:p w14:paraId="5DD7927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Total</w:t>
            </w:r>
          </w:p>
        </w:tc>
        <w:tc>
          <w:tcPr>
            <w:tcW w:w="1435" w:type="dxa"/>
            <w:tcBorders>
              <w:top w:val="single" w:sz="2" w:space="0" w:color="FFFFFF"/>
              <w:bottom w:val="single" w:sz="2" w:space="0" w:color="DFDFDF"/>
            </w:tcBorders>
            <w:vAlign w:val="center"/>
          </w:tcPr>
          <w:p w14:paraId="321A724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7</w:t>
            </w:r>
          </w:p>
        </w:tc>
        <w:tc>
          <w:tcPr>
            <w:tcW w:w="1351" w:type="dxa"/>
            <w:tcBorders>
              <w:top w:val="single" w:sz="2" w:space="0" w:color="FFFFFF"/>
              <w:bottom w:val="single" w:sz="2" w:space="0" w:color="DFDFDF"/>
            </w:tcBorders>
            <w:vAlign w:val="center"/>
          </w:tcPr>
          <w:p w14:paraId="3B9E53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54" w:type="dxa"/>
            <w:tcBorders>
              <w:top w:val="single" w:sz="2" w:space="0" w:color="FFFFFF"/>
              <w:bottom w:val="single" w:sz="2" w:space="0" w:color="DFDFDF"/>
            </w:tcBorders>
            <w:vAlign w:val="center"/>
          </w:tcPr>
          <w:p w14:paraId="43F3435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6</w:t>
            </w:r>
          </w:p>
        </w:tc>
        <w:tc>
          <w:tcPr>
            <w:tcW w:w="1346" w:type="dxa"/>
            <w:tcBorders>
              <w:top w:val="single" w:sz="2" w:space="0" w:color="FFFFFF"/>
              <w:bottom w:val="single" w:sz="2" w:space="0" w:color="DFDFDF"/>
            </w:tcBorders>
            <w:vAlign w:val="center"/>
          </w:tcPr>
          <w:p w14:paraId="666AD95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5</w:t>
            </w:r>
          </w:p>
        </w:tc>
        <w:tc>
          <w:tcPr>
            <w:tcW w:w="1320" w:type="dxa"/>
            <w:tcBorders>
              <w:top w:val="single" w:sz="2" w:space="0" w:color="FFFFFF"/>
              <w:bottom w:val="single" w:sz="2" w:space="0" w:color="DFDFDF"/>
            </w:tcBorders>
            <w:vAlign w:val="center"/>
          </w:tcPr>
          <w:p w14:paraId="2C20A0B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11</w:t>
            </w:r>
          </w:p>
        </w:tc>
      </w:tr>
    </w:tbl>
    <w:p w14:paraId="6D8E690A"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Major Areas of Functions</w:t>
      </w:r>
    </w:p>
    <w:p w14:paraId="0B60958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Water Production System:</w:t>
      </w:r>
    </w:p>
    <w:p w14:paraId="135611E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Actual Production: 1980 mld</w:t>
      </w:r>
    </w:p>
    <w:p w14:paraId="67F8751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production capacity: 2182 mld</w:t>
      </w:r>
    </w:p>
    <w:p w14:paraId="41B0244E" w14:textId="77777777" w:rsidR="007B00D8" w:rsidRDefault="007B00D8" w:rsidP="007B00D8">
      <w:pPr>
        <w:pStyle w:val="BodyText"/>
        <w:jc w:val="both"/>
      </w:pPr>
      <w:r>
        <w:rPr>
          <w:rStyle w:val="StrongEmphasis"/>
          <w:rFonts w:ascii="Times New Roman" w:hAnsi="Times New Roman" w:cs="Times New Roman"/>
          <w:b w:val="0"/>
          <w:i/>
          <w:color w:val="000000"/>
          <w:sz w:val="26"/>
          <w:u w:val="single"/>
        </w:rPr>
        <w:t>Surface Water Treatment Capacity</w:t>
      </w:r>
    </w:p>
    <w:p w14:paraId="1D6DAC57"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Sayedabad      :           225 mld</w:t>
      </w:r>
    </w:p>
    <w:p w14:paraId="13793D9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Chadnighat     :           39 mld</w:t>
      </w:r>
    </w:p>
    <w:p w14:paraId="2D3C248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Narayangonj    :           28 mld</w:t>
      </w:r>
    </w:p>
    <w:p w14:paraId="7752B0C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(Godnail &amp; Sonakanda)</w:t>
      </w:r>
    </w:p>
    <w:p w14:paraId="3A558D2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Surface Water Production: 257 mld</w:t>
      </w:r>
    </w:p>
    <w:p w14:paraId="7F15D5FB" w14:textId="77777777" w:rsidR="007B00D8" w:rsidRDefault="007B00D8" w:rsidP="007B00D8">
      <w:pPr>
        <w:pStyle w:val="BodyText"/>
        <w:jc w:val="both"/>
      </w:pPr>
      <w:r>
        <w:rPr>
          <w:rStyle w:val="StrongEmphasis"/>
          <w:rFonts w:ascii="Times New Roman" w:hAnsi="Times New Roman" w:cs="Times New Roman"/>
          <w:b w:val="0"/>
          <w:i/>
          <w:color w:val="000000"/>
          <w:sz w:val="26"/>
          <w:u w:val="single"/>
        </w:rPr>
        <w:t>Ground Water:</w:t>
      </w:r>
    </w:p>
    <w:p w14:paraId="03BEE7D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DTW in Operation: 554</w:t>
      </w:r>
    </w:p>
    <w:p w14:paraId="4DD0B4B7"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water connection: 284461</w:t>
      </w:r>
    </w:p>
    <w:p w14:paraId="5AB19E41"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length: 2662 km</w:t>
      </w:r>
    </w:p>
    <w:p w14:paraId="6B11124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Sewerage Treatment System:</w:t>
      </w:r>
    </w:p>
    <w:p w14:paraId="08F738D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Coverage Area            : 110 sq.km</w:t>
      </w:r>
    </w:p>
    <w:p w14:paraId="0F4D2E8F"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(30% of DCC)</w:t>
      </w:r>
    </w:p>
    <w:p w14:paraId="1EFFE73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Population served       : 25%</w:t>
      </w:r>
    </w:p>
    <w:p w14:paraId="5A56C6F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Treatment Plant           : 1</w:t>
      </w:r>
    </w:p>
    <w:p w14:paraId="4E1C716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Treatment Capacity     : 120000 CuM</w:t>
      </w:r>
    </w:p>
    <w:p w14:paraId="3436B38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Actual Treatment        : 30000 – 50000 CuM</w:t>
      </w:r>
    </w:p>
    <w:p w14:paraId="31918C8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Connections                : 59510</w:t>
      </w:r>
    </w:p>
    <w:p w14:paraId="37C9962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Sewerage line              : 881 km</w:t>
      </w:r>
    </w:p>
    <w:p w14:paraId="4B93027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Drainage System:</w:t>
      </w:r>
    </w:p>
    <w:p w14:paraId="61D3031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Coverage         : 38 km</w:t>
      </w:r>
    </w:p>
    <w:p w14:paraId="772B9F5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Service area     : 150 sq.km</w:t>
      </w:r>
    </w:p>
    <w:p w14:paraId="5F8BC53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Box culvert     : 12 km</w:t>
      </w:r>
    </w:p>
    <w:p w14:paraId="101979E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Open channel  : 65 km</w:t>
      </w:r>
    </w:p>
    <w:p w14:paraId="3C66E2E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Pipe drain        : 250 km</w:t>
      </w:r>
    </w:p>
    <w:p w14:paraId="521C343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Pump station   : 3 nos.</w:t>
      </w:r>
    </w:p>
    <w:p w14:paraId="1F0B78C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Pump capacity : 54 cumec</w:t>
      </w:r>
    </w:p>
    <w:p w14:paraId="1624FB2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Temp Pumping arrangement</w:t>
      </w:r>
    </w:p>
    <w:p w14:paraId="23C3DBFD"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nos.        a. 6 × 25 = 150 cu sec</w:t>
      </w:r>
    </w:p>
    <w:p w14:paraId="2BDB4411"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b. 145 × 5 = 725 cu sec</w:t>
      </w:r>
    </w:p>
    <w:p w14:paraId="15CEFAC6"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Administrative Functions</w:t>
      </w:r>
    </w:p>
    <w:p w14:paraId="4077330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Policy:</w:t>
      </w:r>
    </w:p>
    <w:p w14:paraId="37EE719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ensure the service standard and accountability to the clients a citizens charter has been formulated. After a long period of 24 years in 2007 a new organizational structure comprising 4375 position was rapidly approved by the government on 9/12/2007. Dhaka WASA (water connection and water tax) regulation 2007 published as gadget. Other than this the three regulations below approved by 72th special meeting and sent to ministry on 6/12/2007. They are –</w:t>
      </w:r>
    </w:p>
    <w:p w14:paraId="5189392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Employees Service Regulation 2007</w:t>
      </w:r>
    </w:p>
    <w:p w14:paraId="18615718"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Dhaka WASA Finance Regulation 2007</w:t>
      </w:r>
    </w:p>
    <w:p w14:paraId="6956FEB8"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General Future Fund Regulation 2007</w:t>
      </w:r>
    </w:p>
    <w:p w14:paraId="4976D23A"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Development Project Implementation:</w:t>
      </w:r>
    </w:p>
    <w:p w14:paraId="6E6BDEC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2008 – 09 fiscal year 205.92 crore taka was allotted and 195.47 expended against 12 development projects. By that time 98% of project progress and 95% of financial progress achieved.</w:t>
      </w:r>
    </w:p>
    <w:p w14:paraId="3B4F2F3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Water Production:</w:t>
      </w:r>
    </w:p>
    <w:p w14:paraId="67D4568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At present Dhaka WASA is producing 176 liters of water by 490 deep tube well and 4 water filtering centre. Among this in running fiscal year water production was increased by placing 21 new deep tube well. More new deep tube well placing is under progress. To ensure continuous water supply a gas generator with 3.4 megawatt power placed in Sayedabad water purifying centre. In consequence electricity equal to an amount of 50 lacs taka is been saved in every month.</w:t>
      </w:r>
    </w:p>
    <w:p w14:paraId="580886A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Service:</w:t>
      </w:r>
    </w:p>
    <w:p w14:paraId="5A22C06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ensure the standard of customer service the operation and maintenance system has been developed. Billing and collection system have made easier. To remove water blockage in Dhaka city 13 canals are been opened to flow away rain water. Pumping and other maintenance system has been developed to sewer block rain water on the street. As a result west Dhaka was free from water blockage in last year.</w:t>
      </w:r>
    </w:p>
    <w:p w14:paraId="023C4CC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Administration:</w:t>
      </w:r>
    </w:p>
    <w:p w14:paraId="5E59E62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Several administrative activities were taken to established good governance in various sectors including wastage and corruption protection. It reduces the administrative red-tapism. The important is, system loss has been reduced to 35%. To reduce 2% system loss in every year step taken against the bill defaulter and awareness programs were operated. To make administration more active 269 transfers were made during the stated fiscal year.</w:t>
      </w:r>
    </w:p>
    <w:p w14:paraId="39DE3B2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Activities taken to Develop Customer Service:</w:t>
      </w:r>
    </w:p>
    <w:p w14:paraId="1D91579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provide customers with more facilities help desk is opened in every modes zone. Necessary services are being given by these. A complaint counter is also attached with every modes zone. Complaints are completed within three working days after complaining. In terms of new water connection, work in done within 15 days of application. Time for meter placing is also shortened by placing it within three days of testing. Any complaints relating to water supply are tried to solve by 24 hours of complaining. Computerized database is made on each of Dhaka WASA’s properties.</w:t>
      </w:r>
    </w:p>
    <w:p w14:paraId="6BD9E35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Research Activities:</w:t>
      </w:r>
    </w:p>
    <w:p w14:paraId="20F3763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upgrade water supply, sewerage and drainage system of Dhaka city GLS based MIS is being activated. To bring transparency in billing and collection, computerized system is introduced. Pilot program is taken to publish revenue bill in website. Digital meter system is to be introduced to lessen customer harassment. Double entry accounting system and computerized accounts system are introduced to make organizational accounts transparent. Institute of water modeling is recruited to make feasibility test on if it is possible to produce 40 crore liters of water from 70 tube wells in Singair ground water source. If survey report is positive then the project will be implemented in financial association of government.</w:t>
      </w:r>
    </w:p>
    <w:p w14:paraId="370C094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Eviction of illegal possession:</w:t>
      </w:r>
    </w:p>
    <w:p w14:paraId="63CBEF8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Action taken against any illegal dwellings or constructions made by Dhaka WASA officers or staffs relating to create profit. 2000 illegal constructions are destructed and possession evicted.</w:t>
      </w:r>
    </w:p>
    <w:p w14:paraId="21B21ED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Others:</w:t>
      </w:r>
    </w:p>
    <w:p w14:paraId="4955C21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Dhaka WASA’s self financial bottle drinking water named “Shanti” has popularized to people. “Shanti” put great contribution fulfill pure water demand created by SIDR and flood in southern part of the country. In association with private organization special activities is taken to serve poor and slum dwellers. Under this project water and sewerage service is started in some slum areas of Mirpur.</w:t>
      </w:r>
    </w:p>
    <w:p w14:paraId="7A030D91"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Operation and Maintenance</w:t>
      </w:r>
    </w:p>
    <w:p w14:paraId="622C7C7E"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Water Supply System:</w:t>
      </w:r>
    </w:p>
    <w:p w14:paraId="5FB0E1B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In 2008 – 2009 Dhaka WASA has set up 54.50 km of new water line and reconstructed 4.8 km water line. In last three years (2005-06, 2006-07, 2007-08) Dhaka WASA has constructed 110.10 km of water line, placed 76 deep tube wells and replaced 70 deep tube wells.</w:t>
      </w:r>
    </w:p>
    <w:p w14:paraId="1FCEF6B4"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color w:val="000000"/>
          <w:sz w:val="26"/>
        </w:rPr>
        <w:t>Dhaka WASA has achieved great success in water production and water supply. In last 3 years it has pointed different water crisis areas of Dhaka metropolitan city and placed deep tube wells. Therefore, by increasing water supply and decreasing the supply deficit they reduce the sufferings of people. It increased 76 deep tube wells in Dhaka in last 3 years. At present, Dhaka WASA depends on ground water. Total 490 deep tube wells are being used to lift and supply water. Other than this, Dhaka WASA 5 large and small water filtering centers including Sayedabad and Buriganga water filtering centre to filter river water and supply. It is mentionable that Dhaka WASA have total (2007 – 2008) 264 generators which are driven by diesel. By using these generators the ground water is lifted when there is no electricity supply, especially in summer season. Beside the increasing demand of water the crisis of electricity is getting extreme. Then by using the generators water supply in the city is kept usual. Other than this, if water crisis occur in any part of the city Dhaka WASA immediately supply water by using 22 water vans and 44 trolleys.</w:t>
      </w:r>
    </w:p>
    <w:p w14:paraId="61DB221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At present, Dhaka WASA is supplying about 176 crore liters of water daily. Among these 84% is ground water and 16% is surface water. Last years, 500 new water connection are provided in slum areas to development the standard of life style, heath condition and environment of the slum areas. In fiscal year 2007 – 2008 total 27109 different sample have examined to confirm the quality standard of water.</w:t>
      </w:r>
    </w:p>
    <w:p w14:paraId="2EB7D03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Daily Water Production</w:t>
      </w:r>
    </w:p>
    <w:p w14:paraId="5CBC354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 xml:space="preserve">Dhaka WASA supply water in Dhaka metropolitan city and Narayangonj. At present, the population of Dhaka and Narayangonj is about 1.36 crore and will increase a lot by 2020. To fulfill the increasing demand water of city dwellers Dhaka WASA is lifting and supplying water by using deep tube wells. Because of lifting gourd water constantly the water layer is going down to 7 – 10 feet in each year. To tackle this situation Dhaka WASA has started to collect water from Deeper Aquifer (1000 feet or deeper) and for permanent solution of water problem in Mirpur are deep tube wells are established from Singayer of Manikgonj. The probability survey shows than supplying water in </w:t>
      </w:r>
      <w:r>
        <w:rPr>
          <w:rFonts w:ascii="Times New Roman" w:hAnsi="Times New Roman" w:cs="Times New Roman"/>
          <w:color w:val="000000"/>
          <w:sz w:val="26"/>
        </w:rPr>
        <w:lastRenderedPageBreak/>
        <w:t>Dhaka using pipe line is about to end. Beside this, by using the river water of Meghna, a plan for construction of the water filtering centre in taken. It is mentionable that, the specialists doubt that ground water lifting world be the reason of land erosion and deferent environmental crises. In this circumstances Dhaka WASA give importance in water production from surface water as the alternate and dependable source of water supply. till 30 June, 2008 the production capability of Dhaka WASA was 190 crore liters (daily) and real production was 176 crore liters in average. For about 1.36 lacs people of Dhaka metropolitan city and Narayangonj municipality the demand of water per head estimated to be 160 liters daily where Dhaka WASA’s water production was a total of 205 crore liters. The difference between water production capability and demand was 35 crore liter and to fulfill the demand the capability of Dhaka WASA is about 80% to 85%. From 1963, the daily demand of water capability of supply and deficiency at different time in shown in a table below –</w:t>
      </w:r>
    </w:p>
    <w:p w14:paraId="3B5500CB"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Dhaka WASA’s Daily Water Supply, Demand and Deficit:</w:t>
      </w:r>
    </w:p>
    <w:tbl>
      <w:tblPr>
        <w:tblW w:w="9285" w:type="dxa"/>
        <w:tblLayout w:type="fixed"/>
        <w:tblCellMar>
          <w:top w:w="60" w:type="dxa"/>
          <w:left w:w="0" w:type="dxa"/>
          <w:bottom w:w="60" w:type="dxa"/>
          <w:right w:w="0" w:type="dxa"/>
        </w:tblCellMar>
        <w:tblLook w:val="04A0" w:firstRow="1" w:lastRow="0" w:firstColumn="1" w:lastColumn="0" w:noHBand="0" w:noVBand="1"/>
      </w:tblPr>
      <w:tblGrid>
        <w:gridCol w:w="1559"/>
        <w:gridCol w:w="1545"/>
        <w:gridCol w:w="1442"/>
        <w:gridCol w:w="1532"/>
        <w:gridCol w:w="1532"/>
        <w:gridCol w:w="1675"/>
      </w:tblGrid>
      <w:tr w:rsidR="007B00D8" w14:paraId="08C941CD" w14:textId="77777777" w:rsidTr="00C137D0">
        <w:tc>
          <w:tcPr>
            <w:tcW w:w="1558" w:type="dxa"/>
            <w:tcBorders>
              <w:top w:val="single" w:sz="2" w:space="0" w:color="FFFFFF"/>
              <w:bottom w:val="single" w:sz="2" w:space="0" w:color="DFDFDF"/>
            </w:tcBorders>
            <w:vAlign w:val="center"/>
          </w:tcPr>
          <w:p w14:paraId="470C4C5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Years</w:t>
            </w:r>
          </w:p>
        </w:tc>
        <w:tc>
          <w:tcPr>
            <w:tcW w:w="1545" w:type="dxa"/>
            <w:tcBorders>
              <w:top w:val="single" w:sz="2" w:space="0" w:color="FFFFFF"/>
              <w:bottom w:val="single" w:sz="2" w:space="0" w:color="DFDFDF"/>
            </w:tcBorders>
            <w:vAlign w:val="center"/>
          </w:tcPr>
          <w:p w14:paraId="3DD9118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Population (lac)</w:t>
            </w:r>
          </w:p>
        </w:tc>
        <w:tc>
          <w:tcPr>
            <w:tcW w:w="1442" w:type="dxa"/>
            <w:tcBorders>
              <w:top w:val="single" w:sz="2" w:space="0" w:color="FFFFFF"/>
              <w:bottom w:val="single" w:sz="2" w:space="0" w:color="DFDFDF"/>
            </w:tcBorders>
            <w:vAlign w:val="center"/>
          </w:tcPr>
          <w:p w14:paraId="4B8227C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Demand (crore.liters)</w:t>
            </w:r>
          </w:p>
        </w:tc>
        <w:tc>
          <w:tcPr>
            <w:tcW w:w="1532" w:type="dxa"/>
            <w:tcBorders>
              <w:top w:val="single" w:sz="2" w:space="0" w:color="FFFFFF"/>
              <w:bottom w:val="single" w:sz="2" w:space="0" w:color="DFDFDF"/>
            </w:tcBorders>
            <w:vAlign w:val="center"/>
          </w:tcPr>
          <w:p w14:paraId="5B3DF9C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Supply (crore-liters)</w:t>
            </w:r>
          </w:p>
        </w:tc>
        <w:tc>
          <w:tcPr>
            <w:tcW w:w="1532" w:type="dxa"/>
            <w:tcBorders>
              <w:top w:val="single" w:sz="2" w:space="0" w:color="FFFFFF"/>
              <w:bottom w:val="single" w:sz="2" w:space="0" w:color="DFDFDF"/>
            </w:tcBorders>
            <w:vAlign w:val="center"/>
          </w:tcPr>
          <w:p w14:paraId="73A42F5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Deficit (crore-liters)</w:t>
            </w:r>
          </w:p>
        </w:tc>
        <w:tc>
          <w:tcPr>
            <w:tcW w:w="1675" w:type="dxa"/>
            <w:tcBorders>
              <w:top w:val="single" w:sz="2" w:space="0" w:color="FFFFFF"/>
              <w:bottom w:val="single" w:sz="2" w:space="0" w:color="DFDFDF"/>
            </w:tcBorders>
            <w:vAlign w:val="center"/>
          </w:tcPr>
          <w:p w14:paraId="7CBA0E7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 of active deep tube-well</w:t>
            </w:r>
          </w:p>
        </w:tc>
      </w:tr>
      <w:tr w:rsidR="007B00D8" w14:paraId="091E14A2" w14:textId="77777777" w:rsidTr="00C137D0">
        <w:tc>
          <w:tcPr>
            <w:tcW w:w="1558" w:type="dxa"/>
            <w:tcBorders>
              <w:top w:val="single" w:sz="2" w:space="0" w:color="FFFFFF"/>
              <w:bottom w:val="single" w:sz="2" w:space="0" w:color="DFDFDF"/>
            </w:tcBorders>
            <w:vAlign w:val="center"/>
          </w:tcPr>
          <w:p w14:paraId="2BEDF7D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1963</w:t>
            </w:r>
          </w:p>
        </w:tc>
        <w:tc>
          <w:tcPr>
            <w:tcW w:w="1545" w:type="dxa"/>
            <w:tcBorders>
              <w:top w:val="single" w:sz="2" w:space="0" w:color="FFFFFF"/>
              <w:bottom w:val="single" w:sz="2" w:space="0" w:color="DFDFDF"/>
            </w:tcBorders>
            <w:vAlign w:val="center"/>
          </w:tcPr>
          <w:p w14:paraId="634AC16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8.50</w:t>
            </w:r>
          </w:p>
        </w:tc>
        <w:tc>
          <w:tcPr>
            <w:tcW w:w="1442" w:type="dxa"/>
            <w:tcBorders>
              <w:top w:val="single" w:sz="2" w:space="0" w:color="FFFFFF"/>
              <w:bottom w:val="single" w:sz="2" w:space="0" w:color="DFDFDF"/>
            </w:tcBorders>
            <w:vAlign w:val="center"/>
          </w:tcPr>
          <w:p w14:paraId="45EBAB9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w:t>
            </w:r>
          </w:p>
        </w:tc>
        <w:tc>
          <w:tcPr>
            <w:tcW w:w="1532" w:type="dxa"/>
            <w:tcBorders>
              <w:top w:val="single" w:sz="2" w:space="0" w:color="FFFFFF"/>
              <w:bottom w:val="single" w:sz="2" w:space="0" w:color="DFDFDF"/>
            </w:tcBorders>
            <w:vAlign w:val="center"/>
          </w:tcPr>
          <w:p w14:paraId="7D22D21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w:t>
            </w:r>
          </w:p>
        </w:tc>
        <w:tc>
          <w:tcPr>
            <w:tcW w:w="1532" w:type="dxa"/>
            <w:tcBorders>
              <w:top w:val="single" w:sz="2" w:space="0" w:color="FFFFFF"/>
              <w:bottom w:val="single" w:sz="2" w:space="0" w:color="DFDFDF"/>
            </w:tcBorders>
            <w:vAlign w:val="center"/>
          </w:tcPr>
          <w:p w14:paraId="3BE391F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w:t>
            </w:r>
          </w:p>
        </w:tc>
        <w:tc>
          <w:tcPr>
            <w:tcW w:w="1675" w:type="dxa"/>
            <w:tcBorders>
              <w:top w:val="single" w:sz="2" w:space="0" w:color="FFFFFF"/>
              <w:bottom w:val="single" w:sz="2" w:space="0" w:color="DFDFDF"/>
            </w:tcBorders>
            <w:vAlign w:val="center"/>
          </w:tcPr>
          <w:p w14:paraId="24631B6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r>
      <w:tr w:rsidR="007B00D8" w14:paraId="6DCDFE44" w14:textId="77777777" w:rsidTr="00C137D0">
        <w:tc>
          <w:tcPr>
            <w:tcW w:w="1558" w:type="dxa"/>
            <w:tcBorders>
              <w:top w:val="single" w:sz="2" w:space="0" w:color="FFFFFF"/>
              <w:bottom w:val="single" w:sz="2" w:space="0" w:color="DFDFDF"/>
            </w:tcBorders>
            <w:vAlign w:val="center"/>
          </w:tcPr>
          <w:p w14:paraId="620A4DC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1970</w:t>
            </w:r>
          </w:p>
        </w:tc>
        <w:tc>
          <w:tcPr>
            <w:tcW w:w="1545" w:type="dxa"/>
            <w:tcBorders>
              <w:top w:val="single" w:sz="2" w:space="0" w:color="FFFFFF"/>
              <w:bottom w:val="single" w:sz="2" w:space="0" w:color="DFDFDF"/>
            </w:tcBorders>
            <w:vAlign w:val="center"/>
          </w:tcPr>
          <w:p w14:paraId="4056138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14.60</w:t>
            </w:r>
          </w:p>
        </w:tc>
        <w:tc>
          <w:tcPr>
            <w:tcW w:w="1442" w:type="dxa"/>
            <w:tcBorders>
              <w:top w:val="single" w:sz="2" w:space="0" w:color="FFFFFF"/>
              <w:bottom w:val="single" w:sz="2" w:space="0" w:color="DFDFDF"/>
            </w:tcBorders>
            <w:vAlign w:val="center"/>
          </w:tcPr>
          <w:p w14:paraId="4138B64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w:t>
            </w:r>
          </w:p>
        </w:tc>
        <w:tc>
          <w:tcPr>
            <w:tcW w:w="1532" w:type="dxa"/>
            <w:tcBorders>
              <w:top w:val="single" w:sz="2" w:space="0" w:color="FFFFFF"/>
              <w:bottom w:val="single" w:sz="2" w:space="0" w:color="DFDFDF"/>
            </w:tcBorders>
            <w:vAlign w:val="center"/>
          </w:tcPr>
          <w:p w14:paraId="37B69D0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w:t>
            </w:r>
          </w:p>
        </w:tc>
        <w:tc>
          <w:tcPr>
            <w:tcW w:w="1532" w:type="dxa"/>
            <w:tcBorders>
              <w:top w:val="single" w:sz="2" w:space="0" w:color="FFFFFF"/>
              <w:bottom w:val="single" w:sz="2" w:space="0" w:color="DFDFDF"/>
            </w:tcBorders>
            <w:vAlign w:val="center"/>
          </w:tcPr>
          <w:p w14:paraId="73B24B4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w:t>
            </w:r>
          </w:p>
        </w:tc>
        <w:tc>
          <w:tcPr>
            <w:tcW w:w="1675" w:type="dxa"/>
            <w:tcBorders>
              <w:top w:val="single" w:sz="2" w:space="0" w:color="FFFFFF"/>
              <w:bottom w:val="single" w:sz="2" w:space="0" w:color="DFDFDF"/>
            </w:tcBorders>
            <w:vAlign w:val="center"/>
          </w:tcPr>
          <w:p w14:paraId="19FF2F8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47</w:t>
            </w:r>
          </w:p>
        </w:tc>
      </w:tr>
      <w:tr w:rsidR="007B00D8" w14:paraId="5DD2B431" w14:textId="77777777" w:rsidTr="00C137D0">
        <w:tc>
          <w:tcPr>
            <w:tcW w:w="1558" w:type="dxa"/>
            <w:tcBorders>
              <w:top w:val="single" w:sz="2" w:space="0" w:color="FFFFFF"/>
              <w:bottom w:val="single" w:sz="2" w:space="0" w:color="DFDFDF"/>
            </w:tcBorders>
            <w:vAlign w:val="center"/>
          </w:tcPr>
          <w:p w14:paraId="12A05C7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1980</w:t>
            </w:r>
          </w:p>
        </w:tc>
        <w:tc>
          <w:tcPr>
            <w:tcW w:w="1545" w:type="dxa"/>
            <w:tcBorders>
              <w:top w:val="single" w:sz="2" w:space="0" w:color="FFFFFF"/>
              <w:bottom w:val="single" w:sz="2" w:space="0" w:color="DFDFDF"/>
            </w:tcBorders>
            <w:vAlign w:val="center"/>
          </w:tcPr>
          <w:p w14:paraId="2D07C1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30.30</w:t>
            </w:r>
          </w:p>
        </w:tc>
        <w:tc>
          <w:tcPr>
            <w:tcW w:w="1442" w:type="dxa"/>
            <w:tcBorders>
              <w:top w:val="single" w:sz="2" w:space="0" w:color="FFFFFF"/>
              <w:bottom w:val="single" w:sz="2" w:space="0" w:color="DFDFDF"/>
            </w:tcBorders>
            <w:vAlign w:val="center"/>
          </w:tcPr>
          <w:p w14:paraId="1DA0ED5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w:t>
            </w:r>
          </w:p>
        </w:tc>
        <w:tc>
          <w:tcPr>
            <w:tcW w:w="1532" w:type="dxa"/>
            <w:tcBorders>
              <w:top w:val="single" w:sz="2" w:space="0" w:color="FFFFFF"/>
              <w:bottom w:val="single" w:sz="2" w:space="0" w:color="DFDFDF"/>
            </w:tcBorders>
            <w:vAlign w:val="center"/>
          </w:tcPr>
          <w:p w14:paraId="41BF0A5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w:t>
            </w:r>
          </w:p>
        </w:tc>
        <w:tc>
          <w:tcPr>
            <w:tcW w:w="1532" w:type="dxa"/>
            <w:tcBorders>
              <w:top w:val="single" w:sz="2" w:space="0" w:color="FFFFFF"/>
              <w:bottom w:val="single" w:sz="2" w:space="0" w:color="DFDFDF"/>
            </w:tcBorders>
            <w:vAlign w:val="center"/>
          </w:tcPr>
          <w:p w14:paraId="58FC614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652BD68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r>
      <w:tr w:rsidR="007B00D8" w14:paraId="1FAC73BD" w14:textId="77777777" w:rsidTr="00C137D0">
        <w:tc>
          <w:tcPr>
            <w:tcW w:w="1558" w:type="dxa"/>
            <w:tcBorders>
              <w:top w:val="single" w:sz="2" w:space="0" w:color="FFFFFF"/>
              <w:bottom w:val="single" w:sz="2" w:space="0" w:color="DFDFDF"/>
            </w:tcBorders>
            <w:vAlign w:val="center"/>
          </w:tcPr>
          <w:p w14:paraId="775794E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1990</w:t>
            </w:r>
          </w:p>
        </w:tc>
        <w:tc>
          <w:tcPr>
            <w:tcW w:w="1545" w:type="dxa"/>
            <w:tcBorders>
              <w:top w:val="single" w:sz="2" w:space="0" w:color="FFFFFF"/>
              <w:bottom w:val="single" w:sz="2" w:space="0" w:color="DFDFDF"/>
            </w:tcBorders>
            <w:vAlign w:val="center"/>
          </w:tcPr>
          <w:p w14:paraId="75F7C78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55.60</w:t>
            </w:r>
          </w:p>
        </w:tc>
        <w:tc>
          <w:tcPr>
            <w:tcW w:w="1442" w:type="dxa"/>
            <w:tcBorders>
              <w:top w:val="single" w:sz="2" w:space="0" w:color="FFFFFF"/>
              <w:bottom w:val="single" w:sz="2" w:space="0" w:color="DFDFDF"/>
            </w:tcBorders>
            <w:vAlign w:val="center"/>
          </w:tcPr>
          <w:p w14:paraId="3DAEFBB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w:t>
            </w:r>
          </w:p>
        </w:tc>
        <w:tc>
          <w:tcPr>
            <w:tcW w:w="1532" w:type="dxa"/>
            <w:tcBorders>
              <w:top w:val="single" w:sz="2" w:space="0" w:color="FFFFFF"/>
              <w:bottom w:val="single" w:sz="2" w:space="0" w:color="DFDFDF"/>
            </w:tcBorders>
            <w:vAlign w:val="center"/>
          </w:tcPr>
          <w:p w14:paraId="7CFC25D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51</w:t>
            </w:r>
          </w:p>
        </w:tc>
        <w:tc>
          <w:tcPr>
            <w:tcW w:w="1532" w:type="dxa"/>
            <w:tcBorders>
              <w:top w:val="single" w:sz="2" w:space="0" w:color="FFFFFF"/>
              <w:bottom w:val="single" w:sz="2" w:space="0" w:color="DFDFDF"/>
            </w:tcBorders>
            <w:vAlign w:val="center"/>
          </w:tcPr>
          <w:p w14:paraId="7044EBC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1F15BAD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7B00D8" w14:paraId="572BDA75" w14:textId="77777777" w:rsidTr="00C137D0">
        <w:tc>
          <w:tcPr>
            <w:tcW w:w="1558" w:type="dxa"/>
            <w:tcBorders>
              <w:top w:val="single" w:sz="2" w:space="0" w:color="FFFFFF"/>
              <w:bottom w:val="single" w:sz="2" w:space="0" w:color="DFDFDF"/>
            </w:tcBorders>
            <w:vAlign w:val="center"/>
          </w:tcPr>
          <w:p w14:paraId="35E0D9A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1996</w:t>
            </w:r>
          </w:p>
        </w:tc>
        <w:tc>
          <w:tcPr>
            <w:tcW w:w="1545" w:type="dxa"/>
            <w:tcBorders>
              <w:top w:val="single" w:sz="2" w:space="0" w:color="FFFFFF"/>
              <w:bottom w:val="single" w:sz="2" w:space="0" w:color="DFDFDF"/>
            </w:tcBorders>
            <w:vAlign w:val="center"/>
          </w:tcPr>
          <w:p w14:paraId="0E0A93C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75.50</w:t>
            </w:r>
          </w:p>
        </w:tc>
        <w:tc>
          <w:tcPr>
            <w:tcW w:w="1442" w:type="dxa"/>
            <w:tcBorders>
              <w:top w:val="single" w:sz="2" w:space="0" w:color="FFFFFF"/>
              <w:bottom w:val="single" w:sz="2" w:space="0" w:color="DFDFDF"/>
            </w:tcBorders>
            <w:vAlign w:val="center"/>
          </w:tcPr>
          <w:p w14:paraId="46D4881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6275E72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81</w:t>
            </w:r>
          </w:p>
        </w:tc>
        <w:tc>
          <w:tcPr>
            <w:tcW w:w="1532" w:type="dxa"/>
            <w:tcBorders>
              <w:top w:val="single" w:sz="2" w:space="0" w:color="FFFFFF"/>
              <w:bottom w:val="single" w:sz="2" w:space="0" w:color="DFDFDF"/>
            </w:tcBorders>
            <w:vAlign w:val="center"/>
          </w:tcPr>
          <w:p w14:paraId="60315B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w:t>
            </w:r>
          </w:p>
        </w:tc>
        <w:tc>
          <w:tcPr>
            <w:tcW w:w="1675" w:type="dxa"/>
            <w:tcBorders>
              <w:top w:val="single" w:sz="2" w:space="0" w:color="FFFFFF"/>
              <w:bottom w:val="single" w:sz="2" w:space="0" w:color="DFDFDF"/>
            </w:tcBorders>
            <w:vAlign w:val="center"/>
          </w:tcPr>
          <w:p w14:paraId="609F37C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216</w:t>
            </w:r>
          </w:p>
        </w:tc>
      </w:tr>
      <w:tr w:rsidR="007B00D8" w14:paraId="585665B9" w14:textId="77777777" w:rsidTr="00C137D0">
        <w:tc>
          <w:tcPr>
            <w:tcW w:w="1558" w:type="dxa"/>
            <w:tcBorders>
              <w:top w:val="single" w:sz="2" w:space="0" w:color="FFFFFF"/>
              <w:bottom w:val="single" w:sz="2" w:space="0" w:color="DFDFDF"/>
            </w:tcBorders>
            <w:vAlign w:val="center"/>
          </w:tcPr>
          <w:p w14:paraId="48689C6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1997</w:t>
            </w:r>
          </w:p>
        </w:tc>
        <w:tc>
          <w:tcPr>
            <w:tcW w:w="1545" w:type="dxa"/>
            <w:tcBorders>
              <w:top w:val="single" w:sz="2" w:space="0" w:color="FFFFFF"/>
              <w:bottom w:val="single" w:sz="2" w:space="0" w:color="DFDFDF"/>
            </w:tcBorders>
            <w:vAlign w:val="center"/>
          </w:tcPr>
          <w:p w14:paraId="704637A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80.00</w:t>
            </w:r>
          </w:p>
        </w:tc>
        <w:tc>
          <w:tcPr>
            <w:tcW w:w="1442" w:type="dxa"/>
            <w:tcBorders>
              <w:top w:val="single" w:sz="2" w:space="0" w:color="FFFFFF"/>
              <w:bottom w:val="single" w:sz="2" w:space="0" w:color="DFDFDF"/>
            </w:tcBorders>
            <w:vAlign w:val="center"/>
          </w:tcPr>
          <w:p w14:paraId="50D2AA2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135</w:t>
            </w:r>
          </w:p>
        </w:tc>
        <w:tc>
          <w:tcPr>
            <w:tcW w:w="1532" w:type="dxa"/>
            <w:tcBorders>
              <w:top w:val="single" w:sz="2" w:space="0" w:color="FFFFFF"/>
              <w:bottom w:val="single" w:sz="2" w:space="0" w:color="DFDFDF"/>
            </w:tcBorders>
            <w:vAlign w:val="center"/>
          </w:tcPr>
          <w:p w14:paraId="3CD6B74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87</w:t>
            </w:r>
          </w:p>
        </w:tc>
        <w:tc>
          <w:tcPr>
            <w:tcW w:w="1532" w:type="dxa"/>
            <w:tcBorders>
              <w:top w:val="single" w:sz="2" w:space="0" w:color="FFFFFF"/>
              <w:bottom w:val="single" w:sz="2" w:space="0" w:color="DFDFDF"/>
            </w:tcBorders>
            <w:vAlign w:val="center"/>
          </w:tcPr>
          <w:p w14:paraId="14428E4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58588E4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w:t>
            </w:r>
          </w:p>
        </w:tc>
      </w:tr>
      <w:tr w:rsidR="007B00D8" w14:paraId="2397B744" w14:textId="77777777" w:rsidTr="00C137D0">
        <w:tc>
          <w:tcPr>
            <w:tcW w:w="1558" w:type="dxa"/>
            <w:tcBorders>
              <w:top w:val="single" w:sz="2" w:space="0" w:color="FFFFFF"/>
              <w:bottom w:val="single" w:sz="2" w:space="0" w:color="DFDFDF"/>
            </w:tcBorders>
            <w:vAlign w:val="center"/>
          </w:tcPr>
          <w:p w14:paraId="05894BB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1998</w:t>
            </w:r>
          </w:p>
        </w:tc>
        <w:tc>
          <w:tcPr>
            <w:tcW w:w="1545" w:type="dxa"/>
            <w:tcBorders>
              <w:top w:val="single" w:sz="2" w:space="0" w:color="FFFFFF"/>
              <w:bottom w:val="single" w:sz="2" w:space="0" w:color="DFDFDF"/>
            </w:tcBorders>
            <w:vAlign w:val="center"/>
          </w:tcPr>
          <w:p w14:paraId="7F2984D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90.00</w:t>
            </w:r>
          </w:p>
        </w:tc>
        <w:tc>
          <w:tcPr>
            <w:tcW w:w="1442" w:type="dxa"/>
            <w:tcBorders>
              <w:top w:val="single" w:sz="2" w:space="0" w:color="FFFFFF"/>
              <w:bottom w:val="single" w:sz="2" w:space="0" w:color="DFDFDF"/>
            </w:tcBorders>
            <w:vAlign w:val="center"/>
          </w:tcPr>
          <w:p w14:paraId="76DA072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144</w:t>
            </w:r>
          </w:p>
        </w:tc>
        <w:tc>
          <w:tcPr>
            <w:tcW w:w="1532" w:type="dxa"/>
            <w:tcBorders>
              <w:top w:val="single" w:sz="2" w:space="0" w:color="FFFFFF"/>
              <w:bottom w:val="single" w:sz="2" w:space="0" w:color="DFDFDF"/>
            </w:tcBorders>
            <w:vAlign w:val="center"/>
          </w:tcPr>
          <w:p w14:paraId="2550E49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107</w:t>
            </w:r>
          </w:p>
        </w:tc>
        <w:tc>
          <w:tcPr>
            <w:tcW w:w="1532" w:type="dxa"/>
            <w:tcBorders>
              <w:top w:val="single" w:sz="2" w:space="0" w:color="FFFFFF"/>
              <w:bottom w:val="single" w:sz="2" w:space="0" w:color="DFDFDF"/>
            </w:tcBorders>
            <w:vAlign w:val="center"/>
          </w:tcPr>
          <w:p w14:paraId="2B5E601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5E98B65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277</w:t>
            </w:r>
          </w:p>
        </w:tc>
      </w:tr>
      <w:tr w:rsidR="007B00D8" w14:paraId="623BBFE2" w14:textId="77777777" w:rsidTr="00C137D0">
        <w:tc>
          <w:tcPr>
            <w:tcW w:w="1558" w:type="dxa"/>
            <w:tcBorders>
              <w:top w:val="single" w:sz="2" w:space="0" w:color="FFFFFF"/>
              <w:bottom w:val="single" w:sz="2" w:space="0" w:color="DFDFDF"/>
            </w:tcBorders>
            <w:vAlign w:val="center"/>
          </w:tcPr>
          <w:p w14:paraId="0E5E841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2000</w:t>
            </w:r>
          </w:p>
        </w:tc>
        <w:tc>
          <w:tcPr>
            <w:tcW w:w="1545" w:type="dxa"/>
            <w:tcBorders>
              <w:top w:val="single" w:sz="2" w:space="0" w:color="FFFFFF"/>
              <w:bottom w:val="single" w:sz="2" w:space="0" w:color="DFDFDF"/>
            </w:tcBorders>
            <w:vAlign w:val="center"/>
          </w:tcPr>
          <w:p w14:paraId="5AFF59A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95.00</w:t>
            </w:r>
          </w:p>
        </w:tc>
        <w:tc>
          <w:tcPr>
            <w:tcW w:w="1442" w:type="dxa"/>
            <w:tcBorders>
              <w:top w:val="single" w:sz="2" w:space="0" w:color="FFFFFF"/>
              <w:bottom w:val="single" w:sz="2" w:space="0" w:color="DFDFDF"/>
            </w:tcBorders>
            <w:vAlign w:val="center"/>
          </w:tcPr>
          <w:p w14:paraId="111E2A1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150</w:t>
            </w:r>
          </w:p>
        </w:tc>
        <w:tc>
          <w:tcPr>
            <w:tcW w:w="1532" w:type="dxa"/>
            <w:tcBorders>
              <w:top w:val="single" w:sz="2" w:space="0" w:color="FFFFFF"/>
              <w:bottom w:val="single" w:sz="2" w:space="0" w:color="DFDFDF"/>
            </w:tcBorders>
            <w:vAlign w:val="center"/>
          </w:tcPr>
          <w:p w14:paraId="4D417B7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113</w:t>
            </w:r>
          </w:p>
        </w:tc>
        <w:tc>
          <w:tcPr>
            <w:tcW w:w="1532" w:type="dxa"/>
            <w:tcBorders>
              <w:top w:val="single" w:sz="2" w:space="0" w:color="FFFFFF"/>
              <w:bottom w:val="single" w:sz="2" w:space="0" w:color="DFDFDF"/>
            </w:tcBorders>
            <w:vAlign w:val="center"/>
          </w:tcPr>
          <w:p w14:paraId="642A462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w:t>
            </w:r>
          </w:p>
        </w:tc>
        <w:tc>
          <w:tcPr>
            <w:tcW w:w="1675" w:type="dxa"/>
            <w:tcBorders>
              <w:top w:val="single" w:sz="2" w:space="0" w:color="FFFFFF"/>
              <w:bottom w:val="single" w:sz="2" w:space="0" w:color="DFDFDF"/>
            </w:tcBorders>
            <w:vAlign w:val="center"/>
          </w:tcPr>
          <w:p w14:paraId="44D2B37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308</w:t>
            </w:r>
          </w:p>
        </w:tc>
      </w:tr>
      <w:tr w:rsidR="007B00D8" w14:paraId="2BC2F406" w14:textId="77777777" w:rsidTr="00C137D0">
        <w:tc>
          <w:tcPr>
            <w:tcW w:w="1558" w:type="dxa"/>
            <w:tcBorders>
              <w:top w:val="single" w:sz="2" w:space="0" w:color="FFFFFF"/>
              <w:bottom w:val="single" w:sz="2" w:space="0" w:color="DFDFDF"/>
            </w:tcBorders>
            <w:vAlign w:val="center"/>
          </w:tcPr>
          <w:p w14:paraId="293D314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w:t>
            </w:r>
          </w:p>
        </w:tc>
        <w:tc>
          <w:tcPr>
            <w:tcW w:w="1545" w:type="dxa"/>
            <w:tcBorders>
              <w:top w:val="single" w:sz="2" w:space="0" w:color="FFFFFF"/>
              <w:bottom w:val="single" w:sz="2" w:space="0" w:color="DFDFDF"/>
            </w:tcBorders>
            <w:vAlign w:val="center"/>
          </w:tcPr>
          <w:p w14:paraId="2B97FAA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100.00</w:t>
            </w:r>
          </w:p>
        </w:tc>
        <w:tc>
          <w:tcPr>
            <w:tcW w:w="1442" w:type="dxa"/>
            <w:tcBorders>
              <w:top w:val="single" w:sz="2" w:space="0" w:color="FFFFFF"/>
              <w:bottom w:val="single" w:sz="2" w:space="0" w:color="DFDFDF"/>
            </w:tcBorders>
            <w:vAlign w:val="center"/>
          </w:tcPr>
          <w:p w14:paraId="0078E48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160</w:t>
            </w:r>
          </w:p>
        </w:tc>
        <w:tc>
          <w:tcPr>
            <w:tcW w:w="1532" w:type="dxa"/>
            <w:tcBorders>
              <w:top w:val="single" w:sz="2" w:space="0" w:color="FFFFFF"/>
              <w:bottom w:val="single" w:sz="2" w:space="0" w:color="DFDFDF"/>
            </w:tcBorders>
            <w:vAlign w:val="center"/>
          </w:tcPr>
          <w:p w14:paraId="38E366B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122</w:t>
            </w:r>
          </w:p>
        </w:tc>
        <w:tc>
          <w:tcPr>
            <w:tcW w:w="1532" w:type="dxa"/>
            <w:tcBorders>
              <w:top w:val="single" w:sz="2" w:space="0" w:color="FFFFFF"/>
              <w:bottom w:val="single" w:sz="2" w:space="0" w:color="DFDFDF"/>
            </w:tcBorders>
            <w:vAlign w:val="center"/>
          </w:tcPr>
          <w:p w14:paraId="06E8F86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328ECFB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336</w:t>
            </w:r>
          </w:p>
        </w:tc>
      </w:tr>
      <w:tr w:rsidR="007B00D8" w14:paraId="7DBF4F9D" w14:textId="77777777" w:rsidTr="00C137D0">
        <w:tc>
          <w:tcPr>
            <w:tcW w:w="1558" w:type="dxa"/>
            <w:tcBorders>
              <w:top w:val="single" w:sz="2" w:space="0" w:color="FFFFFF"/>
              <w:bottom w:val="single" w:sz="2" w:space="0" w:color="DFDFDF"/>
            </w:tcBorders>
            <w:vAlign w:val="center"/>
          </w:tcPr>
          <w:p w14:paraId="7118568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w:t>
            </w:r>
          </w:p>
        </w:tc>
        <w:tc>
          <w:tcPr>
            <w:tcW w:w="1545" w:type="dxa"/>
            <w:tcBorders>
              <w:top w:val="single" w:sz="2" w:space="0" w:color="FFFFFF"/>
              <w:bottom w:val="single" w:sz="2" w:space="0" w:color="DFDFDF"/>
            </w:tcBorders>
            <w:vAlign w:val="center"/>
          </w:tcPr>
          <w:p w14:paraId="4DBC7CC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105.00</w:t>
            </w:r>
          </w:p>
        </w:tc>
        <w:tc>
          <w:tcPr>
            <w:tcW w:w="1442" w:type="dxa"/>
            <w:tcBorders>
              <w:top w:val="single" w:sz="2" w:space="0" w:color="FFFFFF"/>
              <w:bottom w:val="single" w:sz="2" w:space="0" w:color="DFDFDF"/>
            </w:tcBorders>
            <w:vAlign w:val="center"/>
          </w:tcPr>
          <w:p w14:paraId="530B51A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168</w:t>
            </w:r>
          </w:p>
        </w:tc>
        <w:tc>
          <w:tcPr>
            <w:tcW w:w="1532" w:type="dxa"/>
            <w:tcBorders>
              <w:top w:val="single" w:sz="2" w:space="0" w:color="FFFFFF"/>
              <w:bottom w:val="single" w:sz="2" w:space="0" w:color="DFDFDF"/>
            </w:tcBorders>
            <w:vAlign w:val="center"/>
          </w:tcPr>
          <w:p w14:paraId="744772F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130</w:t>
            </w:r>
          </w:p>
        </w:tc>
        <w:tc>
          <w:tcPr>
            <w:tcW w:w="1532" w:type="dxa"/>
            <w:tcBorders>
              <w:top w:val="single" w:sz="2" w:space="0" w:color="FFFFFF"/>
              <w:bottom w:val="single" w:sz="2" w:space="0" w:color="DFDFDF"/>
            </w:tcBorders>
            <w:vAlign w:val="center"/>
          </w:tcPr>
          <w:p w14:paraId="74115F2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38</w:t>
            </w:r>
          </w:p>
        </w:tc>
        <w:tc>
          <w:tcPr>
            <w:tcW w:w="1675" w:type="dxa"/>
            <w:tcBorders>
              <w:top w:val="single" w:sz="2" w:space="0" w:color="FFFFFF"/>
              <w:bottom w:val="single" w:sz="2" w:space="0" w:color="DFDFDF"/>
            </w:tcBorders>
            <w:vAlign w:val="center"/>
          </w:tcPr>
          <w:p w14:paraId="597BCEF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379</w:t>
            </w:r>
          </w:p>
        </w:tc>
      </w:tr>
      <w:tr w:rsidR="007B00D8" w14:paraId="5A64DEF6" w14:textId="77777777" w:rsidTr="00C137D0">
        <w:tc>
          <w:tcPr>
            <w:tcW w:w="1558" w:type="dxa"/>
            <w:tcBorders>
              <w:top w:val="single" w:sz="2" w:space="0" w:color="FFFFFF"/>
              <w:bottom w:val="single" w:sz="2" w:space="0" w:color="DFDFDF"/>
            </w:tcBorders>
            <w:vAlign w:val="center"/>
          </w:tcPr>
          <w:p w14:paraId="2F5E263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w:t>
            </w:r>
          </w:p>
        </w:tc>
        <w:tc>
          <w:tcPr>
            <w:tcW w:w="1545" w:type="dxa"/>
            <w:tcBorders>
              <w:top w:val="single" w:sz="2" w:space="0" w:color="FFFFFF"/>
              <w:bottom w:val="single" w:sz="2" w:space="0" w:color="DFDFDF"/>
            </w:tcBorders>
            <w:vAlign w:val="center"/>
          </w:tcPr>
          <w:p w14:paraId="49ED8A5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110.25</w:t>
            </w:r>
          </w:p>
        </w:tc>
        <w:tc>
          <w:tcPr>
            <w:tcW w:w="1442" w:type="dxa"/>
            <w:tcBorders>
              <w:top w:val="single" w:sz="2" w:space="0" w:color="FFFFFF"/>
              <w:bottom w:val="single" w:sz="2" w:space="0" w:color="DFDFDF"/>
            </w:tcBorders>
            <w:vAlign w:val="center"/>
          </w:tcPr>
          <w:p w14:paraId="38E1DEF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4C3360A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w:t>
            </w:r>
          </w:p>
        </w:tc>
        <w:tc>
          <w:tcPr>
            <w:tcW w:w="1532" w:type="dxa"/>
            <w:tcBorders>
              <w:top w:val="single" w:sz="2" w:space="0" w:color="FFFFFF"/>
              <w:bottom w:val="single" w:sz="2" w:space="0" w:color="DFDFDF"/>
            </w:tcBorders>
            <w:vAlign w:val="center"/>
          </w:tcPr>
          <w:p w14:paraId="6A0FC5F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40</w:t>
            </w:r>
          </w:p>
        </w:tc>
        <w:tc>
          <w:tcPr>
            <w:tcW w:w="1675" w:type="dxa"/>
            <w:tcBorders>
              <w:top w:val="single" w:sz="2" w:space="0" w:color="FFFFFF"/>
              <w:bottom w:val="single" w:sz="2" w:space="0" w:color="DFDFDF"/>
            </w:tcBorders>
            <w:vAlign w:val="center"/>
          </w:tcPr>
          <w:p w14:paraId="7A2AE3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391</w:t>
            </w:r>
          </w:p>
        </w:tc>
      </w:tr>
      <w:tr w:rsidR="007B00D8" w14:paraId="19DDBC00" w14:textId="77777777" w:rsidTr="00C137D0">
        <w:tc>
          <w:tcPr>
            <w:tcW w:w="1558" w:type="dxa"/>
            <w:tcBorders>
              <w:top w:val="single" w:sz="2" w:space="0" w:color="FFFFFF"/>
              <w:bottom w:val="single" w:sz="2" w:space="0" w:color="DFDFDF"/>
            </w:tcBorders>
            <w:vAlign w:val="center"/>
          </w:tcPr>
          <w:p w14:paraId="6ACA6D1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w:t>
            </w:r>
          </w:p>
        </w:tc>
        <w:tc>
          <w:tcPr>
            <w:tcW w:w="1545" w:type="dxa"/>
            <w:tcBorders>
              <w:top w:val="single" w:sz="2" w:space="0" w:color="FFFFFF"/>
              <w:bottom w:val="single" w:sz="2" w:space="0" w:color="DFDFDF"/>
            </w:tcBorders>
            <w:vAlign w:val="center"/>
          </w:tcPr>
          <w:p w14:paraId="72C7F08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115.76</w:t>
            </w:r>
          </w:p>
        </w:tc>
        <w:tc>
          <w:tcPr>
            <w:tcW w:w="1442" w:type="dxa"/>
            <w:tcBorders>
              <w:top w:val="single" w:sz="2" w:space="0" w:color="FFFFFF"/>
              <w:bottom w:val="single" w:sz="2" w:space="0" w:color="DFDFDF"/>
            </w:tcBorders>
            <w:vAlign w:val="center"/>
          </w:tcPr>
          <w:p w14:paraId="7B628D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0ED9A07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w:t>
            </w:r>
          </w:p>
        </w:tc>
        <w:tc>
          <w:tcPr>
            <w:tcW w:w="1532" w:type="dxa"/>
            <w:tcBorders>
              <w:top w:val="single" w:sz="2" w:space="0" w:color="FFFFFF"/>
              <w:bottom w:val="single" w:sz="2" w:space="0" w:color="DFDFDF"/>
            </w:tcBorders>
            <w:vAlign w:val="center"/>
          </w:tcPr>
          <w:p w14:paraId="4DECC7E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45</w:t>
            </w:r>
          </w:p>
        </w:tc>
        <w:tc>
          <w:tcPr>
            <w:tcW w:w="1675" w:type="dxa"/>
            <w:tcBorders>
              <w:top w:val="single" w:sz="2" w:space="0" w:color="FFFFFF"/>
              <w:bottom w:val="single" w:sz="2" w:space="0" w:color="DFDFDF"/>
            </w:tcBorders>
            <w:vAlign w:val="center"/>
          </w:tcPr>
          <w:p w14:paraId="0FBE7D6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802</w:t>
            </w:r>
          </w:p>
        </w:tc>
      </w:tr>
      <w:tr w:rsidR="007B00D8" w14:paraId="3417FAD3" w14:textId="77777777" w:rsidTr="00C137D0">
        <w:tc>
          <w:tcPr>
            <w:tcW w:w="1558" w:type="dxa"/>
            <w:tcBorders>
              <w:top w:val="single" w:sz="2" w:space="0" w:color="FFFFFF"/>
              <w:bottom w:val="single" w:sz="2" w:space="0" w:color="DFDFDF"/>
            </w:tcBorders>
            <w:vAlign w:val="center"/>
          </w:tcPr>
          <w:p w14:paraId="6A820ED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2005</w:t>
            </w:r>
          </w:p>
        </w:tc>
        <w:tc>
          <w:tcPr>
            <w:tcW w:w="1545" w:type="dxa"/>
            <w:tcBorders>
              <w:top w:val="single" w:sz="2" w:space="0" w:color="FFFFFF"/>
              <w:bottom w:val="single" w:sz="2" w:space="0" w:color="DFDFDF"/>
            </w:tcBorders>
            <w:vAlign w:val="center"/>
          </w:tcPr>
          <w:p w14:paraId="1A80027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121.50</w:t>
            </w:r>
          </w:p>
        </w:tc>
        <w:tc>
          <w:tcPr>
            <w:tcW w:w="1442" w:type="dxa"/>
            <w:tcBorders>
              <w:top w:val="single" w:sz="2" w:space="0" w:color="FFFFFF"/>
              <w:bottom w:val="single" w:sz="2" w:space="0" w:color="DFDFDF"/>
            </w:tcBorders>
            <w:vAlign w:val="center"/>
          </w:tcPr>
          <w:p w14:paraId="3BEC014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w:t>
            </w:r>
          </w:p>
        </w:tc>
        <w:tc>
          <w:tcPr>
            <w:tcW w:w="1532" w:type="dxa"/>
            <w:tcBorders>
              <w:top w:val="single" w:sz="2" w:space="0" w:color="FFFFFF"/>
              <w:bottom w:val="single" w:sz="2" w:space="0" w:color="DFDFDF"/>
            </w:tcBorders>
            <w:vAlign w:val="center"/>
          </w:tcPr>
          <w:p w14:paraId="67F8C28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146</w:t>
            </w:r>
          </w:p>
        </w:tc>
        <w:tc>
          <w:tcPr>
            <w:tcW w:w="1532" w:type="dxa"/>
            <w:tcBorders>
              <w:top w:val="single" w:sz="2" w:space="0" w:color="FFFFFF"/>
              <w:bottom w:val="single" w:sz="2" w:space="0" w:color="DFDFDF"/>
            </w:tcBorders>
            <w:vAlign w:val="center"/>
          </w:tcPr>
          <w:p w14:paraId="4D4C6DF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48</w:t>
            </w:r>
          </w:p>
        </w:tc>
        <w:tc>
          <w:tcPr>
            <w:tcW w:w="1675" w:type="dxa"/>
            <w:tcBorders>
              <w:top w:val="single" w:sz="2" w:space="0" w:color="FFFFFF"/>
              <w:bottom w:val="single" w:sz="2" w:space="0" w:color="DFDFDF"/>
            </w:tcBorders>
            <w:vAlign w:val="center"/>
          </w:tcPr>
          <w:p w14:paraId="0822A4C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418</w:t>
            </w:r>
          </w:p>
        </w:tc>
      </w:tr>
      <w:tr w:rsidR="007B00D8" w14:paraId="67141C52" w14:textId="77777777" w:rsidTr="00C137D0">
        <w:tc>
          <w:tcPr>
            <w:tcW w:w="1558" w:type="dxa"/>
            <w:tcBorders>
              <w:top w:val="single" w:sz="2" w:space="0" w:color="FFFFFF"/>
              <w:bottom w:val="single" w:sz="2" w:space="0" w:color="DFDFDF"/>
            </w:tcBorders>
            <w:vAlign w:val="center"/>
          </w:tcPr>
          <w:p w14:paraId="16FE41A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w:t>
            </w:r>
          </w:p>
        </w:tc>
        <w:tc>
          <w:tcPr>
            <w:tcW w:w="1545" w:type="dxa"/>
            <w:tcBorders>
              <w:top w:val="single" w:sz="2" w:space="0" w:color="FFFFFF"/>
              <w:bottom w:val="single" w:sz="2" w:space="0" w:color="DFDFDF"/>
            </w:tcBorders>
            <w:vAlign w:val="center"/>
          </w:tcPr>
          <w:p w14:paraId="332964B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126.50</w:t>
            </w:r>
          </w:p>
        </w:tc>
        <w:tc>
          <w:tcPr>
            <w:tcW w:w="1442" w:type="dxa"/>
            <w:tcBorders>
              <w:top w:val="single" w:sz="2" w:space="0" w:color="FFFFFF"/>
              <w:bottom w:val="single" w:sz="2" w:space="0" w:color="DFDFDF"/>
            </w:tcBorders>
            <w:vAlign w:val="center"/>
          </w:tcPr>
          <w:p w14:paraId="560940B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190</w:t>
            </w:r>
          </w:p>
        </w:tc>
        <w:tc>
          <w:tcPr>
            <w:tcW w:w="1532" w:type="dxa"/>
            <w:tcBorders>
              <w:top w:val="single" w:sz="2" w:space="0" w:color="FFFFFF"/>
              <w:bottom w:val="single" w:sz="2" w:space="0" w:color="DFDFDF"/>
            </w:tcBorders>
            <w:vAlign w:val="center"/>
          </w:tcPr>
          <w:p w14:paraId="3C04282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154</w:t>
            </w:r>
          </w:p>
        </w:tc>
        <w:tc>
          <w:tcPr>
            <w:tcW w:w="1532" w:type="dxa"/>
            <w:tcBorders>
              <w:top w:val="single" w:sz="2" w:space="0" w:color="FFFFFF"/>
              <w:bottom w:val="single" w:sz="2" w:space="0" w:color="DFDFDF"/>
            </w:tcBorders>
            <w:vAlign w:val="center"/>
          </w:tcPr>
          <w:p w14:paraId="06848C0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46</w:t>
            </w:r>
          </w:p>
        </w:tc>
        <w:tc>
          <w:tcPr>
            <w:tcW w:w="1675" w:type="dxa"/>
            <w:tcBorders>
              <w:top w:val="single" w:sz="2" w:space="0" w:color="FFFFFF"/>
              <w:bottom w:val="single" w:sz="2" w:space="0" w:color="DFDFDF"/>
            </w:tcBorders>
            <w:vAlign w:val="center"/>
          </w:tcPr>
          <w:p w14:paraId="25FC9CB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441</w:t>
            </w:r>
          </w:p>
        </w:tc>
      </w:tr>
      <w:tr w:rsidR="007B00D8" w14:paraId="17D499CB" w14:textId="77777777" w:rsidTr="00C137D0">
        <w:tc>
          <w:tcPr>
            <w:tcW w:w="1558" w:type="dxa"/>
            <w:tcBorders>
              <w:top w:val="single" w:sz="2" w:space="0" w:color="FFFFFF"/>
              <w:bottom w:val="single" w:sz="2" w:space="0" w:color="DFDFDF"/>
            </w:tcBorders>
            <w:vAlign w:val="center"/>
          </w:tcPr>
          <w:p w14:paraId="098F76D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w:t>
            </w:r>
          </w:p>
        </w:tc>
        <w:tc>
          <w:tcPr>
            <w:tcW w:w="1545" w:type="dxa"/>
            <w:tcBorders>
              <w:top w:val="single" w:sz="2" w:space="0" w:color="FFFFFF"/>
              <w:bottom w:val="single" w:sz="2" w:space="0" w:color="DFDFDF"/>
            </w:tcBorders>
            <w:vAlign w:val="center"/>
          </w:tcPr>
          <w:p w14:paraId="5FCE018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131.50</w:t>
            </w:r>
          </w:p>
        </w:tc>
        <w:tc>
          <w:tcPr>
            <w:tcW w:w="1442" w:type="dxa"/>
            <w:tcBorders>
              <w:top w:val="single" w:sz="2" w:space="0" w:color="FFFFFF"/>
              <w:bottom w:val="single" w:sz="2" w:space="0" w:color="DFDFDF"/>
            </w:tcBorders>
            <w:vAlign w:val="center"/>
          </w:tcPr>
          <w:p w14:paraId="7D1D441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66CA6BC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166</w:t>
            </w:r>
          </w:p>
        </w:tc>
        <w:tc>
          <w:tcPr>
            <w:tcW w:w="1532" w:type="dxa"/>
            <w:tcBorders>
              <w:top w:val="single" w:sz="2" w:space="0" w:color="FFFFFF"/>
              <w:bottom w:val="single" w:sz="2" w:space="0" w:color="DFDFDF"/>
            </w:tcBorders>
            <w:vAlign w:val="center"/>
          </w:tcPr>
          <w:p w14:paraId="7E96163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w:t>
            </w:r>
          </w:p>
        </w:tc>
        <w:tc>
          <w:tcPr>
            <w:tcW w:w="1675" w:type="dxa"/>
            <w:tcBorders>
              <w:top w:val="single" w:sz="2" w:space="0" w:color="FFFFFF"/>
              <w:bottom w:val="single" w:sz="2" w:space="0" w:color="DFDFDF"/>
            </w:tcBorders>
            <w:vAlign w:val="center"/>
          </w:tcPr>
          <w:p w14:paraId="5EDE78F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465</w:t>
            </w:r>
          </w:p>
        </w:tc>
      </w:tr>
      <w:tr w:rsidR="007B00D8" w14:paraId="2BA5AA61" w14:textId="77777777" w:rsidTr="00C137D0">
        <w:tc>
          <w:tcPr>
            <w:tcW w:w="1558" w:type="dxa"/>
            <w:tcBorders>
              <w:top w:val="single" w:sz="2" w:space="0" w:color="FFFFFF"/>
              <w:bottom w:val="single" w:sz="2" w:space="0" w:color="DFDFDF"/>
            </w:tcBorders>
            <w:vAlign w:val="center"/>
          </w:tcPr>
          <w:p w14:paraId="521CBB5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w:t>
            </w:r>
          </w:p>
        </w:tc>
        <w:tc>
          <w:tcPr>
            <w:tcW w:w="1545" w:type="dxa"/>
            <w:tcBorders>
              <w:top w:val="single" w:sz="2" w:space="0" w:color="FFFFFF"/>
              <w:bottom w:val="single" w:sz="2" w:space="0" w:color="DFDFDF"/>
            </w:tcBorders>
            <w:vAlign w:val="center"/>
          </w:tcPr>
          <w:p w14:paraId="334BD41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136.50</w:t>
            </w:r>
          </w:p>
        </w:tc>
        <w:tc>
          <w:tcPr>
            <w:tcW w:w="1442" w:type="dxa"/>
            <w:tcBorders>
              <w:top w:val="single" w:sz="2" w:space="0" w:color="FFFFFF"/>
              <w:bottom w:val="single" w:sz="2" w:space="0" w:color="DFDFDF"/>
            </w:tcBorders>
            <w:vAlign w:val="center"/>
          </w:tcPr>
          <w:p w14:paraId="7F146E3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205</w:t>
            </w:r>
          </w:p>
        </w:tc>
        <w:tc>
          <w:tcPr>
            <w:tcW w:w="1532" w:type="dxa"/>
            <w:tcBorders>
              <w:top w:val="single" w:sz="2" w:space="0" w:color="FFFFFF"/>
              <w:bottom w:val="single" w:sz="2" w:space="0" w:color="DFDFDF"/>
            </w:tcBorders>
            <w:vAlign w:val="center"/>
          </w:tcPr>
          <w:p w14:paraId="4DD60BF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176</w:t>
            </w:r>
          </w:p>
        </w:tc>
        <w:tc>
          <w:tcPr>
            <w:tcW w:w="1532" w:type="dxa"/>
            <w:tcBorders>
              <w:top w:val="single" w:sz="2" w:space="0" w:color="FFFFFF"/>
              <w:bottom w:val="single" w:sz="2" w:space="0" w:color="DFDFDF"/>
            </w:tcBorders>
            <w:vAlign w:val="center"/>
          </w:tcPr>
          <w:p w14:paraId="27964C5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29</w:t>
            </w:r>
          </w:p>
        </w:tc>
        <w:tc>
          <w:tcPr>
            <w:tcW w:w="1675" w:type="dxa"/>
            <w:tcBorders>
              <w:top w:val="single" w:sz="2" w:space="0" w:color="FFFFFF"/>
              <w:bottom w:val="single" w:sz="2" w:space="0" w:color="DFDFDF"/>
            </w:tcBorders>
            <w:vAlign w:val="center"/>
          </w:tcPr>
          <w:p w14:paraId="4BFC5D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490</w:t>
            </w:r>
          </w:p>
        </w:tc>
      </w:tr>
      <w:tr w:rsidR="007B00D8" w14:paraId="677DE5B9" w14:textId="77777777" w:rsidTr="00C137D0">
        <w:tc>
          <w:tcPr>
            <w:tcW w:w="1558" w:type="dxa"/>
            <w:tcBorders>
              <w:top w:val="single" w:sz="2" w:space="0" w:color="FFFFFF"/>
              <w:bottom w:val="single" w:sz="2" w:space="0" w:color="DFDFDF"/>
            </w:tcBorders>
            <w:vAlign w:val="center"/>
          </w:tcPr>
          <w:p w14:paraId="0D8608F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2009</w:t>
            </w:r>
          </w:p>
        </w:tc>
        <w:tc>
          <w:tcPr>
            <w:tcW w:w="1545" w:type="dxa"/>
            <w:tcBorders>
              <w:top w:val="single" w:sz="2" w:space="0" w:color="FFFFFF"/>
              <w:bottom w:val="single" w:sz="2" w:space="0" w:color="DFDFDF"/>
            </w:tcBorders>
            <w:vAlign w:val="center"/>
          </w:tcPr>
          <w:p w14:paraId="6A13526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140.50</w:t>
            </w:r>
          </w:p>
        </w:tc>
        <w:tc>
          <w:tcPr>
            <w:tcW w:w="1442" w:type="dxa"/>
            <w:tcBorders>
              <w:top w:val="single" w:sz="2" w:space="0" w:color="FFFFFF"/>
              <w:bottom w:val="single" w:sz="2" w:space="0" w:color="DFDFDF"/>
            </w:tcBorders>
            <w:vAlign w:val="center"/>
          </w:tcPr>
          <w:p w14:paraId="024E509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w:t>
            </w:r>
          </w:p>
        </w:tc>
        <w:tc>
          <w:tcPr>
            <w:tcW w:w="1532" w:type="dxa"/>
            <w:tcBorders>
              <w:top w:val="single" w:sz="2" w:space="0" w:color="FFFFFF"/>
              <w:bottom w:val="single" w:sz="2" w:space="0" w:color="DFDFDF"/>
            </w:tcBorders>
            <w:vAlign w:val="center"/>
          </w:tcPr>
          <w:p w14:paraId="117618F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185</w:t>
            </w:r>
          </w:p>
        </w:tc>
        <w:tc>
          <w:tcPr>
            <w:tcW w:w="1532" w:type="dxa"/>
            <w:tcBorders>
              <w:top w:val="single" w:sz="2" w:space="0" w:color="FFFFFF"/>
              <w:bottom w:val="single" w:sz="2" w:space="0" w:color="DFDFDF"/>
            </w:tcBorders>
            <w:vAlign w:val="center"/>
          </w:tcPr>
          <w:p w14:paraId="7AA824A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25</w:t>
            </w:r>
          </w:p>
        </w:tc>
        <w:tc>
          <w:tcPr>
            <w:tcW w:w="1675" w:type="dxa"/>
            <w:tcBorders>
              <w:top w:val="single" w:sz="2" w:space="0" w:color="FFFFFF"/>
              <w:bottom w:val="single" w:sz="2" w:space="0" w:color="DFDFDF"/>
            </w:tcBorders>
            <w:vAlign w:val="center"/>
          </w:tcPr>
          <w:p w14:paraId="1F930D9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535</w:t>
            </w:r>
          </w:p>
        </w:tc>
      </w:tr>
      <w:tr w:rsidR="007B00D8" w14:paraId="7EA655C3" w14:textId="77777777" w:rsidTr="00C137D0">
        <w:tc>
          <w:tcPr>
            <w:tcW w:w="1558" w:type="dxa"/>
            <w:tcBorders>
              <w:top w:val="single" w:sz="2" w:space="0" w:color="FFFFFF"/>
              <w:bottom w:val="single" w:sz="2" w:space="0" w:color="DFDFDF"/>
            </w:tcBorders>
            <w:vAlign w:val="center"/>
          </w:tcPr>
          <w:p w14:paraId="63E2D20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2010</w:t>
            </w:r>
          </w:p>
        </w:tc>
        <w:tc>
          <w:tcPr>
            <w:tcW w:w="1545" w:type="dxa"/>
            <w:tcBorders>
              <w:top w:val="single" w:sz="2" w:space="0" w:color="FFFFFF"/>
              <w:bottom w:val="single" w:sz="2" w:space="0" w:color="DFDFDF"/>
            </w:tcBorders>
            <w:vAlign w:val="center"/>
          </w:tcPr>
          <w:p w14:paraId="0FA159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145.00</w:t>
            </w:r>
          </w:p>
        </w:tc>
        <w:tc>
          <w:tcPr>
            <w:tcW w:w="1442" w:type="dxa"/>
            <w:tcBorders>
              <w:top w:val="single" w:sz="2" w:space="0" w:color="FFFFFF"/>
              <w:bottom w:val="single" w:sz="2" w:space="0" w:color="DFDFDF"/>
            </w:tcBorders>
            <w:vAlign w:val="center"/>
          </w:tcPr>
          <w:p w14:paraId="3C00AF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220</w:t>
            </w:r>
          </w:p>
        </w:tc>
        <w:tc>
          <w:tcPr>
            <w:tcW w:w="1532" w:type="dxa"/>
            <w:tcBorders>
              <w:top w:val="single" w:sz="2" w:space="0" w:color="FFFFFF"/>
              <w:bottom w:val="single" w:sz="2" w:space="0" w:color="DFDFDF"/>
            </w:tcBorders>
            <w:vAlign w:val="center"/>
          </w:tcPr>
          <w:p w14:paraId="016705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198</w:t>
            </w:r>
          </w:p>
        </w:tc>
        <w:tc>
          <w:tcPr>
            <w:tcW w:w="1532" w:type="dxa"/>
            <w:tcBorders>
              <w:top w:val="single" w:sz="2" w:space="0" w:color="FFFFFF"/>
              <w:bottom w:val="single" w:sz="2" w:space="0" w:color="DFDFDF"/>
            </w:tcBorders>
            <w:vAlign w:val="center"/>
          </w:tcPr>
          <w:p w14:paraId="6854827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w:t>
            </w:r>
          </w:p>
        </w:tc>
        <w:tc>
          <w:tcPr>
            <w:tcW w:w="1675" w:type="dxa"/>
            <w:tcBorders>
              <w:top w:val="single" w:sz="2" w:space="0" w:color="FFFFFF"/>
              <w:bottom w:val="single" w:sz="2" w:space="0" w:color="DFDFDF"/>
            </w:tcBorders>
            <w:vAlign w:val="center"/>
          </w:tcPr>
          <w:p w14:paraId="0D1F239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554</w:t>
            </w:r>
          </w:p>
        </w:tc>
      </w:tr>
    </w:tbl>
    <w:p w14:paraId="4E351339"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Financial Management</w:t>
      </w:r>
    </w:p>
    <w:p w14:paraId="652F556F"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Revenue Income – Expenditure:</w:t>
      </w:r>
    </w:p>
    <w:p w14:paraId="63ED7A7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As a service oriented and commercial organization the main income and expenditure source of Dhaka WASA are water and sewerage tax. In recent years Dhaka WASA has developed their billing and collection system. In consequence revenue income of Dhaka WASA is increasing and establishing a balance situation in income and expenditure. Presently, system loss is a big challenge for Dhaka WASA and to face this problem Dhaka WASA has already taken some necessary steps. These steps are putting contribution to the increase of real income of the organization. In case of revenue income, billing is a great challenge for Dhaka WASA. The late billing is raising the due amount. Dhaka WASA has computerized its billing and collection system by uninterrupted efforts of last few years. Presently Dhaka WASA started online billing system to provide customers with more facilities.</w:t>
      </w:r>
    </w:p>
    <w:p w14:paraId="287FD35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Budget Making Process:</w:t>
      </w:r>
    </w:p>
    <w:p w14:paraId="4ADC7019"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runs by its own finance. The budget making process of Dhaka WASA is incremental. Each year it rises by 10%. The process contains revised and estimated budget. After every six months of the original budget Dhaka WASA prepare revised budget including 5% with six months total costs. And next budget include 10% more with it.  Government usually funds on projects. The accounts department first prepares a budget and send to board for approval. After being approved in the board meeting the budget is sent to Monitoring sell of Ministry of Finance. Then if everything seems alright the budget is approved by the government.</w:t>
      </w:r>
    </w:p>
    <w:p w14:paraId="05C55CB5"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A Recent Budget Summery of Dhaka WASA of last few years are shown below –</w:t>
      </w:r>
    </w:p>
    <w:tbl>
      <w:tblPr>
        <w:tblW w:w="9255" w:type="dxa"/>
        <w:tblLayout w:type="fixed"/>
        <w:tblCellMar>
          <w:top w:w="60" w:type="dxa"/>
          <w:left w:w="0" w:type="dxa"/>
          <w:bottom w:w="60" w:type="dxa"/>
          <w:right w:w="0" w:type="dxa"/>
        </w:tblCellMar>
        <w:tblLook w:val="04A0" w:firstRow="1" w:lastRow="0" w:firstColumn="1" w:lastColumn="0" w:noHBand="0" w:noVBand="1"/>
      </w:tblPr>
      <w:tblGrid>
        <w:gridCol w:w="659"/>
        <w:gridCol w:w="2935"/>
        <w:gridCol w:w="1115"/>
        <w:gridCol w:w="1107"/>
        <w:gridCol w:w="1116"/>
        <w:gridCol w:w="1156"/>
        <w:gridCol w:w="1167"/>
      </w:tblGrid>
      <w:tr w:rsidR="007B00D8" w14:paraId="2536BDD1" w14:textId="77777777" w:rsidTr="00C137D0">
        <w:tc>
          <w:tcPr>
            <w:tcW w:w="8087" w:type="dxa"/>
            <w:gridSpan w:val="6"/>
            <w:tcBorders>
              <w:top w:val="single" w:sz="2" w:space="0" w:color="FFFFFF"/>
              <w:bottom w:val="single" w:sz="2" w:space="0" w:color="DFDFDF"/>
            </w:tcBorders>
          </w:tcPr>
          <w:p w14:paraId="7F823543" w14:textId="77777777" w:rsidR="007B00D8" w:rsidRDefault="007B00D8" w:rsidP="00C137D0">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vAlign w:val="center"/>
          </w:tcPr>
          <w:p w14:paraId="41423D4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Taka in lac</w:t>
            </w:r>
          </w:p>
        </w:tc>
      </w:tr>
      <w:tr w:rsidR="007B00D8" w14:paraId="3DCBE32B" w14:textId="77777777" w:rsidTr="00C137D0">
        <w:tc>
          <w:tcPr>
            <w:tcW w:w="658" w:type="dxa"/>
            <w:tcBorders>
              <w:top w:val="single" w:sz="2" w:space="0" w:color="FFFFFF"/>
              <w:bottom w:val="single" w:sz="2" w:space="0" w:color="DFDFDF"/>
            </w:tcBorders>
            <w:vAlign w:val="center"/>
          </w:tcPr>
          <w:p w14:paraId="401CC4A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lastRenderedPageBreak/>
              <w:t>Sl.no.</w:t>
            </w:r>
          </w:p>
        </w:tc>
        <w:tc>
          <w:tcPr>
            <w:tcW w:w="2935" w:type="dxa"/>
            <w:tcBorders>
              <w:top w:val="single" w:sz="2" w:space="0" w:color="FFFFFF"/>
              <w:bottom w:val="single" w:sz="2" w:space="0" w:color="DFDFDF"/>
            </w:tcBorders>
            <w:vAlign w:val="center"/>
          </w:tcPr>
          <w:p w14:paraId="2AB130A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Particulars</w:t>
            </w:r>
          </w:p>
        </w:tc>
        <w:tc>
          <w:tcPr>
            <w:tcW w:w="1115" w:type="dxa"/>
            <w:tcBorders>
              <w:top w:val="single" w:sz="2" w:space="0" w:color="FFFFFF"/>
              <w:bottom w:val="single" w:sz="2" w:space="0" w:color="DFDFDF"/>
            </w:tcBorders>
            <w:vAlign w:val="center"/>
          </w:tcPr>
          <w:p w14:paraId="6AA5604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Budget est. 2010-11</w:t>
            </w:r>
          </w:p>
        </w:tc>
        <w:tc>
          <w:tcPr>
            <w:tcW w:w="1107" w:type="dxa"/>
            <w:tcBorders>
              <w:top w:val="single" w:sz="2" w:space="0" w:color="FFFFFF"/>
              <w:bottom w:val="single" w:sz="2" w:space="0" w:color="DFDFDF"/>
            </w:tcBorders>
            <w:vAlign w:val="center"/>
          </w:tcPr>
          <w:p w14:paraId="656B27D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R. Budget 2009-10</w:t>
            </w:r>
          </w:p>
        </w:tc>
        <w:tc>
          <w:tcPr>
            <w:tcW w:w="1116" w:type="dxa"/>
            <w:tcBorders>
              <w:top w:val="single" w:sz="2" w:space="0" w:color="FFFFFF"/>
              <w:bottom w:val="single" w:sz="2" w:space="0" w:color="DFDFDF"/>
            </w:tcBorders>
            <w:vAlign w:val="center"/>
          </w:tcPr>
          <w:p w14:paraId="5AE3FE6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App. Budget 2009-10</w:t>
            </w:r>
          </w:p>
        </w:tc>
        <w:tc>
          <w:tcPr>
            <w:tcW w:w="1156" w:type="dxa"/>
            <w:tcBorders>
              <w:top w:val="single" w:sz="2" w:space="0" w:color="FFFFFF"/>
              <w:bottom w:val="single" w:sz="2" w:space="0" w:color="DFDFDF"/>
            </w:tcBorders>
            <w:vAlign w:val="center"/>
          </w:tcPr>
          <w:p w14:paraId="77A2AD9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 Months Jul’09-Dec’09</w:t>
            </w:r>
          </w:p>
        </w:tc>
        <w:tc>
          <w:tcPr>
            <w:tcW w:w="1167" w:type="dxa"/>
            <w:tcBorders>
              <w:top w:val="single" w:sz="2" w:space="0" w:color="FFFFFF"/>
              <w:bottom w:val="single" w:sz="2" w:space="0" w:color="DFDFDF"/>
            </w:tcBorders>
            <w:vAlign w:val="center"/>
          </w:tcPr>
          <w:p w14:paraId="36E9AE2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Actual 2008-2009</w:t>
            </w:r>
          </w:p>
        </w:tc>
      </w:tr>
      <w:tr w:rsidR="007B00D8" w14:paraId="657B4800" w14:textId="77777777" w:rsidTr="00C137D0">
        <w:tc>
          <w:tcPr>
            <w:tcW w:w="658" w:type="dxa"/>
            <w:tcBorders>
              <w:top w:val="single" w:sz="2" w:space="0" w:color="FFFFFF"/>
              <w:bottom w:val="single" w:sz="2" w:space="0" w:color="DFDFDF"/>
            </w:tcBorders>
          </w:tcPr>
          <w:p w14:paraId="51D6B4E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34E6B1F3"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2</w:t>
            </w:r>
          </w:p>
        </w:tc>
        <w:tc>
          <w:tcPr>
            <w:tcW w:w="1115" w:type="dxa"/>
            <w:tcBorders>
              <w:top w:val="single" w:sz="2" w:space="0" w:color="FFFFFF"/>
              <w:bottom w:val="single" w:sz="2" w:space="0" w:color="DFDFDF"/>
            </w:tcBorders>
          </w:tcPr>
          <w:p w14:paraId="11457B5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w:t>
            </w:r>
          </w:p>
        </w:tc>
        <w:tc>
          <w:tcPr>
            <w:tcW w:w="1107" w:type="dxa"/>
            <w:tcBorders>
              <w:top w:val="single" w:sz="2" w:space="0" w:color="FFFFFF"/>
              <w:bottom w:val="single" w:sz="2" w:space="0" w:color="DFDFDF"/>
            </w:tcBorders>
          </w:tcPr>
          <w:p w14:paraId="3198833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w:t>
            </w:r>
          </w:p>
        </w:tc>
        <w:tc>
          <w:tcPr>
            <w:tcW w:w="1116" w:type="dxa"/>
            <w:tcBorders>
              <w:top w:val="single" w:sz="2" w:space="0" w:color="FFFFFF"/>
              <w:bottom w:val="single" w:sz="2" w:space="0" w:color="DFDFDF"/>
            </w:tcBorders>
          </w:tcPr>
          <w:p w14:paraId="42EE453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w:t>
            </w:r>
          </w:p>
        </w:tc>
        <w:tc>
          <w:tcPr>
            <w:tcW w:w="1156" w:type="dxa"/>
            <w:tcBorders>
              <w:top w:val="single" w:sz="2" w:space="0" w:color="FFFFFF"/>
              <w:bottom w:val="single" w:sz="2" w:space="0" w:color="DFDFDF"/>
            </w:tcBorders>
          </w:tcPr>
          <w:p w14:paraId="49E3562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8</w:t>
            </w:r>
          </w:p>
        </w:tc>
        <w:tc>
          <w:tcPr>
            <w:tcW w:w="1167" w:type="dxa"/>
            <w:tcBorders>
              <w:top w:val="single" w:sz="2" w:space="0" w:color="FFFFFF"/>
              <w:bottom w:val="single" w:sz="2" w:space="0" w:color="DFDFDF"/>
            </w:tcBorders>
          </w:tcPr>
          <w:p w14:paraId="316E09D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w:t>
            </w:r>
          </w:p>
        </w:tc>
      </w:tr>
      <w:tr w:rsidR="007B00D8" w14:paraId="128DBDAD" w14:textId="77777777" w:rsidTr="00C137D0">
        <w:tc>
          <w:tcPr>
            <w:tcW w:w="658" w:type="dxa"/>
            <w:tcBorders>
              <w:top w:val="single" w:sz="2" w:space="0" w:color="FFFFFF"/>
              <w:bottom w:val="single" w:sz="2" w:space="0" w:color="DFDFDF"/>
            </w:tcBorders>
          </w:tcPr>
          <w:p w14:paraId="4586273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A</w:t>
            </w:r>
          </w:p>
        </w:tc>
        <w:tc>
          <w:tcPr>
            <w:tcW w:w="2935" w:type="dxa"/>
            <w:tcBorders>
              <w:top w:val="single" w:sz="2" w:space="0" w:color="FFFFFF"/>
              <w:bottom w:val="single" w:sz="2" w:space="0" w:color="DFDFDF"/>
            </w:tcBorders>
          </w:tcPr>
          <w:p w14:paraId="469BC63E"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Income</w:t>
            </w:r>
          </w:p>
        </w:tc>
        <w:tc>
          <w:tcPr>
            <w:tcW w:w="1115" w:type="dxa"/>
            <w:tcBorders>
              <w:top w:val="single" w:sz="2" w:space="0" w:color="FFFFFF"/>
              <w:bottom w:val="single" w:sz="2" w:space="0" w:color="DFDFDF"/>
            </w:tcBorders>
          </w:tcPr>
          <w:p w14:paraId="6111211F" w14:textId="77777777" w:rsidR="007B00D8" w:rsidRDefault="007B00D8" w:rsidP="00C137D0">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693091FA" w14:textId="77777777" w:rsidR="007B00D8" w:rsidRDefault="007B00D8" w:rsidP="00C137D0">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075D1D5C" w14:textId="77777777" w:rsidR="007B00D8" w:rsidRDefault="007B00D8" w:rsidP="00C137D0">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1A3BF75D" w14:textId="77777777" w:rsidR="007B00D8" w:rsidRDefault="007B00D8" w:rsidP="00C137D0">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098D7352" w14:textId="77777777" w:rsidR="007B00D8" w:rsidRDefault="007B00D8" w:rsidP="00C137D0">
            <w:pPr>
              <w:pStyle w:val="TableContents"/>
              <w:jc w:val="right"/>
              <w:rPr>
                <w:rFonts w:ascii="Times New Roman" w:hAnsi="Times New Roman" w:cs="Times New Roman"/>
                <w:color w:val="555555"/>
              </w:rPr>
            </w:pPr>
          </w:p>
        </w:tc>
      </w:tr>
      <w:tr w:rsidR="007B00D8" w14:paraId="4E8474DA" w14:textId="77777777" w:rsidTr="00C137D0">
        <w:tc>
          <w:tcPr>
            <w:tcW w:w="658" w:type="dxa"/>
            <w:tcBorders>
              <w:top w:val="single" w:sz="2" w:space="0" w:color="FFFFFF"/>
              <w:bottom w:val="single" w:sz="2" w:space="0" w:color="DFDFDF"/>
            </w:tcBorders>
          </w:tcPr>
          <w:p w14:paraId="62B241C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6B9173E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Water</w:t>
            </w:r>
          </w:p>
        </w:tc>
        <w:tc>
          <w:tcPr>
            <w:tcW w:w="1115" w:type="dxa"/>
            <w:tcBorders>
              <w:top w:val="single" w:sz="2" w:space="0" w:color="FFFFFF"/>
              <w:bottom w:val="single" w:sz="2" w:space="0" w:color="DFDFDF"/>
            </w:tcBorders>
          </w:tcPr>
          <w:p w14:paraId="46179F1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38022.06</w:t>
            </w:r>
          </w:p>
        </w:tc>
        <w:tc>
          <w:tcPr>
            <w:tcW w:w="1107" w:type="dxa"/>
            <w:tcBorders>
              <w:top w:val="single" w:sz="2" w:space="0" w:color="FFFFFF"/>
              <w:bottom w:val="single" w:sz="2" w:space="0" w:color="DFDFDF"/>
            </w:tcBorders>
          </w:tcPr>
          <w:p w14:paraId="133EDDB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34565.51</w:t>
            </w:r>
          </w:p>
        </w:tc>
        <w:tc>
          <w:tcPr>
            <w:tcW w:w="1116" w:type="dxa"/>
            <w:tcBorders>
              <w:top w:val="single" w:sz="2" w:space="0" w:color="FFFFFF"/>
              <w:bottom w:val="single" w:sz="2" w:space="0" w:color="DFDFDF"/>
            </w:tcBorders>
          </w:tcPr>
          <w:p w14:paraId="6DCD983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32919.18</w:t>
            </w:r>
          </w:p>
        </w:tc>
        <w:tc>
          <w:tcPr>
            <w:tcW w:w="1156" w:type="dxa"/>
            <w:tcBorders>
              <w:top w:val="single" w:sz="2" w:space="0" w:color="FFFFFF"/>
              <w:bottom w:val="single" w:sz="2" w:space="0" w:color="DFDFDF"/>
            </w:tcBorders>
          </w:tcPr>
          <w:p w14:paraId="0354654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13271.64</w:t>
            </w:r>
          </w:p>
        </w:tc>
        <w:tc>
          <w:tcPr>
            <w:tcW w:w="1167" w:type="dxa"/>
            <w:tcBorders>
              <w:top w:val="single" w:sz="2" w:space="0" w:color="FFFFFF"/>
              <w:bottom w:val="single" w:sz="2" w:space="0" w:color="DFDFDF"/>
            </w:tcBorders>
          </w:tcPr>
          <w:p w14:paraId="57BED1D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28227.55</w:t>
            </w:r>
          </w:p>
        </w:tc>
      </w:tr>
      <w:tr w:rsidR="007B00D8" w14:paraId="17A888CE" w14:textId="77777777" w:rsidTr="00C137D0">
        <w:tc>
          <w:tcPr>
            <w:tcW w:w="658" w:type="dxa"/>
            <w:tcBorders>
              <w:top w:val="single" w:sz="2" w:space="0" w:color="FFFFFF"/>
              <w:bottom w:val="single" w:sz="2" w:space="0" w:color="DFDFDF"/>
            </w:tcBorders>
          </w:tcPr>
          <w:p w14:paraId="4A83C0F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3B8D86B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Sewer</w:t>
            </w:r>
          </w:p>
        </w:tc>
        <w:tc>
          <w:tcPr>
            <w:tcW w:w="1115" w:type="dxa"/>
            <w:tcBorders>
              <w:top w:val="single" w:sz="2" w:space="0" w:color="FFFFFF"/>
              <w:bottom w:val="single" w:sz="2" w:space="0" w:color="DFDFDF"/>
            </w:tcBorders>
          </w:tcPr>
          <w:p w14:paraId="3F74DD1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12481.87</w:t>
            </w:r>
          </w:p>
        </w:tc>
        <w:tc>
          <w:tcPr>
            <w:tcW w:w="1107" w:type="dxa"/>
            <w:tcBorders>
              <w:top w:val="single" w:sz="2" w:space="0" w:color="FFFFFF"/>
              <w:bottom w:val="single" w:sz="2" w:space="0" w:color="DFDFDF"/>
            </w:tcBorders>
          </w:tcPr>
          <w:p w14:paraId="0151817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11347.15</w:t>
            </w:r>
          </w:p>
        </w:tc>
        <w:tc>
          <w:tcPr>
            <w:tcW w:w="1116" w:type="dxa"/>
            <w:tcBorders>
              <w:top w:val="single" w:sz="2" w:space="0" w:color="FFFFFF"/>
              <w:bottom w:val="single" w:sz="2" w:space="0" w:color="DFDFDF"/>
            </w:tcBorders>
          </w:tcPr>
          <w:p w14:paraId="2EE04CC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10806.81</w:t>
            </w:r>
          </w:p>
        </w:tc>
        <w:tc>
          <w:tcPr>
            <w:tcW w:w="1156" w:type="dxa"/>
            <w:tcBorders>
              <w:top w:val="single" w:sz="2" w:space="0" w:color="FFFFFF"/>
              <w:bottom w:val="single" w:sz="2" w:space="0" w:color="DFDFDF"/>
            </w:tcBorders>
          </w:tcPr>
          <w:p w14:paraId="6DED6D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3317.91</w:t>
            </w:r>
          </w:p>
        </w:tc>
        <w:tc>
          <w:tcPr>
            <w:tcW w:w="1167" w:type="dxa"/>
            <w:tcBorders>
              <w:top w:val="single" w:sz="2" w:space="0" w:color="FFFFFF"/>
              <w:bottom w:val="single" w:sz="2" w:space="0" w:color="DFDFDF"/>
            </w:tcBorders>
          </w:tcPr>
          <w:p w14:paraId="488E56E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9385.88</w:t>
            </w:r>
          </w:p>
        </w:tc>
      </w:tr>
      <w:tr w:rsidR="007B00D8" w14:paraId="3D382CBC" w14:textId="77777777" w:rsidTr="00C137D0">
        <w:tc>
          <w:tcPr>
            <w:tcW w:w="658" w:type="dxa"/>
            <w:tcBorders>
              <w:top w:val="single" w:sz="2" w:space="0" w:color="FFFFFF"/>
              <w:bottom w:val="single" w:sz="2" w:space="0" w:color="DFDFDF"/>
            </w:tcBorders>
          </w:tcPr>
          <w:p w14:paraId="3794F2B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68314DC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Street Hydrant</w:t>
            </w:r>
          </w:p>
        </w:tc>
        <w:tc>
          <w:tcPr>
            <w:tcW w:w="1115" w:type="dxa"/>
            <w:tcBorders>
              <w:top w:val="single" w:sz="2" w:space="0" w:color="FFFFFF"/>
              <w:bottom w:val="single" w:sz="2" w:space="0" w:color="DFDFDF"/>
            </w:tcBorders>
          </w:tcPr>
          <w:p w14:paraId="46825EB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577.50</w:t>
            </w:r>
          </w:p>
        </w:tc>
        <w:tc>
          <w:tcPr>
            <w:tcW w:w="1107" w:type="dxa"/>
            <w:tcBorders>
              <w:top w:val="single" w:sz="2" w:space="0" w:color="FFFFFF"/>
              <w:bottom w:val="single" w:sz="2" w:space="0" w:color="DFDFDF"/>
            </w:tcBorders>
          </w:tcPr>
          <w:p w14:paraId="1278FAB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16" w:type="dxa"/>
            <w:tcBorders>
              <w:top w:val="single" w:sz="2" w:space="0" w:color="FFFFFF"/>
              <w:bottom w:val="single" w:sz="2" w:space="0" w:color="DFDFDF"/>
            </w:tcBorders>
          </w:tcPr>
          <w:p w14:paraId="4635E1B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525.00</w:t>
            </w:r>
          </w:p>
        </w:tc>
        <w:tc>
          <w:tcPr>
            <w:tcW w:w="1156" w:type="dxa"/>
            <w:tcBorders>
              <w:top w:val="single" w:sz="2" w:space="0" w:color="FFFFFF"/>
              <w:bottom w:val="single" w:sz="2" w:space="0" w:color="DFDFDF"/>
            </w:tcBorders>
          </w:tcPr>
          <w:p w14:paraId="1C220B8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200.40</w:t>
            </w:r>
          </w:p>
        </w:tc>
        <w:tc>
          <w:tcPr>
            <w:tcW w:w="1167" w:type="dxa"/>
            <w:tcBorders>
              <w:top w:val="single" w:sz="2" w:space="0" w:color="FFFFFF"/>
              <w:bottom w:val="single" w:sz="2" w:space="0" w:color="DFDFDF"/>
            </w:tcBorders>
          </w:tcPr>
          <w:p w14:paraId="6120AA7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766.38</w:t>
            </w:r>
          </w:p>
        </w:tc>
      </w:tr>
      <w:tr w:rsidR="007B00D8" w14:paraId="404348FF" w14:textId="77777777" w:rsidTr="00C137D0">
        <w:tc>
          <w:tcPr>
            <w:tcW w:w="658" w:type="dxa"/>
            <w:tcBorders>
              <w:top w:val="single" w:sz="2" w:space="0" w:color="FFFFFF"/>
              <w:bottom w:val="single" w:sz="2" w:space="0" w:color="DFDFDF"/>
            </w:tcBorders>
          </w:tcPr>
          <w:p w14:paraId="2F190728"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E3461B8"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Subtotal (1+..+3)</w:t>
            </w:r>
          </w:p>
        </w:tc>
        <w:tc>
          <w:tcPr>
            <w:tcW w:w="1115" w:type="dxa"/>
            <w:tcBorders>
              <w:top w:val="single" w:sz="2" w:space="0" w:color="FFFFFF"/>
              <w:bottom w:val="single" w:sz="2" w:space="0" w:color="DFDFDF"/>
            </w:tcBorders>
          </w:tcPr>
          <w:p w14:paraId="6A95C80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51081.43</w:t>
            </w:r>
          </w:p>
        </w:tc>
        <w:tc>
          <w:tcPr>
            <w:tcW w:w="1107" w:type="dxa"/>
            <w:tcBorders>
              <w:top w:val="single" w:sz="2" w:space="0" w:color="FFFFFF"/>
              <w:bottom w:val="single" w:sz="2" w:space="0" w:color="DFDFDF"/>
            </w:tcBorders>
          </w:tcPr>
          <w:p w14:paraId="0F279BD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46437.66</w:t>
            </w:r>
          </w:p>
        </w:tc>
        <w:tc>
          <w:tcPr>
            <w:tcW w:w="1116" w:type="dxa"/>
            <w:tcBorders>
              <w:top w:val="single" w:sz="2" w:space="0" w:color="FFFFFF"/>
              <w:bottom w:val="single" w:sz="2" w:space="0" w:color="DFDFDF"/>
            </w:tcBorders>
          </w:tcPr>
          <w:p w14:paraId="7D937FF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44280.99</w:t>
            </w:r>
          </w:p>
        </w:tc>
        <w:tc>
          <w:tcPr>
            <w:tcW w:w="1156" w:type="dxa"/>
            <w:tcBorders>
              <w:top w:val="single" w:sz="2" w:space="0" w:color="FFFFFF"/>
              <w:bottom w:val="single" w:sz="2" w:space="0" w:color="DFDFDF"/>
            </w:tcBorders>
          </w:tcPr>
          <w:p w14:paraId="1EA2262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16789.95</w:t>
            </w:r>
          </w:p>
        </w:tc>
        <w:tc>
          <w:tcPr>
            <w:tcW w:w="1167" w:type="dxa"/>
            <w:tcBorders>
              <w:top w:val="single" w:sz="2" w:space="0" w:color="FFFFFF"/>
              <w:bottom w:val="single" w:sz="2" w:space="0" w:color="DFDFDF"/>
            </w:tcBorders>
          </w:tcPr>
          <w:p w14:paraId="4D9DF81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38379.81</w:t>
            </w:r>
          </w:p>
        </w:tc>
      </w:tr>
      <w:tr w:rsidR="007B00D8" w14:paraId="2404457A" w14:textId="77777777" w:rsidTr="00C137D0">
        <w:tc>
          <w:tcPr>
            <w:tcW w:w="658" w:type="dxa"/>
            <w:tcBorders>
              <w:top w:val="single" w:sz="2" w:space="0" w:color="FFFFFF"/>
              <w:bottom w:val="single" w:sz="2" w:space="0" w:color="DFDFDF"/>
            </w:tcBorders>
          </w:tcPr>
          <w:p w14:paraId="705432C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692CFBD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Bottled Water sale</w:t>
            </w:r>
          </w:p>
        </w:tc>
        <w:tc>
          <w:tcPr>
            <w:tcW w:w="1115" w:type="dxa"/>
            <w:tcBorders>
              <w:top w:val="single" w:sz="2" w:space="0" w:color="FFFFFF"/>
              <w:bottom w:val="single" w:sz="2" w:space="0" w:color="DFDFDF"/>
            </w:tcBorders>
          </w:tcPr>
          <w:p w14:paraId="7DC5871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138.60</w:t>
            </w:r>
          </w:p>
        </w:tc>
        <w:tc>
          <w:tcPr>
            <w:tcW w:w="1107" w:type="dxa"/>
            <w:tcBorders>
              <w:top w:val="single" w:sz="2" w:space="0" w:color="FFFFFF"/>
              <w:bottom w:val="single" w:sz="2" w:space="0" w:color="DFDFDF"/>
            </w:tcBorders>
          </w:tcPr>
          <w:p w14:paraId="1DDD965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16" w:type="dxa"/>
            <w:tcBorders>
              <w:top w:val="single" w:sz="2" w:space="0" w:color="FFFFFF"/>
              <w:bottom w:val="single" w:sz="2" w:space="0" w:color="DFDFDF"/>
            </w:tcBorders>
          </w:tcPr>
          <w:p w14:paraId="58DC643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126.00</w:t>
            </w:r>
          </w:p>
        </w:tc>
        <w:tc>
          <w:tcPr>
            <w:tcW w:w="1156" w:type="dxa"/>
            <w:tcBorders>
              <w:top w:val="single" w:sz="2" w:space="0" w:color="FFFFFF"/>
              <w:bottom w:val="single" w:sz="2" w:space="0" w:color="DFDFDF"/>
            </w:tcBorders>
          </w:tcPr>
          <w:p w14:paraId="19FC593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67" w:type="dxa"/>
            <w:tcBorders>
              <w:top w:val="single" w:sz="2" w:space="0" w:color="FFFFFF"/>
              <w:bottom w:val="single" w:sz="2" w:space="0" w:color="DFDFDF"/>
            </w:tcBorders>
          </w:tcPr>
          <w:p w14:paraId="00F722F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125.16</w:t>
            </w:r>
          </w:p>
        </w:tc>
      </w:tr>
      <w:tr w:rsidR="007B00D8" w14:paraId="283DB0B8" w14:textId="77777777" w:rsidTr="00C137D0">
        <w:tc>
          <w:tcPr>
            <w:tcW w:w="658" w:type="dxa"/>
            <w:tcBorders>
              <w:top w:val="single" w:sz="2" w:space="0" w:color="FFFFFF"/>
              <w:bottom w:val="single" w:sz="2" w:space="0" w:color="DFDFDF"/>
            </w:tcBorders>
          </w:tcPr>
          <w:p w14:paraId="52EA2F9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7D2F8F4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Water Sale (Direct)</w:t>
            </w:r>
          </w:p>
        </w:tc>
        <w:tc>
          <w:tcPr>
            <w:tcW w:w="1115" w:type="dxa"/>
            <w:tcBorders>
              <w:top w:val="single" w:sz="2" w:space="0" w:color="FFFFFF"/>
              <w:bottom w:val="single" w:sz="2" w:space="0" w:color="DFDFDF"/>
            </w:tcBorders>
          </w:tcPr>
          <w:p w14:paraId="24985E6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69.30</w:t>
            </w:r>
          </w:p>
        </w:tc>
        <w:tc>
          <w:tcPr>
            <w:tcW w:w="1107" w:type="dxa"/>
            <w:tcBorders>
              <w:top w:val="single" w:sz="2" w:space="0" w:color="FFFFFF"/>
              <w:bottom w:val="single" w:sz="2" w:space="0" w:color="DFDFDF"/>
            </w:tcBorders>
          </w:tcPr>
          <w:p w14:paraId="046B47F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16" w:type="dxa"/>
            <w:tcBorders>
              <w:top w:val="single" w:sz="2" w:space="0" w:color="FFFFFF"/>
              <w:bottom w:val="single" w:sz="2" w:space="0" w:color="DFDFDF"/>
            </w:tcBorders>
          </w:tcPr>
          <w:p w14:paraId="22B412A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63.00</w:t>
            </w:r>
          </w:p>
        </w:tc>
        <w:tc>
          <w:tcPr>
            <w:tcW w:w="1156" w:type="dxa"/>
            <w:tcBorders>
              <w:top w:val="single" w:sz="2" w:space="0" w:color="FFFFFF"/>
              <w:bottom w:val="single" w:sz="2" w:space="0" w:color="DFDFDF"/>
            </w:tcBorders>
          </w:tcPr>
          <w:p w14:paraId="713BDD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31.50</w:t>
            </w:r>
          </w:p>
        </w:tc>
        <w:tc>
          <w:tcPr>
            <w:tcW w:w="1167" w:type="dxa"/>
            <w:tcBorders>
              <w:top w:val="single" w:sz="2" w:space="0" w:color="FFFFFF"/>
              <w:bottom w:val="single" w:sz="2" w:space="0" w:color="DFDFDF"/>
            </w:tcBorders>
          </w:tcPr>
          <w:p w14:paraId="20AD024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475.36</w:t>
            </w:r>
          </w:p>
        </w:tc>
      </w:tr>
      <w:tr w:rsidR="007B00D8" w14:paraId="23380A9A" w14:textId="77777777" w:rsidTr="00C137D0">
        <w:tc>
          <w:tcPr>
            <w:tcW w:w="658" w:type="dxa"/>
            <w:tcBorders>
              <w:top w:val="single" w:sz="2" w:space="0" w:color="FFFFFF"/>
              <w:bottom w:val="single" w:sz="2" w:space="0" w:color="DFDFDF"/>
            </w:tcBorders>
          </w:tcPr>
          <w:p w14:paraId="61B14288"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68524461"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Sub-total (1+…..+4)</w:t>
            </w:r>
          </w:p>
        </w:tc>
        <w:tc>
          <w:tcPr>
            <w:tcW w:w="1115" w:type="dxa"/>
            <w:tcBorders>
              <w:top w:val="single" w:sz="2" w:space="0" w:color="FFFFFF"/>
              <w:bottom w:val="single" w:sz="2" w:space="0" w:color="DFDFDF"/>
            </w:tcBorders>
          </w:tcPr>
          <w:p w14:paraId="3716297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51289.33</w:t>
            </w:r>
          </w:p>
        </w:tc>
        <w:tc>
          <w:tcPr>
            <w:tcW w:w="1107" w:type="dxa"/>
            <w:tcBorders>
              <w:top w:val="single" w:sz="2" w:space="0" w:color="FFFFFF"/>
              <w:bottom w:val="single" w:sz="2" w:space="0" w:color="DFDFDF"/>
            </w:tcBorders>
          </w:tcPr>
          <w:p w14:paraId="68406C4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46626.66</w:t>
            </w:r>
          </w:p>
        </w:tc>
        <w:tc>
          <w:tcPr>
            <w:tcW w:w="1116" w:type="dxa"/>
            <w:tcBorders>
              <w:top w:val="single" w:sz="2" w:space="0" w:color="FFFFFF"/>
              <w:bottom w:val="single" w:sz="2" w:space="0" w:color="DFDFDF"/>
            </w:tcBorders>
          </w:tcPr>
          <w:p w14:paraId="0A85C6C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44439.99</w:t>
            </w:r>
          </w:p>
        </w:tc>
        <w:tc>
          <w:tcPr>
            <w:tcW w:w="1156" w:type="dxa"/>
            <w:tcBorders>
              <w:top w:val="single" w:sz="2" w:space="0" w:color="FFFFFF"/>
              <w:bottom w:val="single" w:sz="2" w:space="0" w:color="DFDFDF"/>
            </w:tcBorders>
          </w:tcPr>
          <w:p w14:paraId="492810A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16884.45</w:t>
            </w:r>
          </w:p>
        </w:tc>
        <w:tc>
          <w:tcPr>
            <w:tcW w:w="1167" w:type="dxa"/>
            <w:tcBorders>
              <w:top w:val="single" w:sz="2" w:space="0" w:color="FFFFFF"/>
              <w:bottom w:val="single" w:sz="2" w:space="0" w:color="DFDFDF"/>
            </w:tcBorders>
          </w:tcPr>
          <w:p w14:paraId="21144F6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38980.33</w:t>
            </w:r>
          </w:p>
        </w:tc>
      </w:tr>
      <w:tr w:rsidR="007B00D8" w14:paraId="0A01E072" w14:textId="77777777" w:rsidTr="00C137D0">
        <w:tc>
          <w:tcPr>
            <w:tcW w:w="658" w:type="dxa"/>
            <w:tcBorders>
              <w:top w:val="single" w:sz="2" w:space="0" w:color="FFFFFF"/>
              <w:bottom w:val="single" w:sz="2" w:space="0" w:color="DFDFDF"/>
            </w:tcBorders>
          </w:tcPr>
          <w:p w14:paraId="37FB6F0B"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B</w:t>
            </w:r>
          </w:p>
        </w:tc>
        <w:tc>
          <w:tcPr>
            <w:tcW w:w="2935" w:type="dxa"/>
            <w:tcBorders>
              <w:top w:val="single" w:sz="2" w:space="0" w:color="FFFFFF"/>
              <w:bottom w:val="single" w:sz="2" w:space="0" w:color="DFDFDF"/>
            </w:tcBorders>
          </w:tcPr>
          <w:p w14:paraId="43DFBC3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Others</w:t>
            </w:r>
          </w:p>
        </w:tc>
        <w:tc>
          <w:tcPr>
            <w:tcW w:w="1115" w:type="dxa"/>
            <w:tcBorders>
              <w:top w:val="single" w:sz="2" w:space="0" w:color="FFFFFF"/>
              <w:bottom w:val="single" w:sz="2" w:space="0" w:color="DFDFDF"/>
            </w:tcBorders>
          </w:tcPr>
          <w:p w14:paraId="7944147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5226.54</w:t>
            </w:r>
          </w:p>
        </w:tc>
        <w:tc>
          <w:tcPr>
            <w:tcW w:w="1107" w:type="dxa"/>
            <w:tcBorders>
              <w:top w:val="single" w:sz="2" w:space="0" w:color="FFFFFF"/>
              <w:bottom w:val="single" w:sz="2" w:space="0" w:color="DFDFDF"/>
            </w:tcBorders>
          </w:tcPr>
          <w:p w14:paraId="43D229E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4796.85</w:t>
            </w:r>
          </w:p>
        </w:tc>
        <w:tc>
          <w:tcPr>
            <w:tcW w:w="1116" w:type="dxa"/>
            <w:tcBorders>
              <w:top w:val="single" w:sz="2" w:space="0" w:color="FFFFFF"/>
              <w:bottom w:val="single" w:sz="2" w:space="0" w:color="DFDFDF"/>
            </w:tcBorders>
          </w:tcPr>
          <w:p w14:paraId="709EEC9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4346.85</w:t>
            </w:r>
          </w:p>
        </w:tc>
        <w:tc>
          <w:tcPr>
            <w:tcW w:w="1156" w:type="dxa"/>
            <w:tcBorders>
              <w:top w:val="single" w:sz="2" w:space="0" w:color="FFFFFF"/>
              <w:bottom w:val="single" w:sz="2" w:space="0" w:color="DFDFDF"/>
            </w:tcBorders>
          </w:tcPr>
          <w:p w14:paraId="1BE857D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2088.46</w:t>
            </w:r>
          </w:p>
        </w:tc>
        <w:tc>
          <w:tcPr>
            <w:tcW w:w="1167" w:type="dxa"/>
            <w:tcBorders>
              <w:top w:val="single" w:sz="2" w:space="0" w:color="FFFFFF"/>
              <w:bottom w:val="single" w:sz="2" w:space="0" w:color="DFDFDF"/>
            </w:tcBorders>
          </w:tcPr>
          <w:p w14:paraId="3B7EC96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1934.52</w:t>
            </w:r>
          </w:p>
        </w:tc>
      </w:tr>
      <w:tr w:rsidR="007B00D8" w14:paraId="20186564" w14:textId="77777777" w:rsidTr="00C137D0">
        <w:tc>
          <w:tcPr>
            <w:tcW w:w="658" w:type="dxa"/>
            <w:tcBorders>
              <w:top w:val="single" w:sz="2" w:space="0" w:color="FFFFFF"/>
              <w:bottom w:val="single" w:sz="2" w:space="0" w:color="DFDFDF"/>
            </w:tcBorders>
          </w:tcPr>
          <w:p w14:paraId="050C2F56"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3F80B961"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Total Income (A+B)</w:t>
            </w:r>
          </w:p>
        </w:tc>
        <w:tc>
          <w:tcPr>
            <w:tcW w:w="1115" w:type="dxa"/>
            <w:tcBorders>
              <w:top w:val="single" w:sz="2" w:space="0" w:color="FFFFFF"/>
              <w:bottom w:val="single" w:sz="2" w:space="0" w:color="DFDFDF"/>
            </w:tcBorders>
          </w:tcPr>
          <w:p w14:paraId="48548E7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56515.87</w:t>
            </w:r>
          </w:p>
        </w:tc>
        <w:tc>
          <w:tcPr>
            <w:tcW w:w="1107" w:type="dxa"/>
            <w:tcBorders>
              <w:top w:val="single" w:sz="2" w:space="0" w:color="FFFFFF"/>
              <w:bottom w:val="single" w:sz="2" w:space="0" w:color="DFDFDF"/>
            </w:tcBorders>
          </w:tcPr>
          <w:p w14:paraId="6EEB19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51423.51</w:t>
            </w:r>
          </w:p>
        </w:tc>
        <w:tc>
          <w:tcPr>
            <w:tcW w:w="1116" w:type="dxa"/>
            <w:tcBorders>
              <w:top w:val="single" w:sz="2" w:space="0" w:color="FFFFFF"/>
              <w:bottom w:val="single" w:sz="2" w:space="0" w:color="DFDFDF"/>
            </w:tcBorders>
          </w:tcPr>
          <w:p w14:paraId="4C3DC69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48786.84</w:t>
            </w:r>
          </w:p>
        </w:tc>
        <w:tc>
          <w:tcPr>
            <w:tcW w:w="1156" w:type="dxa"/>
            <w:tcBorders>
              <w:top w:val="single" w:sz="2" w:space="0" w:color="FFFFFF"/>
              <w:bottom w:val="single" w:sz="2" w:space="0" w:color="DFDFDF"/>
            </w:tcBorders>
          </w:tcPr>
          <w:p w14:paraId="78F7BA1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18972.91</w:t>
            </w:r>
          </w:p>
        </w:tc>
        <w:tc>
          <w:tcPr>
            <w:tcW w:w="1167" w:type="dxa"/>
            <w:tcBorders>
              <w:top w:val="single" w:sz="2" w:space="0" w:color="FFFFFF"/>
              <w:bottom w:val="single" w:sz="2" w:space="0" w:color="DFDFDF"/>
            </w:tcBorders>
          </w:tcPr>
          <w:p w14:paraId="52ABB3A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40914.85</w:t>
            </w:r>
          </w:p>
        </w:tc>
      </w:tr>
      <w:tr w:rsidR="007B00D8" w14:paraId="643F1988" w14:textId="77777777" w:rsidTr="00C137D0">
        <w:tc>
          <w:tcPr>
            <w:tcW w:w="658" w:type="dxa"/>
            <w:tcBorders>
              <w:top w:val="single" w:sz="2" w:space="0" w:color="FFFFFF"/>
              <w:bottom w:val="single" w:sz="2" w:space="0" w:color="DFDFDF"/>
            </w:tcBorders>
          </w:tcPr>
          <w:p w14:paraId="62F65EA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C</w:t>
            </w:r>
          </w:p>
        </w:tc>
        <w:tc>
          <w:tcPr>
            <w:tcW w:w="2935" w:type="dxa"/>
            <w:tcBorders>
              <w:top w:val="single" w:sz="2" w:space="0" w:color="FFFFFF"/>
              <w:bottom w:val="single" w:sz="2" w:space="0" w:color="DFDFDF"/>
            </w:tcBorders>
          </w:tcPr>
          <w:p w14:paraId="20993443"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Expenditure</w:t>
            </w:r>
          </w:p>
        </w:tc>
        <w:tc>
          <w:tcPr>
            <w:tcW w:w="1115" w:type="dxa"/>
            <w:tcBorders>
              <w:top w:val="single" w:sz="2" w:space="0" w:color="FFFFFF"/>
              <w:bottom w:val="single" w:sz="2" w:space="0" w:color="DFDFDF"/>
            </w:tcBorders>
          </w:tcPr>
          <w:p w14:paraId="3076A5CA" w14:textId="77777777" w:rsidR="007B00D8" w:rsidRDefault="007B00D8" w:rsidP="00C137D0">
            <w:pPr>
              <w:pStyle w:val="TableContents"/>
              <w:jc w:val="right"/>
              <w:rPr>
                <w:rFonts w:ascii="Times New Roman" w:hAnsi="Times New Roman" w:cs="Times New Roman"/>
                <w:color w:val="555555"/>
              </w:rPr>
            </w:pPr>
          </w:p>
        </w:tc>
        <w:tc>
          <w:tcPr>
            <w:tcW w:w="1107" w:type="dxa"/>
            <w:tcBorders>
              <w:top w:val="single" w:sz="2" w:space="0" w:color="FFFFFF"/>
              <w:bottom w:val="single" w:sz="2" w:space="0" w:color="DFDFDF"/>
            </w:tcBorders>
          </w:tcPr>
          <w:p w14:paraId="52C2F9BE" w14:textId="77777777" w:rsidR="007B00D8" w:rsidRDefault="007B00D8" w:rsidP="00C137D0">
            <w:pPr>
              <w:pStyle w:val="TableContents"/>
              <w:jc w:val="right"/>
              <w:rPr>
                <w:rFonts w:ascii="Times New Roman" w:hAnsi="Times New Roman" w:cs="Times New Roman"/>
                <w:color w:val="555555"/>
              </w:rPr>
            </w:pPr>
          </w:p>
        </w:tc>
        <w:tc>
          <w:tcPr>
            <w:tcW w:w="1116" w:type="dxa"/>
            <w:tcBorders>
              <w:top w:val="single" w:sz="2" w:space="0" w:color="FFFFFF"/>
              <w:bottom w:val="single" w:sz="2" w:space="0" w:color="DFDFDF"/>
            </w:tcBorders>
          </w:tcPr>
          <w:p w14:paraId="1CF3D32E" w14:textId="77777777" w:rsidR="007B00D8" w:rsidRDefault="007B00D8" w:rsidP="00C137D0">
            <w:pPr>
              <w:pStyle w:val="TableContents"/>
              <w:jc w:val="right"/>
              <w:rPr>
                <w:rFonts w:ascii="Times New Roman" w:hAnsi="Times New Roman" w:cs="Times New Roman"/>
                <w:color w:val="555555"/>
              </w:rPr>
            </w:pPr>
          </w:p>
        </w:tc>
        <w:tc>
          <w:tcPr>
            <w:tcW w:w="1156" w:type="dxa"/>
            <w:tcBorders>
              <w:top w:val="single" w:sz="2" w:space="0" w:color="FFFFFF"/>
              <w:bottom w:val="single" w:sz="2" w:space="0" w:color="DFDFDF"/>
            </w:tcBorders>
          </w:tcPr>
          <w:p w14:paraId="50F9476E" w14:textId="77777777" w:rsidR="007B00D8" w:rsidRDefault="007B00D8" w:rsidP="00C137D0">
            <w:pPr>
              <w:pStyle w:val="TableContents"/>
              <w:jc w:val="right"/>
              <w:rPr>
                <w:rFonts w:ascii="Times New Roman" w:hAnsi="Times New Roman" w:cs="Times New Roman"/>
                <w:color w:val="555555"/>
              </w:rPr>
            </w:pPr>
          </w:p>
        </w:tc>
        <w:tc>
          <w:tcPr>
            <w:tcW w:w="1167" w:type="dxa"/>
            <w:tcBorders>
              <w:top w:val="single" w:sz="2" w:space="0" w:color="FFFFFF"/>
              <w:bottom w:val="single" w:sz="2" w:space="0" w:color="DFDFDF"/>
            </w:tcBorders>
          </w:tcPr>
          <w:p w14:paraId="063617E3" w14:textId="77777777" w:rsidR="007B00D8" w:rsidRDefault="007B00D8" w:rsidP="00C137D0">
            <w:pPr>
              <w:pStyle w:val="TableContents"/>
              <w:jc w:val="right"/>
              <w:rPr>
                <w:rFonts w:ascii="Times New Roman" w:hAnsi="Times New Roman" w:cs="Times New Roman"/>
                <w:color w:val="555555"/>
              </w:rPr>
            </w:pPr>
          </w:p>
        </w:tc>
      </w:tr>
      <w:tr w:rsidR="007B00D8" w14:paraId="566BE412" w14:textId="77777777" w:rsidTr="00C137D0">
        <w:tc>
          <w:tcPr>
            <w:tcW w:w="658" w:type="dxa"/>
            <w:tcBorders>
              <w:top w:val="single" w:sz="2" w:space="0" w:color="FFFFFF"/>
              <w:bottom w:val="single" w:sz="2" w:space="0" w:color="DFDFDF"/>
            </w:tcBorders>
          </w:tcPr>
          <w:p w14:paraId="63C36DD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w:t>
            </w:r>
          </w:p>
        </w:tc>
        <w:tc>
          <w:tcPr>
            <w:tcW w:w="2935" w:type="dxa"/>
            <w:tcBorders>
              <w:top w:val="single" w:sz="2" w:space="0" w:color="FFFFFF"/>
              <w:bottom w:val="single" w:sz="2" w:space="0" w:color="DFDFDF"/>
            </w:tcBorders>
          </w:tcPr>
          <w:p w14:paraId="5B59BF79"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Salary, Wages &amp; Others</w:t>
            </w:r>
          </w:p>
        </w:tc>
        <w:tc>
          <w:tcPr>
            <w:tcW w:w="1115" w:type="dxa"/>
            <w:tcBorders>
              <w:top w:val="single" w:sz="2" w:space="0" w:color="FFFFFF"/>
              <w:bottom w:val="single" w:sz="2" w:space="0" w:color="DFDFDF"/>
            </w:tcBorders>
          </w:tcPr>
          <w:p w14:paraId="1D13742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10419.63</w:t>
            </w:r>
          </w:p>
        </w:tc>
        <w:tc>
          <w:tcPr>
            <w:tcW w:w="1107" w:type="dxa"/>
            <w:tcBorders>
              <w:top w:val="single" w:sz="2" w:space="0" w:color="FFFFFF"/>
              <w:bottom w:val="single" w:sz="2" w:space="0" w:color="DFDFDF"/>
            </w:tcBorders>
          </w:tcPr>
          <w:p w14:paraId="0E5BC4E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9053.52</w:t>
            </w:r>
          </w:p>
        </w:tc>
        <w:tc>
          <w:tcPr>
            <w:tcW w:w="1116" w:type="dxa"/>
            <w:tcBorders>
              <w:top w:val="single" w:sz="2" w:space="0" w:color="FFFFFF"/>
              <w:bottom w:val="single" w:sz="2" w:space="0" w:color="DFDFDF"/>
            </w:tcBorders>
          </w:tcPr>
          <w:p w14:paraId="719E79E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8658.01</w:t>
            </w:r>
          </w:p>
        </w:tc>
        <w:tc>
          <w:tcPr>
            <w:tcW w:w="1156" w:type="dxa"/>
            <w:tcBorders>
              <w:top w:val="single" w:sz="2" w:space="0" w:color="FFFFFF"/>
              <w:bottom w:val="single" w:sz="2" w:space="0" w:color="DFDFDF"/>
            </w:tcBorders>
          </w:tcPr>
          <w:p w14:paraId="67B6BF5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3559.78</w:t>
            </w:r>
          </w:p>
        </w:tc>
        <w:tc>
          <w:tcPr>
            <w:tcW w:w="1167" w:type="dxa"/>
            <w:tcBorders>
              <w:top w:val="single" w:sz="2" w:space="0" w:color="FFFFFF"/>
              <w:bottom w:val="single" w:sz="2" w:space="0" w:color="DFDFDF"/>
            </w:tcBorders>
          </w:tcPr>
          <w:p w14:paraId="68D88B7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8950.30</w:t>
            </w:r>
          </w:p>
        </w:tc>
      </w:tr>
      <w:tr w:rsidR="007B00D8" w14:paraId="120450AC" w14:textId="77777777" w:rsidTr="00C137D0">
        <w:tc>
          <w:tcPr>
            <w:tcW w:w="658" w:type="dxa"/>
            <w:tcBorders>
              <w:top w:val="single" w:sz="2" w:space="0" w:color="FFFFFF"/>
              <w:bottom w:val="single" w:sz="2" w:space="0" w:color="DFDFDF"/>
            </w:tcBorders>
          </w:tcPr>
          <w:p w14:paraId="0419601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w:t>
            </w:r>
          </w:p>
        </w:tc>
        <w:tc>
          <w:tcPr>
            <w:tcW w:w="2935" w:type="dxa"/>
            <w:tcBorders>
              <w:top w:val="single" w:sz="2" w:space="0" w:color="FFFFFF"/>
              <w:bottom w:val="single" w:sz="2" w:space="0" w:color="DFDFDF"/>
            </w:tcBorders>
          </w:tcPr>
          <w:p w14:paraId="5C87BB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Contingency &amp; Others</w:t>
            </w:r>
          </w:p>
        </w:tc>
        <w:tc>
          <w:tcPr>
            <w:tcW w:w="1115" w:type="dxa"/>
            <w:tcBorders>
              <w:top w:val="single" w:sz="2" w:space="0" w:color="FFFFFF"/>
              <w:bottom w:val="single" w:sz="2" w:space="0" w:color="DFDFDF"/>
            </w:tcBorders>
          </w:tcPr>
          <w:p w14:paraId="5E2E2E7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5837.46</w:t>
            </w:r>
          </w:p>
        </w:tc>
        <w:tc>
          <w:tcPr>
            <w:tcW w:w="1107" w:type="dxa"/>
            <w:tcBorders>
              <w:top w:val="single" w:sz="2" w:space="0" w:color="FFFFFF"/>
              <w:bottom w:val="single" w:sz="2" w:space="0" w:color="DFDFDF"/>
            </w:tcBorders>
          </w:tcPr>
          <w:p w14:paraId="2CB9A4A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6203.89</w:t>
            </w:r>
          </w:p>
        </w:tc>
        <w:tc>
          <w:tcPr>
            <w:tcW w:w="1116" w:type="dxa"/>
            <w:tcBorders>
              <w:top w:val="single" w:sz="2" w:space="0" w:color="FFFFFF"/>
              <w:bottom w:val="single" w:sz="2" w:space="0" w:color="DFDFDF"/>
            </w:tcBorders>
          </w:tcPr>
          <w:p w14:paraId="68EFA76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5955.22</w:t>
            </w:r>
          </w:p>
        </w:tc>
        <w:tc>
          <w:tcPr>
            <w:tcW w:w="1156" w:type="dxa"/>
            <w:tcBorders>
              <w:top w:val="single" w:sz="2" w:space="0" w:color="FFFFFF"/>
              <w:bottom w:val="single" w:sz="2" w:space="0" w:color="DFDFDF"/>
            </w:tcBorders>
          </w:tcPr>
          <w:p w14:paraId="4CF65F2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2072.10</w:t>
            </w:r>
          </w:p>
        </w:tc>
        <w:tc>
          <w:tcPr>
            <w:tcW w:w="1167" w:type="dxa"/>
            <w:tcBorders>
              <w:top w:val="single" w:sz="2" w:space="0" w:color="FFFFFF"/>
              <w:bottom w:val="single" w:sz="2" w:space="0" w:color="DFDFDF"/>
            </w:tcBorders>
          </w:tcPr>
          <w:p w14:paraId="22AE411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4652.21</w:t>
            </w:r>
          </w:p>
        </w:tc>
      </w:tr>
      <w:tr w:rsidR="007B00D8" w14:paraId="1CC843AC" w14:textId="77777777" w:rsidTr="00C137D0">
        <w:tc>
          <w:tcPr>
            <w:tcW w:w="658" w:type="dxa"/>
            <w:tcBorders>
              <w:top w:val="single" w:sz="2" w:space="0" w:color="FFFFFF"/>
              <w:bottom w:val="single" w:sz="2" w:space="0" w:color="DFDFDF"/>
            </w:tcBorders>
          </w:tcPr>
          <w:p w14:paraId="4A97A23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3</w:t>
            </w:r>
          </w:p>
        </w:tc>
        <w:tc>
          <w:tcPr>
            <w:tcW w:w="2935" w:type="dxa"/>
            <w:tcBorders>
              <w:top w:val="single" w:sz="2" w:space="0" w:color="FFFFFF"/>
              <w:bottom w:val="single" w:sz="2" w:space="0" w:color="DFDFDF"/>
            </w:tcBorders>
          </w:tcPr>
          <w:p w14:paraId="3637CA23"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Chemicals</w:t>
            </w:r>
          </w:p>
        </w:tc>
        <w:tc>
          <w:tcPr>
            <w:tcW w:w="1115" w:type="dxa"/>
            <w:tcBorders>
              <w:top w:val="single" w:sz="2" w:space="0" w:color="FFFFFF"/>
              <w:bottom w:val="single" w:sz="2" w:space="0" w:color="DFDFDF"/>
            </w:tcBorders>
          </w:tcPr>
          <w:p w14:paraId="1552819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1200.00</w:t>
            </w:r>
          </w:p>
        </w:tc>
        <w:tc>
          <w:tcPr>
            <w:tcW w:w="1107" w:type="dxa"/>
            <w:tcBorders>
              <w:top w:val="single" w:sz="2" w:space="0" w:color="FFFFFF"/>
              <w:bottom w:val="single" w:sz="2" w:space="0" w:color="DFDFDF"/>
            </w:tcBorders>
          </w:tcPr>
          <w:p w14:paraId="19429F1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1030.00</w:t>
            </w:r>
          </w:p>
        </w:tc>
        <w:tc>
          <w:tcPr>
            <w:tcW w:w="1116" w:type="dxa"/>
            <w:tcBorders>
              <w:top w:val="single" w:sz="2" w:space="0" w:color="FFFFFF"/>
              <w:bottom w:val="single" w:sz="2" w:space="0" w:color="DFDFDF"/>
            </w:tcBorders>
          </w:tcPr>
          <w:p w14:paraId="2BDE7E1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1400.00</w:t>
            </w:r>
          </w:p>
        </w:tc>
        <w:tc>
          <w:tcPr>
            <w:tcW w:w="1156" w:type="dxa"/>
            <w:tcBorders>
              <w:top w:val="single" w:sz="2" w:space="0" w:color="FFFFFF"/>
              <w:bottom w:val="single" w:sz="2" w:space="0" w:color="DFDFDF"/>
            </w:tcBorders>
          </w:tcPr>
          <w:p w14:paraId="1198037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64.69</w:t>
            </w:r>
          </w:p>
        </w:tc>
        <w:tc>
          <w:tcPr>
            <w:tcW w:w="1167" w:type="dxa"/>
            <w:tcBorders>
              <w:top w:val="single" w:sz="2" w:space="0" w:color="FFFFFF"/>
              <w:bottom w:val="single" w:sz="2" w:space="0" w:color="DFDFDF"/>
            </w:tcBorders>
          </w:tcPr>
          <w:p w14:paraId="0FC8935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950.75</w:t>
            </w:r>
          </w:p>
        </w:tc>
      </w:tr>
      <w:tr w:rsidR="007B00D8" w14:paraId="4E74B935" w14:textId="77777777" w:rsidTr="00C137D0">
        <w:tc>
          <w:tcPr>
            <w:tcW w:w="658" w:type="dxa"/>
            <w:tcBorders>
              <w:top w:val="single" w:sz="2" w:space="0" w:color="FFFFFF"/>
              <w:bottom w:val="single" w:sz="2" w:space="0" w:color="DFDFDF"/>
            </w:tcBorders>
          </w:tcPr>
          <w:p w14:paraId="49D8EEA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4</w:t>
            </w:r>
          </w:p>
        </w:tc>
        <w:tc>
          <w:tcPr>
            <w:tcW w:w="2935" w:type="dxa"/>
            <w:tcBorders>
              <w:top w:val="single" w:sz="2" w:space="0" w:color="FFFFFF"/>
              <w:bottom w:val="single" w:sz="2" w:space="0" w:color="DFDFDF"/>
            </w:tcBorders>
          </w:tcPr>
          <w:p w14:paraId="22478BD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Power</w:t>
            </w:r>
          </w:p>
        </w:tc>
        <w:tc>
          <w:tcPr>
            <w:tcW w:w="1115" w:type="dxa"/>
            <w:tcBorders>
              <w:top w:val="single" w:sz="2" w:space="0" w:color="FFFFFF"/>
              <w:bottom w:val="single" w:sz="2" w:space="0" w:color="DFDFDF"/>
            </w:tcBorders>
          </w:tcPr>
          <w:p w14:paraId="2DCC08B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07" w:type="dxa"/>
            <w:tcBorders>
              <w:top w:val="single" w:sz="2" w:space="0" w:color="FFFFFF"/>
              <w:bottom w:val="single" w:sz="2" w:space="0" w:color="DFDFDF"/>
            </w:tcBorders>
          </w:tcPr>
          <w:p w14:paraId="077790B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16" w:type="dxa"/>
            <w:tcBorders>
              <w:top w:val="single" w:sz="2" w:space="0" w:color="FFFFFF"/>
              <w:bottom w:val="single" w:sz="2" w:space="0" w:color="DFDFDF"/>
            </w:tcBorders>
          </w:tcPr>
          <w:p w14:paraId="10F707A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10000.00</w:t>
            </w:r>
          </w:p>
        </w:tc>
        <w:tc>
          <w:tcPr>
            <w:tcW w:w="1156" w:type="dxa"/>
            <w:tcBorders>
              <w:top w:val="single" w:sz="2" w:space="0" w:color="FFFFFF"/>
              <w:bottom w:val="single" w:sz="2" w:space="0" w:color="DFDFDF"/>
            </w:tcBorders>
          </w:tcPr>
          <w:p w14:paraId="6FED8FB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5149.73</w:t>
            </w:r>
          </w:p>
        </w:tc>
        <w:tc>
          <w:tcPr>
            <w:tcW w:w="1167" w:type="dxa"/>
            <w:tcBorders>
              <w:top w:val="single" w:sz="2" w:space="0" w:color="FFFFFF"/>
              <w:bottom w:val="single" w:sz="2" w:space="0" w:color="DFDFDF"/>
            </w:tcBorders>
          </w:tcPr>
          <w:p w14:paraId="07AE8D7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11265.90</w:t>
            </w:r>
          </w:p>
        </w:tc>
      </w:tr>
      <w:tr w:rsidR="007B00D8" w14:paraId="3BE4DFD4" w14:textId="77777777" w:rsidTr="00C137D0">
        <w:tc>
          <w:tcPr>
            <w:tcW w:w="658" w:type="dxa"/>
            <w:tcBorders>
              <w:top w:val="single" w:sz="2" w:space="0" w:color="FFFFFF"/>
              <w:bottom w:val="single" w:sz="2" w:space="0" w:color="DFDFDF"/>
            </w:tcBorders>
          </w:tcPr>
          <w:p w14:paraId="6EF216F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5</w:t>
            </w:r>
          </w:p>
        </w:tc>
        <w:tc>
          <w:tcPr>
            <w:tcW w:w="2935" w:type="dxa"/>
            <w:tcBorders>
              <w:top w:val="single" w:sz="2" w:space="0" w:color="FFFFFF"/>
              <w:bottom w:val="single" w:sz="2" w:space="0" w:color="DFDFDF"/>
            </w:tcBorders>
          </w:tcPr>
          <w:p w14:paraId="586722F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Fuel for Generator</w:t>
            </w:r>
          </w:p>
        </w:tc>
        <w:tc>
          <w:tcPr>
            <w:tcW w:w="1115" w:type="dxa"/>
            <w:tcBorders>
              <w:top w:val="single" w:sz="2" w:space="0" w:color="FFFFFF"/>
              <w:bottom w:val="single" w:sz="2" w:space="0" w:color="DFDFDF"/>
            </w:tcBorders>
          </w:tcPr>
          <w:p w14:paraId="07B4807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1700.00</w:t>
            </w:r>
          </w:p>
        </w:tc>
        <w:tc>
          <w:tcPr>
            <w:tcW w:w="1107" w:type="dxa"/>
            <w:tcBorders>
              <w:top w:val="single" w:sz="2" w:space="0" w:color="FFFFFF"/>
              <w:bottom w:val="single" w:sz="2" w:space="0" w:color="DFDFDF"/>
            </w:tcBorders>
          </w:tcPr>
          <w:p w14:paraId="32B069C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1500.00</w:t>
            </w:r>
          </w:p>
        </w:tc>
        <w:tc>
          <w:tcPr>
            <w:tcW w:w="1116" w:type="dxa"/>
            <w:tcBorders>
              <w:top w:val="single" w:sz="2" w:space="0" w:color="FFFFFF"/>
              <w:bottom w:val="single" w:sz="2" w:space="0" w:color="DFDFDF"/>
            </w:tcBorders>
          </w:tcPr>
          <w:p w14:paraId="34D70BB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1600.00</w:t>
            </w:r>
          </w:p>
        </w:tc>
        <w:tc>
          <w:tcPr>
            <w:tcW w:w="1156" w:type="dxa"/>
            <w:tcBorders>
              <w:top w:val="single" w:sz="2" w:space="0" w:color="FFFFFF"/>
              <w:bottom w:val="single" w:sz="2" w:space="0" w:color="DFDFDF"/>
            </w:tcBorders>
          </w:tcPr>
          <w:p w14:paraId="38E9B1E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920.71</w:t>
            </w:r>
          </w:p>
        </w:tc>
        <w:tc>
          <w:tcPr>
            <w:tcW w:w="1167" w:type="dxa"/>
            <w:tcBorders>
              <w:top w:val="single" w:sz="2" w:space="0" w:color="FFFFFF"/>
              <w:bottom w:val="single" w:sz="2" w:space="0" w:color="DFDFDF"/>
            </w:tcBorders>
          </w:tcPr>
          <w:p w14:paraId="785A511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1204.80</w:t>
            </w:r>
          </w:p>
        </w:tc>
      </w:tr>
      <w:tr w:rsidR="007B00D8" w14:paraId="697CDADC" w14:textId="77777777" w:rsidTr="00C137D0">
        <w:tc>
          <w:tcPr>
            <w:tcW w:w="658" w:type="dxa"/>
            <w:tcBorders>
              <w:top w:val="single" w:sz="2" w:space="0" w:color="FFFFFF"/>
              <w:bottom w:val="single" w:sz="2" w:space="0" w:color="DFDFDF"/>
            </w:tcBorders>
          </w:tcPr>
          <w:p w14:paraId="566B9C2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6</w:t>
            </w:r>
          </w:p>
        </w:tc>
        <w:tc>
          <w:tcPr>
            <w:tcW w:w="2935" w:type="dxa"/>
            <w:tcBorders>
              <w:top w:val="single" w:sz="2" w:space="0" w:color="FFFFFF"/>
              <w:bottom w:val="single" w:sz="2" w:space="0" w:color="DFDFDF"/>
            </w:tcBorders>
          </w:tcPr>
          <w:p w14:paraId="7952AA0E"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Depreciation</w:t>
            </w:r>
          </w:p>
        </w:tc>
        <w:tc>
          <w:tcPr>
            <w:tcW w:w="1115" w:type="dxa"/>
            <w:tcBorders>
              <w:top w:val="single" w:sz="2" w:space="0" w:color="FFFFFF"/>
              <w:bottom w:val="single" w:sz="2" w:space="0" w:color="DFDFDF"/>
            </w:tcBorders>
          </w:tcPr>
          <w:p w14:paraId="7352E12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7200.00</w:t>
            </w:r>
          </w:p>
        </w:tc>
        <w:tc>
          <w:tcPr>
            <w:tcW w:w="1107" w:type="dxa"/>
            <w:tcBorders>
              <w:top w:val="single" w:sz="2" w:space="0" w:color="FFFFFF"/>
              <w:bottom w:val="single" w:sz="2" w:space="0" w:color="DFDFDF"/>
            </w:tcBorders>
          </w:tcPr>
          <w:p w14:paraId="4D93AD8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16" w:type="dxa"/>
            <w:tcBorders>
              <w:top w:val="single" w:sz="2" w:space="0" w:color="FFFFFF"/>
              <w:bottom w:val="single" w:sz="2" w:space="0" w:color="DFDFDF"/>
            </w:tcBorders>
          </w:tcPr>
          <w:p w14:paraId="35757F6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7000.00</w:t>
            </w:r>
          </w:p>
        </w:tc>
        <w:tc>
          <w:tcPr>
            <w:tcW w:w="1156" w:type="dxa"/>
            <w:tcBorders>
              <w:top w:val="single" w:sz="2" w:space="0" w:color="FFFFFF"/>
              <w:bottom w:val="single" w:sz="2" w:space="0" w:color="DFDFDF"/>
            </w:tcBorders>
          </w:tcPr>
          <w:p w14:paraId="77A50D9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3500.00</w:t>
            </w:r>
          </w:p>
        </w:tc>
        <w:tc>
          <w:tcPr>
            <w:tcW w:w="1167" w:type="dxa"/>
            <w:tcBorders>
              <w:top w:val="single" w:sz="2" w:space="0" w:color="FFFFFF"/>
              <w:bottom w:val="single" w:sz="2" w:space="0" w:color="DFDFDF"/>
            </w:tcBorders>
          </w:tcPr>
          <w:p w14:paraId="120874F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7800.00</w:t>
            </w:r>
          </w:p>
        </w:tc>
      </w:tr>
      <w:tr w:rsidR="007B00D8" w14:paraId="6B7F3939" w14:textId="77777777" w:rsidTr="00C137D0">
        <w:tc>
          <w:tcPr>
            <w:tcW w:w="658" w:type="dxa"/>
            <w:tcBorders>
              <w:top w:val="single" w:sz="2" w:space="0" w:color="FFFFFF"/>
              <w:bottom w:val="single" w:sz="2" w:space="0" w:color="DFDFDF"/>
            </w:tcBorders>
          </w:tcPr>
          <w:p w14:paraId="75E518A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7</w:t>
            </w:r>
          </w:p>
        </w:tc>
        <w:tc>
          <w:tcPr>
            <w:tcW w:w="2935" w:type="dxa"/>
            <w:tcBorders>
              <w:top w:val="single" w:sz="2" w:space="0" w:color="FFFFFF"/>
              <w:bottom w:val="single" w:sz="2" w:space="0" w:color="DFDFDF"/>
            </w:tcBorders>
          </w:tcPr>
          <w:p w14:paraId="70F01D6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Repair &amp; Maintenance</w:t>
            </w:r>
          </w:p>
        </w:tc>
        <w:tc>
          <w:tcPr>
            <w:tcW w:w="1115" w:type="dxa"/>
            <w:tcBorders>
              <w:top w:val="single" w:sz="2" w:space="0" w:color="FFFFFF"/>
              <w:bottom w:val="single" w:sz="2" w:space="0" w:color="DFDFDF"/>
            </w:tcBorders>
          </w:tcPr>
          <w:p w14:paraId="46A5DF8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4673.89</w:t>
            </w:r>
          </w:p>
        </w:tc>
        <w:tc>
          <w:tcPr>
            <w:tcW w:w="1107" w:type="dxa"/>
            <w:tcBorders>
              <w:top w:val="single" w:sz="2" w:space="0" w:color="FFFFFF"/>
              <w:bottom w:val="single" w:sz="2" w:space="0" w:color="DFDFDF"/>
            </w:tcBorders>
          </w:tcPr>
          <w:p w14:paraId="647DEEE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3524.57</w:t>
            </w:r>
          </w:p>
        </w:tc>
        <w:tc>
          <w:tcPr>
            <w:tcW w:w="1116" w:type="dxa"/>
            <w:tcBorders>
              <w:top w:val="single" w:sz="2" w:space="0" w:color="FFFFFF"/>
              <w:bottom w:val="single" w:sz="2" w:space="0" w:color="DFDFDF"/>
            </w:tcBorders>
          </w:tcPr>
          <w:p w14:paraId="4E43D79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2400.00</w:t>
            </w:r>
          </w:p>
        </w:tc>
        <w:tc>
          <w:tcPr>
            <w:tcW w:w="1156" w:type="dxa"/>
            <w:tcBorders>
              <w:top w:val="single" w:sz="2" w:space="0" w:color="FFFFFF"/>
              <w:bottom w:val="single" w:sz="2" w:space="0" w:color="DFDFDF"/>
            </w:tcBorders>
          </w:tcPr>
          <w:p w14:paraId="1BB3498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1036.56</w:t>
            </w:r>
          </w:p>
        </w:tc>
        <w:tc>
          <w:tcPr>
            <w:tcW w:w="1167" w:type="dxa"/>
            <w:tcBorders>
              <w:top w:val="single" w:sz="2" w:space="0" w:color="FFFFFF"/>
              <w:bottom w:val="single" w:sz="2" w:space="0" w:color="DFDFDF"/>
            </w:tcBorders>
          </w:tcPr>
          <w:p w14:paraId="481868F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2955.10</w:t>
            </w:r>
          </w:p>
        </w:tc>
      </w:tr>
      <w:tr w:rsidR="007B00D8" w14:paraId="47DB981A" w14:textId="77777777" w:rsidTr="00C137D0">
        <w:tc>
          <w:tcPr>
            <w:tcW w:w="658" w:type="dxa"/>
            <w:tcBorders>
              <w:top w:val="single" w:sz="2" w:space="0" w:color="FFFFFF"/>
              <w:bottom w:val="single" w:sz="2" w:space="0" w:color="DFDFDF"/>
            </w:tcBorders>
          </w:tcPr>
          <w:p w14:paraId="0AC31EB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8</w:t>
            </w:r>
          </w:p>
        </w:tc>
        <w:tc>
          <w:tcPr>
            <w:tcW w:w="2935" w:type="dxa"/>
            <w:tcBorders>
              <w:top w:val="single" w:sz="2" w:space="0" w:color="FFFFFF"/>
              <w:bottom w:val="single" w:sz="2" w:space="0" w:color="DFDFDF"/>
            </w:tcBorders>
          </w:tcPr>
          <w:p w14:paraId="7A7E38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Saidabad (O&amp;M)</w:t>
            </w:r>
          </w:p>
        </w:tc>
        <w:tc>
          <w:tcPr>
            <w:tcW w:w="1115" w:type="dxa"/>
            <w:tcBorders>
              <w:top w:val="single" w:sz="2" w:space="0" w:color="FFFFFF"/>
              <w:bottom w:val="single" w:sz="2" w:space="0" w:color="DFDFDF"/>
            </w:tcBorders>
          </w:tcPr>
          <w:p w14:paraId="574E824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07" w:type="dxa"/>
            <w:tcBorders>
              <w:top w:val="single" w:sz="2" w:space="0" w:color="FFFFFF"/>
              <w:bottom w:val="single" w:sz="2" w:space="0" w:color="DFDFDF"/>
            </w:tcBorders>
          </w:tcPr>
          <w:p w14:paraId="79E7B97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750.00</w:t>
            </w:r>
          </w:p>
        </w:tc>
        <w:tc>
          <w:tcPr>
            <w:tcW w:w="1116" w:type="dxa"/>
            <w:tcBorders>
              <w:top w:val="single" w:sz="2" w:space="0" w:color="FFFFFF"/>
              <w:bottom w:val="single" w:sz="2" w:space="0" w:color="DFDFDF"/>
            </w:tcBorders>
          </w:tcPr>
          <w:p w14:paraId="49C34A3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800.00</w:t>
            </w:r>
          </w:p>
        </w:tc>
        <w:tc>
          <w:tcPr>
            <w:tcW w:w="1156" w:type="dxa"/>
            <w:tcBorders>
              <w:top w:val="single" w:sz="2" w:space="0" w:color="FFFFFF"/>
              <w:bottom w:val="single" w:sz="2" w:space="0" w:color="DFDFDF"/>
            </w:tcBorders>
          </w:tcPr>
          <w:p w14:paraId="6402481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131.49</w:t>
            </w:r>
          </w:p>
        </w:tc>
        <w:tc>
          <w:tcPr>
            <w:tcW w:w="1167" w:type="dxa"/>
            <w:tcBorders>
              <w:top w:val="single" w:sz="2" w:space="0" w:color="FFFFFF"/>
              <w:bottom w:val="single" w:sz="2" w:space="0" w:color="DFDFDF"/>
            </w:tcBorders>
          </w:tcPr>
          <w:p w14:paraId="469471B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188.32</w:t>
            </w:r>
          </w:p>
        </w:tc>
      </w:tr>
      <w:tr w:rsidR="007B00D8" w14:paraId="7335B59A" w14:textId="77777777" w:rsidTr="00C137D0">
        <w:tc>
          <w:tcPr>
            <w:tcW w:w="658" w:type="dxa"/>
            <w:tcBorders>
              <w:top w:val="single" w:sz="2" w:space="0" w:color="FFFFFF"/>
              <w:bottom w:val="single" w:sz="2" w:space="0" w:color="DFDFDF"/>
            </w:tcBorders>
          </w:tcPr>
          <w:p w14:paraId="4E670BB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9</w:t>
            </w:r>
          </w:p>
        </w:tc>
        <w:tc>
          <w:tcPr>
            <w:tcW w:w="2935" w:type="dxa"/>
            <w:tcBorders>
              <w:top w:val="single" w:sz="2" w:space="0" w:color="FFFFFF"/>
              <w:bottom w:val="single" w:sz="2" w:space="0" w:color="DFDFDF"/>
            </w:tcBorders>
          </w:tcPr>
          <w:p w14:paraId="623A39E2"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DSL (IDA Loan)</w:t>
            </w:r>
          </w:p>
        </w:tc>
        <w:tc>
          <w:tcPr>
            <w:tcW w:w="1115" w:type="dxa"/>
            <w:tcBorders>
              <w:top w:val="single" w:sz="2" w:space="0" w:color="FFFFFF"/>
              <w:bottom w:val="single" w:sz="2" w:space="0" w:color="DFDFDF"/>
            </w:tcBorders>
          </w:tcPr>
          <w:p w14:paraId="6ECB865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07" w:type="dxa"/>
            <w:tcBorders>
              <w:top w:val="single" w:sz="2" w:space="0" w:color="FFFFFF"/>
              <w:bottom w:val="single" w:sz="2" w:space="0" w:color="DFDFDF"/>
            </w:tcBorders>
          </w:tcPr>
          <w:p w14:paraId="10ED9F6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16" w:type="dxa"/>
            <w:tcBorders>
              <w:top w:val="single" w:sz="2" w:space="0" w:color="FFFFFF"/>
              <w:bottom w:val="single" w:sz="2" w:space="0" w:color="DFDFDF"/>
            </w:tcBorders>
          </w:tcPr>
          <w:p w14:paraId="07083C1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c>
          <w:tcPr>
            <w:tcW w:w="1156" w:type="dxa"/>
            <w:tcBorders>
              <w:top w:val="single" w:sz="2" w:space="0" w:color="FFFFFF"/>
              <w:bottom w:val="single" w:sz="2" w:space="0" w:color="DFDFDF"/>
            </w:tcBorders>
          </w:tcPr>
          <w:p w14:paraId="61F6B8E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1250.00</w:t>
            </w:r>
          </w:p>
        </w:tc>
        <w:tc>
          <w:tcPr>
            <w:tcW w:w="1167" w:type="dxa"/>
            <w:tcBorders>
              <w:top w:val="single" w:sz="2" w:space="0" w:color="FFFFFF"/>
              <w:bottom w:val="single" w:sz="2" w:space="0" w:color="DFDFDF"/>
            </w:tcBorders>
          </w:tcPr>
          <w:p w14:paraId="5120D26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2500.00</w:t>
            </w:r>
          </w:p>
        </w:tc>
      </w:tr>
      <w:tr w:rsidR="007B00D8" w14:paraId="7E934DF2" w14:textId="77777777" w:rsidTr="00C137D0">
        <w:tc>
          <w:tcPr>
            <w:tcW w:w="658" w:type="dxa"/>
            <w:tcBorders>
              <w:top w:val="single" w:sz="2" w:space="0" w:color="FFFFFF"/>
              <w:bottom w:val="single" w:sz="2" w:space="0" w:color="DFDFDF"/>
            </w:tcBorders>
          </w:tcPr>
          <w:p w14:paraId="6E84C78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10</w:t>
            </w:r>
          </w:p>
        </w:tc>
        <w:tc>
          <w:tcPr>
            <w:tcW w:w="2935" w:type="dxa"/>
            <w:tcBorders>
              <w:top w:val="single" w:sz="2" w:space="0" w:color="FFFFFF"/>
              <w:bottom w:val="single" w:sz="2" w:space="0" w:color="DFDFDF"/>
            </w:tcBorders>
          </w:tcPr>
          <w:p w14:paraId="76E6BC16"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Interest Charge to Revenue</w:t>
            </w:r>
          </w:p>
        </w:tc>
        <w:tc>
          <w:tcPr>
            <w:tcW w:w="1115" w:type="dxa"/>
            <w:tcBorders>
              <w:top w:val="single" w:sz="2" w:space="0" w:color="FFFFFF"/>
              <w:bottom w:val="single" w:sz="2" w:space="0" w:color="DFDFDF"/>
            </w:tcBorders>
          </w:tcPr>
          <w:p w14:paraId="0CCA8D8F"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07" w:type="dxa"/>
            <w:tcBorders>
              <w:top w:val="single" w:sz="2" w:space="0" w:color="FFFFFF"/>
              <w:bottom w:val="single" w:sz="2" w:space="0" w:color="DFDFDF"/>
            </w:tcBorders>
          </w:tcPr>
          <w:p w14:paraId="51A55A46"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16" w:type="dxa"/>
            <w:tcBorders>
              <w:top w:val="single" w:sz="2" w:space="0" w:color="FFFFFF"/>
              <w:bottom w:val="single" w:sz="2" w:space="0" w:color="DFDFDF"/>
            </w:tcBorders>
          </w:tcPr>
          <w:p w14:paraId="4F851987"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56" w:type="dxa"/>
            <w:tcBorders>
              <w:top w:val="single" w:sz="2" w:space="0" w:color="FFFFFF"/>
              <w:bottom w:val="single" w:sz="2" w:space="0" w:color="DFDFDF"/>
            </w:tcBorders>
          </w:tcPr>
          <w:p w14:paraId="403131AD" w14:textId="77777777" w:rsidR="007B00D8" w:rsidRDefault="007B00D8" w:rsidP="00C137D0">
            <w:pPr>
              <w:pStyle w:val="TableContents"/>
              <w:rPr>
                <w:rFonts w:ascii="Times New Roman" w:hAnsi="Times New Roman" w:cs="Times New Roman"/>
                <w:sz w:val="4"/>
                <w:szCs w:val="4"/>
              </w:rPr>
            </w:pPr>
          </w:p>
        </w:tc>
        <w:tc>
          <w:tcPr>
            <w:tcW w:w="1167" w:type="dxa"/>
            <w:tcBorders>
              <w:top w:val="single" w:sz="2" w:space="0" w:color="FFFFFF"/>
              <w:bottom w:val="single" w:sz="2" w:space="0" w:color="DFDFDF"/>
            </w:tcBorders>
          </w:tcPr>
          <w:p w14:paraId="3A4B8753" w14:textId="77777777" w:rsidR="007B00D8" w:rsidRDefault="007B00D8" w:rsidP="00C137D0">
            <w:pPr>
              <w:pStyle w:val="TableContents"/>
              <w:rPr>
                <w:rFonts w:ascii="Times New Roman" w:hAnsi="Times New Roman" w:cs="Times New Roman"/>
                <w:sz w:val="4"/>
                <w:szCs w:val="4"/>
              </w:rPr>
            </w:pPr>
          </w:p>
        </w:tc>
      </w:tr>
      <w:tr w:rsidR="007B00D8" w14:paraId="7D016A13" w14:textId="77777777" w:rsidTr="00C137D0">
        <w:tc>
          <w:tcPr>
            <w:tcW w:w="658" w:type="dxa"/>
            <w:tcBorders>
              <w:top w:val="single" w:sz="2" w:space="0" w:color="FFFFFF"/>
              <w:bottom w:val="single" w:sz="2" w:space="0" w:color="DFDFDF"/>
            </w:tcBorders>
          </w:tcPr>
          <w:p w14:paraId="7422321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11</w:t>
            </w:r>
          </w:p>
        </w:tc>
        <w:tc>
          <w:tcPr>
            <w:tcW w:w="2935" w:type="dxa"/>
            <w:tcBorders>
              <w:top w:val="single" w:sz="2" w:space="0" w:color="FFFFFF"/>
              <w:bottom w:val="single" w:sz="2" w:space="0" w:color="DFDFDF"/>
            </w:tcBorders>
          </w:tcPr>
          <w:p w14:paraId="5EE8EC94"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SIDA Loan</w:t>
            </w:r>
          </w:p>
        </w:tc>
        <w:tc>
          <w:tcPr>
            <w:tcW w:w="1115" w:type="dxa"/>
            <w:tcBorders>
              <w:top w:val="single" w:sz="2" w:space="0" w:color="FFFFFF"/>
              <w:bottom w:val="single" w:sz="2" w:space="0" w:color="DFDFDF"/>
            </w:tcBorders>
          </w:tcPr>
          <w:p w14:paraId="28C8E19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07" w:type="dxa"/>
            <w:tcBorders>
              <w:top w:val="single" w:sz="2" w:space="0" w:color="FFFFFF"/>
              <w:bottom w:val="single" w:sz="2" w:space="0" w:color="DFDFDF"/>
            </w:tcBorders>
          </w:tcPr>
          <w:p w14:paraId="3D82AF4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16" w:type="dxa"/>
            <w:tcBorders>
              <w:top w:val="single" w:sz="2" w:space="0" w:color="FFFFFF"/>
              <w:bottom w:val="single" w:sz="2" w:space="0" w:color="DFDFDF"/>
            </w:tcBorders>
          </w:tcPr>
          <w:p w14:paraId="598A04D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100.00</w:t>
            </w:r>
          </w:p>
        </w:tc>
        <w:tc>
          <w:tcPr>
            <w:tcW w:w="1156" w:type="dxa"/>
            <w:tcBorders>
              <w:top w:val="single" w:sz="2" w:space="0" w:color="FFFFFF"/>
              <w:bottom w:val="single" w:sz="2" w:space="0" w:color="DFDFDF"/>
            </w:tcBorders>
          </w:tcPr>
          <w:p w14:paraId="1EE876B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w:t>
            </w:r>
          </w:p>
        </w:tc>
        <w:tc>
          <w:tcPr>
            <w:tcW w:w="1167" w:type="dxa"/>
            <w:tcBorders>
              <w:top w:val="single" w:sz="2" w:space="0" w:color="FFFFFF"/>
              <w:bottom w:val="single" w:sz="2" w:space="0" w:color="DFDFDF"/>
            </w:tcBorders>
          </w:tcPr>
          <w:p w14:paraId="571FE0D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82.50</w:t>
            </w:r>
          </w:p>
        </w:tc>
      </w:tr>
      <w:tr w:rsidR="007B00D8" w14:paraId="2C341D01" w14:textId="77777777" w:rsidTr="00C137D0">
        <w:tc>
          <w:tcPr>
            <w:tcW w:w="658" w:type="dxa"/>
            <w:tcBorders>
              <w:top w:val="single" w:sz="2" w:space="0" w:color="FFFFFF"/>
              <w:bottom w:val="single" w:sz="2" w:space="0" w:color="DFDFDF"/>
            </w:tcBorders>
          </w:tcPr>
          <w:p w14:paraId="3A4F502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12</w:t>
            </w:r>
          </w:p>
        </w:tc>
        <w:tc>
          <w:tcPr>
            <w:tcW w:w="2935" w:type="dxa"/>
            <w:tcBorders>
              <w:top w:val="single" w:sz="2" w:space="0" w:color="FFFFFF"/>
              <w:bottom w:val="single" w:sz="2" w:space="0" w:color="DFDFDF"/>
            </w:tcBorders>
          </w:tcPr>
          <w:p w14:paraId="0FC33F71"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DSL (Govt.)</w:t>
            </w:r>
          </w:p>
        </w:tc>
        <w:tc>
          <w:tcPr>
            <w:tcW w:w="1115" w:type="dxa"/>
            <w:tcBorders>
              <w:top w:val="single" w:sz="2" w:space="0" w:color="FFFFFF"/>
              <w:bottom w:val="single" w:sz="2" w:space="0" w:color="DFDFDF"/>
            </w:tcBorders>
          </w:tcPr>
          <w:p w14:paraId="50657FE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07" w:type="dxa"/>
            <w:tcBorders>
              <w:top w:val="single" w:sz="2" w:space="0" w:color="FFFFFF"/>
              <w:bottom w:val="single" w:sz="2" w:space="0" w:color="DFDFDF"/>
            </w:tcBorders>
          </w:tcPr>
          <w:p w14:paraId="60E8C76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16" w:type="dxa"/>
            <w:tcBorders>
              <w:top w:val="single" w:sz="2" w:space="0" w:color="FFFFFF"/>
              <w:bottom w:val="single" w:sz="2" w:space="0" w:color="DFDFDF"/>
            </w:tcBorders>
          </w:tcPr>
          <w:p w14:paraId="5D37091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c>
          <w:tcPr>
            <w:tcW w:w="1156" w:type="dxa"/>
            <w:tcBorders>
              <w:top w:val="single" w:sz="2" w:space="0" w:color="FFFFFF"/>
              <w:bottom w:val="single" w:sz="2" w:space="0" w:color="DFDFDF"/>
            </w:tcBorders>
          </w:tcPr>
          <w:p w14:paraId="2363D00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40.00</w:t>
            </w:r>
          </w:p>
        </w:tc>
        <w:tc>
          <w:tcPr>
            <w:tcW w:w="1167" w:type="dxa"/>
            <w:tcBorders>
              <w:top w:val="single" w:sz="2" w:space="0" w:color="FFFFFF"/>
              <w:bottom w:val="single" w:sz="2" w:space="0" w:color="DFDFDF"/>
            </w:tcBorders>
          </w:tcPr>
          <w:p w14:paraId="47308A3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80.00</w:t>
            </w:r>
          </w:p>
        </w:tc>
      </w:tr>
      <w:tr w:rsidR="007B00D8" w14:paraId="074F07FB" w14:textId="77777777" w:rsidTr="00C137D0">
        <w:tc>
          <w:tcPr>
            <w:tcW w:w="658" w:type="dxa"/>
            <w:tcBorders>
              <w:top w:val="single" w:sz="2" w:space="0" w:color="FFFFFF"/>
              <w:bottom w:val="single" w:sz="2" w:space="0" w:color="DFDFDF"/>
            </w:tcBorders>
          </w:tcPr>
          <w:p w14:paraId="664976D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13</w:t>
            </w:r>
          </w:p>
        </w:tc>
        <w:tc>
          <w:tcPr>
            <w:tcW w:w="2935" w:type="dxa"/>
            <w:tcBorders>
              <w:top w:val="single" w:sz="2" w:space="0" w:color="FFFFFF"/>
              <w:bottom w:val="single" w:sz="2" w:space="0" w:color="DFDFDF"/>
            </w:tcBorders>
          </w:tcPr>
          <w:p w14:paraId="2B61214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Drainage (watering pump)</w:t>
            </w:r>
          </w:p>
        </w:tc>
        <w:tc>
          <w:tcPr>
            <w:tcW w:w="1115" w:type="dxa"/>
            <w:tcBorders>
              <w:top w:val="single" w:sz="2" w:space="0" w:color="FFFFFF"/>
              <w:bottom w:val="single" w:sz="2" w:space="0" w:color="DFDFDF"/>
            </w:tcBorders>
          </w:tcPr>
          <w:p w14:paraId="4845537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270.00</w:t>
            </w:r>
          </w:p>
        </w:tc>
        <w:tc>
          <w:tcPr>
            <w:tcW w:w="1107" w:type="dxa"/>
            <w:tcBorders>
              <w:top w:val="single" w:sz="2" w:space="0" w:color="FFFFFF"/>
              <w:bottom w:val="single" w:sz="2" w:space="0" w:color="DFDFDF"/>
            </w:tcBorders>
          </w:tcPr>
          <w:p w14:paraId="26A0C7F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215.00</w:t>
            </w:r>
          </w:p>
        </w:tc>
        <w:tc>
          <w:tcPr>
            <w:tcW w:w="1116" w:type="dxa"/>
            <w:tcBorders>
              <w:top w:val="single" w:sz="2" w:space="0" w:color="FFFFFF"/>
              <w:bottom w:val="single" w:sz="2" w:space="0" w:color="DFDFDF"/>
            </w:tcBorders>
          </w:tcPr>
          <w:p w14:paraId="012320C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250.00</w:t>
            </w:r>
          </w:p>
        </w:tc>
        <w:tc>
          <w:tcPr>
            <w:tcW w:w="1156" w:type="dxa"/>
            <w:tcBorders>
              <w:top w:val="single" w:sz="2" w:space="0" w:color="FFFFFF"/>
              <w:bottom w:val="single" w:sz="2" w:space="0" w:color="DFDFDF"/>
            </w:tcBorders>
          </w:tcPr>
          <w:p w14:paraId="3BAC221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103.92</w:t>
            </w:r>
          </w:p>
        </w:tc>
        <w:tc>
          <w:tcPr>
            <w:tcW w:w="1167" w:type="dxa"/>
            <w:tcBorders>
              <w:top w:val="single" w:sz="2" w:space="0" w:color="FFFFFF"/>
              <w:bottom w:val="single" w:sz="2" w:space="0" w:color="DFDFDF"/>
            </w:tcBorders>
          </w:tcPr>
          <w:p w14:paraId="55A3C87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95.04</w:t>
            </w:r>
          </w:p>
        </w:tc>
      </w:tr>
      <w:tr w:rsidR="007B00D8" w14:paraId="5498953B" w14:textId="77777777" w:rsidTr="00C137D0">
        <w:tc>
          <w:tcPr>
            <w:tcW w:w="658" w:type="dxa"/>
            <w:tcBorders>
              <w:top w:val="single" w:sz="2" w:space="0" w:color="FFFFFF"/>
              <w:bottom w:val="single" w:sz="2" w:space="0" w:color="DFDFDF"/>
            </w:tcBorders>
          </w:tcPr>
          <w:p w14:paraId="7DF1CDD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14</w:t>
            </w:r>
          </w:p>
        </w:tc>
        <w:tc>
          <w:tcPr>
            <w:tcW w:w="2935" w:type="dxa"/>
            <w:tcBorders>
              <w:top w:val="single" w:sz="2" w:space="0" w:color="FFFFFF"/>
              <w:bottom w:val="single" w:sz="2" w:space="0" w:color="DFDFDF"/>
            </w:tcBorders>
          </w:tcPr>
          <w:p w14:paraId="4073CBDD"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Revenue Purchase</w:t>
            </w:r>
          </w:p>
        </w:tc>
        <w:tc>
          <w:tcPr>
            <w:tcW w:w="1115" w:type="dxa"/>
            <w:tcBorders>
              <w:top w:val="single" w:sz="2" w:space="0" w:color="FFFFFF"/>
              <w:bottom w:val="single" w:sz="2" w:space="0" w:color="DFDFDF"/>
            </w:tcBorders>
          </w:tcPr>
          <w:p w14:paraId="3560ADD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1605.00</w:t>
            </w:r>
          </w:p>
        </w:tc>
        <w:tc>
          <w:tcPr>
            <w:tcW w:w="1107" w:type="dxa"/>
            <w:tcBorders>
              <w:top w:val="single" w:sz="2" w:space="0" w:color="FFFFFF"/>
              <w:bottom w:val="single" w:sz="2" w:space="0" w:color="DFDFDF"/>
            </w:tcBorders>
          </w:tcPr>
          <w:p w14:paraId="58F9A85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1683.00</w:t>
            </w:r>
          </w:p>
        </w:tc>
        <w:tc>
          <w:tcPr>
            <w:tcW w:w="1116" w:type="dxa"/>
            <w:tcBorders>
              <w:top w:val="single" w:sz="2" w:space="0" w:color="FFFFFF"/>
              <w:bottom w:val="single" w:sz="2" w:space="0" w:color="DFDFDF"/>
            </w:tcBorders>
          </w:tcPr>
          <w:p w14:paraId="7CBBAA8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2040.00</w:t>
            </w:r>
          </w:p>
        </w:tc>
        <w:tc>
          <w:tcPr>
            <w:tcW w:w="1156" w:type="dxa"/>
            <w:tcBorders>
              <w:top w:val="single" w:sz="2" w:space="0" w:color="FFFFFF"/>
              <w:bottom w:val="single" w:sz="2" w:space="0" w:color="DFDFDF"/>
            </w:tcBorders>
          </w:tcPr>
          <w:p w14:paraId="468AF61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46.89</w:t>
            </w:r>
          </w:p>
        </w:tc>
        <w:tc>
          <w:tcPr>
            <w:tcW w:w="1167" w:type="dxa"/>
            <w:tcBorders>
              <w:top w:val="single" w:sz="2" w:space="0" w:color="FFFFFF"/>
              <w:bottom w:val="single" w:sz="2" w:space="0" w:color="DFDFDF"/>
            </w:tcBorders>
          </w:tcPr>
          <w:p w14:paraId="5C0F5E1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1512.95</w:t>
            </w:r>
          </w:p>
        </w:tc>
      </w:tr>
      <w:tr w:rsidR="007B00D8" w14:paraId="36249C26" w14:textId="77777777" w:rsidTr="00C137D0">
        <w:tc>
          <w:tcPr>
            <w:tcW w:w="658" w:type="dxa"/>
            <w:tcBorders>
              <w:top w:val="single" w:sz="2" w:space="0" w:color="FFFFFF"/>
              <w:bottom w:val="single" w:sz="2" w:space="0" w:color="DFDFDF"/>
            </w:tcBorders>
          </w:tcPr>
          <w:p w14:paraId="7CA1D73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15</w:t>
            </w:r>
          </w:p>
        </w:tc>
        <w:tc>
          <w:tcPr>
            <w:tcW w:w="2935" w:type="dxa"/>
            <w:tcBorders>
              <w:top w:val="single" w:sz="2" w:space="0" w:color="FFFFFF"/>
              <w:bottom w:val="single" w:sz="2" w:space="0" w:color="DFDFDF"/>
            </w:tcBorders>
          </w:tcPr>
          <w:p w14:paraId="67CA5090"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Resch.Dev.Study &amp; Cons.</w:t>
            </w:r>
          </w:p>
        </w:tc>
        <w:tc>
          <w:tcPr>
            <w:tcW w:w="1115" w:type="dxa"/>
            <w:tcBorders>
              <w:top w:val="single" w:sz="2" w:space="0" w:color="FFFFFF"/>
              <w:bottom w:val="single" w:sz="2" w:space="0" w:color="DFDFDF"/>
            </w:tcBorders>
          </w:tcPr>
          <w:p w14:paraId="5781A09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07" w:type="dxa"/>
            <w:tcBorders>
              <w:top w:val="single" w:sz="2" w:space="0" w:color="FFFFFF"/>
              <w:bottom w:val="single" w:sz="2" w:space="0" w:color="DFDFDF"/>
            </w:tcBorders>
          </w:tcPr>
          <w:p w14:paraId="22FBB45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16" w:type="dxa"/>
            <w:tcBorders>
              <w:top w:val="single" w:sz="2" w:space="0" w:color="FFFFFF"/>
              <w:bottom w:val="single" w:sz="2" w:space="0" w:color="DFDFDF"/>
            </w:tcBorders>
          </w:tcPr>
          <w:p w14:paraId="2D42AA3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420.00</w:t>
            </w:r>
          </w:p>
        </w:tc>
        <w:tc>
          <w:tcPr>
            <w:tcW w:w="1156" w:type="dxa"/>
            <w:tcBorders>
              <w:top w:val="single" w:sz="2" w:space="0" w:color="FFFFFF"/>
              <w:bottom w:val="single" w:sz="2" w:space="0" w:color="DFDFDF"/>
            </w:tcBorders>
          </w:tcPr>
          <w:p w14:paraId="718847A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61.07</w:t>
            </w:r>
          </w:p>
        </w:tc>
        <w:tc>
          <w:tcPr>
            <w:tcW w:w="1167" w:type="dxa"/>
            <w:tcBorders>
              <w:top w:val="single" w:sz="2" w:space="0" w:color="FFFFFF"/>
              <w:bottom w:val="single" w:sz="2" w:space="0" w:color="DFDFDF"/>
            </w:tcBorders>
          </w:tcPr>
          <w:p w14:paraId="1430FB4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18.36</w:t>
            </w:r>
          </w:p>
        </w:tc>
      </w:tr>
      <w:tr w:rsidR="007B00D8" w14:paraId="7BCD5E90" w14:textId="77777777" w:rsidTr="00C137D0">
        <w:tc>
          <w:tcPr>
            <w:tcW w:w="658" w:type="dxa"/>
            <w:tcBorders>
              <w:top w:val="single" w:sz="2" w:space="0" w:color="FFFFFF"/>
              <w:bottom w:val="single" w:sz="2" w:space="0" w:color="DFDFDF"/>
            </w:tcBorders>
          </w:tcPr>
          <w:p w14:paraId="358730FA"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1E6EB220"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Total Exp. C</w:t>
            </w:r>
          </w:p>
        </w:tc>
        <w:tc>
          <w:tcPr>
            <w:tcW w:w="1115" w:type="dxa"/>
            <w:tcBorders>
              <w:top w:val="single" w:sz="2" w:space="0" w:color="FFFFFF"/>
              <w:bottom w:val="single" w:sz="2" w:space="0" w:color="DFDFDF"/>
            </w:tcBorders>
          </w:tcPr>
          <w:p w14:paraId="17B43E2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46755.98</w:t>
            </w:r>
          </w:p>
        </w:tc>
        <w:tc>
          <w:tcPr>
            <w:tcW w:w="1107" w:type="dxa"/>
            <w:tcBorders>
              <w:top w:val="single" w:sz="2" w:space="0" w:color="FFFFFF"/>
              <w:bottom w:val="single" w:sz="2" w:space="0" w:color="DFDFDF"/>
            </w:tcBorders>
          </w:tcPr>
          <w:p w14:paraId="78C157C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44059.98</w:t>
            </w:r>
          </w:p>
        </w:tc>
        <w:tc>
          <w:tcPr>
            <w:tcW w:w="1116" w:type="dxa"/>
            <w:tcBorders>
              <w:top w:val="single" w:sz="2" w:space="0" w:color="FFFFFF"/>
              <w:bottom w:val="single" w:sz="2" w:space="0" w:color="DFDFDF"/>
            </w:tcBorders>
          </w:tcPr>
          <w:p w14:paraId="2C513F9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43203.23</w:t>
            </w:r>
          </w:p>
        </w:tc>
        <w:tc>
          <w:tcPr>
            <w:tcW w:w="1156" w:type="dxa"/>
            <w:tcBorders>
              <w:top w:val="single" w:sz="2" w:space="0" w:color="FFFFFF"/>
              <w:bottom w:val="single" w:sz="2" w:space="0" w:color="DFDFDF"/>
            </w:tcBorders>
          </w:tcPr>
          <w:p w14:paraId="4400623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17986.94</w:t>
            </w:r>
          </w:p>
        </w:tc>
        <w:tc>
          <w:tcPr>
            <w:tcW w:w="1167" w:type="dxa"/>
            <w:tcBorders>
              <w:top w:val="single" w:sz="2" w:space="0" w:color="FFFFFF"/>
              <w:bottom w:val="single" w:sz="2" w:space="0" w:color="DFDFDF"/>
            </w:tcBorders>
          </w:tcPr>
          <w:p w14:paraId="5DC5795A"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42256.23</w:t>
            </w:r>
          </w:p>
        </w:tc>
      </w:tr>
      <w:tr w:rsidR="007B00D8" w14:paraId="07AFDE3D" w14:textId="77777777" w:rsidTr="00C137D0">
        <w:tc>
          <w:tcPr>
            <w:tcW w:w="658" w:type="dxa"/>
            <w:tcBorders>
              <w:top w:val="single" w:sz="2" w:space="0" w:color="FFFFFF"/>
              <w:bottom w:val="single" w:sz="2" w:space="0" w:color="DFDFDF"/>
            </w:tcBorders>
          </w:tcPr>
          <w:p w14:paraId="10B1B799"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CDD10AC"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Profit/loss (A+B-C)</w:t>
            </w:r>
          </w:p>
        </w:tc>
        <w:tc>
          <w:tcPr>
            <w:tcW w:w="1115" w:type="dxa"/>
            <w:tcBorders>
              <w:top w:val="single" w:sz="2" w:space="0" w:color="FFFFFF"/>
              <w:bottom w:val="single" w:sz="2" w:space="0" w:color="DFDFDF"/>
            </w:tcBorders>
          </w:tcPr>
          <w:p w14:paraId="17D550C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9759.89</w:t>
            </w:r>
          </w:p>
        </w:tc>
        <w:tc>
          <w:tcPr>
            <w:tcW w:w="1107" w:type="dxa"/>
            <w:tcBorders>
              <w:top w:val="single" w:sz="2" w:space="0" w:color="FFFFFF"/>
              <w:bottom w:val="single" w:sz="2" w:space="0" w:color="DFDFDF"/>
            </w:tcBorders>
          </w:tcPr>
          <w:p w14:paraId="6D88C845"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7363.53</w:t>
            </w:r>
          </w:p>
        </w:tc>
        <w:tc>
          <w:tcPr>
            <w:tcW w:w="1116" w:type="dxa"/>
            <w:tcBorders>
              <w:top w:val="single" w:sz="2" w:space="0" w:color="FFFFFF"/>
              <w:bottom w:val="single" w:sz="2" w:space="0" w:color="DFDFDF"/>
            </w:tcBorders>
          </w:tcPr>
          <w:p w14:paraId="3377E11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5583.61</w:t>
            </w:r>
          </w:p>
        </w:tc>
        <w:tc>
          <w:tcPr>
            <w:tcW w:w="1156" w:type="dxa"/>
            <w:tcBorders>
              <w:top w:val="single" w:sz="2" w:space="0" w:color="FFFFFF"/>
              <w:bottom w:val="single" w:sz="2" w:space="0" w:color="DFDFDF"/>
            </w:tcBorders>
          </w:tcPr>
          <w:p w14:paraId="19025FD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985.97</w:t>
            </w:r>
          </w:p>
        </w:tc>
        <w:tc>
          <w:tcPr>
            <w:tcW w:w="1167" w:type="dxa"/>
            <w:tcBorders>
              <w:top w:val="single" w:sz="2" w:space="0" w:color="FFFFFF"/>
              <w:bottom w:val="single" w:sz="2" w:space="0" w:color="DFDFDF"/>
            </w:tcBorders>
          </w:tcPr>
          <w:p w14:paraId="0B24391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(1341.38)</w:t>
            </w:r>
          </w:p>
        </w:tc>
      </w:tr>
      <w:tr w:rsidR="007B00D8" w14:paraId="1C71578B" w14:textId="77777777" w:rsidTr="00C137D0">
        <w:tc>
          <w:tcPr>
            <w:tcW w:w="658" w:type="dxa"/>
            <w:tcBorders>
              <w:top w:val="single" w:sz="2" w:space="0" w:color="FFFFFF"/>
              <w:bottom w:val="single" w:sz="2" w:space="0" w:color="DFDFDF"/>
            </w:tcBorders>
          </w:tcPr>
          <w:p w14:paraId="00ED6F5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17</w:t>
            </w:r>
          </w:p>
        </w:tc>
        <w:tc>
          <w:tcPr>
            <w:tcW w:w="2935" w:type="dxa"/>
            <w:tcBorders>
              <w:top w:val="single" w:sz="2" w:space="0" w:color="FFFFFF"/>
              <w:bottom w:val="single" w:sz="2" w:space="0" w:color="DFDFDF"/>
            </w:tcBorders>
          </w:tcPr>
          <w:p w14:paraId="2FD4A097"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Cap. Exp. From Revenue</w:t>
            </w:r>
          </w:p>
        </w:tc>
        <w:tc>
          <w:tcPr>
            <w:tcW w:w="1115" w:type="dxa"/>
            <w:tcBorders>
              <w:top w:val="single" w:sz="2" w:space="0" w:color="FFFFFF"/>
              <w:bottom w:val="single" w:sz="2" w:space="0" w:color="DFDFDF"/>
            </w:tcBorders>
          </w:tcPr>
          <w:p w14:paraId="0B2187BE"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6617.00</w:t>
            </w:r>
          </w:p>
        </w:tc>
        <w:tc>
          <w:tcPr>
            <w:tcW w:w="1107" w:type="dxa"/>
            <w:tcBorders>
              <w:top w:val="single" w:sz="2" w:space="0" w:color="FFFFFF"/>
              <w:bottom w:val="single" w:sz="2" w:space="0" w:color="DFDFDF"/>
            </w:tcBorders>
          </w:tcPr>
          <w:p w14:paraId="20613C8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5884.00</w:t>
            </w:r>
          </w:p>
        </w:tc>
        <w:tc>
          <w:tcPr>
            <w:tcW w:w="1116" w:type="dxa"/>
            <w:tcBorders>
              <w:top w:val="single" w:sz="2" w:space="0" w:color="FFFFFF"/>
              <w:bottom w:val="single" w:sz="2" w:space="0" w:color="DFDFDF"/>
            </w:tcBorders>
          </w:tcPr>
          <w:p w14:paraId="4D5D027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4480.00</w:t>
            </w:r>
          </w:p>
        </w:tc>
        <w:tc>
          <w:tcPr>
            <w:tcW w:w="1156" w:type="dxa"/>
            <w:tcBorders>
              <w:top w:val="single" w:sz="2" w:space="0" w:color="FFFFFF"/>
              <w:bottom w:val="single" w:sz="2" w:space="0" w:color="DFDFDF"/>
            </w:tcBorders>
          </w:tcPr>
          <w:p w14:paraId="04338BFF"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859.19</w:t>
            </w:r>
          </w:p>
        </w:tc>
        <w:tc>
          <w:tcPr>
            <w:tcW w:w="1167" w:type="dxa"/>
            <w:tcBorders>
              <w:top w:val="single" w:sz="2" w:space="0" w:color="FFFFFF"/>
              <w:bottom w:val="single" w:sz="2" w:space="0" w:color="DFDFDF"/>
            </w:tcBorders>
          </w:tcPr>
          <w:p w14:paraId="488E76D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2844.27</w:t>
            </w:r>
          </w:p>
        </w:tc>
      </w:tr>
      <w:tr w:rsidR="007B00D8" w14:paraId="1B2F0AD7" w14:textId="77777777" w:rsidTr="00C137D0">
        <w:tc>
          <w:tcPr>
            <w:tcW w:w="658" w:type="dxa"/>
            <w:tcBorders>
              <w:top w:val="single" w:sz="2" w:space="0" w:color="FFFFFF"/>
              <w:bottom w:val="single" w:sz="2" w:space="0" w:color="DFDFDF"/>
            </w:tcBorders>
          </w:tcPr>
          <w:p w14:paraId="43382FA3"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5D884645"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Surplus / (Deficit)</w:t>
            </w:r>
          </w:p>
        </w:tc>
        <w:tc>
          <w:tcPr>
            <w:tcW w:w="1115" w:type="dxa"/>
            <w:tcBorders>
              <w:top w:val="single" w:sz="2" w:space="0" w:color="FFFFFF"/>
              <w:bottom w:val="single" w:sz="2" w:space="0" w:color="DFDFDF"/>
            </w:tcBorders>
          </w:tcPr>
          <w:p w14:paraId="4FFCBEE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3142.89</w:t>
            </w:r>
          </w:p>
        </w:tc>
        <w:tc>
          <w:tcPr>
            <w:tcW w:w="1107" w:type="dxa"/>
            <w:tcBorders>
              <w:top w:val="single" w:sz="2" w:space="0" w:color="FFFFFF"/>
              <w:bottom w:val="single" w:sz="2" w:space="0" w:color="DFDFDF"/>
            </w:tcBorders>
          </w:tcPr>
          <w:p w14:paraId="2E3464B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1479.53</w:t>
            </w:r>
          </w:p>
        </w:tc>
        <w:tc>
          <w:tcPr>
            <w:tcW w:w="1116" w:type="dxa"/>
            <w:tcBorders>
              <w:top w:val="single" w:sz="2" w:space="0" w:color="FFFFFF"/>
              <w:bottom w:val="single" w:sz="2" w:space="0" w:color="DFDFDF"/>
            </w:tcBorders>
          </w:tcPr>
          <w:p w14:paraId="2B093858"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1103.61</w:t>
            </w:r>
          </w:p>
        </w:tc>
        <w:tc>
          <w:tcPr>
            <w:tcW w:w="1156" w:type="dxa"/>
            <w:tcBorders>
              <w:top w:val="single" w:sz="2" w:space="0" w:color="FFFFFF"/>
              <w:bottom w:val="single" w:sz="2" w:space="0" w:color="DFDFDF"/>
            </w:tcBorders>
          </w:tcPr>
          <w:p w14:paraId="1BC35CB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30C89CA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7B00D8" w14:paraId="2048843B" w14:textId="77777777" w:rsidTr="00C137D0">
        <w:tc>
          <w:tcPr>
            <w:tcW w:w="658" w:type="dxa"/>
            <w:tcBorders>
              <w:top w:val="single" w:sz="2" w:space="0" w:color="FFFFFF"/>
              <w:bottom w:val="single" w:sz="2" w:space="0" w:color="DFDFDF"/>
            </w:tcBorders>
          </w:tcPr>
          <w:p w14:paraId="76BF8ED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18</w:t>
            </w:r>
          </w:p>
        </w:tc>
        <w:tc>
          <w:tcPr>
            <w:tcW w:w="2935" w:type="dxa"/>
            <w:tcBorders>
              <w:top w:val="single" w:sz="2" w:space="0" w:color="FFFFFF"/>
              <w:bottom w:val="single" w:sz="2" w:space="0" w:color="DFDFDF"/>
            </w:tcBorders>
          </w:tcPr>
          <w:p w14:paraId="2DD83C9B"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Income tax provision</w:t>
            </w:r>
          </w:p>
        </w:tc>
        <w:tc>
          <w:tcPr>
            <w:tcW w:w="1115" w:type="dxa"/>
            <w:tcBorders>
              <w:top w:val="single" w:sz="2" w:space="0" w:color="FFFFFF"/>
              <w:bottom w:val="single" w:sz="2" w:space="0" w:color="DFDFDF"/>
            </w:tcBorders>
          </w:tcPr>
          <w:p w14:paraId="5B99C01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07" w:type="dxa"/>
            <w:tcBorders>
              <w:top w:val="single" w:sz="2" w:space="0" w:color="FFFFFF"/>
              <w:bottom w:val="single" w:sz="2" w:space="0" w:color="DFDFDF"/>
            </w:tcBorders>
          </w:tcPr>
          <w:p w14:paraId="346A9AD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16" w:type="dxa"/>
            <w:tcBorders>
              <w:top w:val="single" w:sz="2" w:space="0" w:color="FFFFFF"/>
              <w:bottom w:val="single" w:sz="2" w:space="0" w:color="DFDFDF"/>
            </w:tcBorders>
          </w:tcPr>
          <w:p w14:paraId="78C28F81"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200.00</w:t>
            </w:r>
          </w:p>
        </w:tc>
        <w:tc>
          <w:tcPr>
            <w:tcW w:w="1156" w:type="dxa"/>
            <w:tcBorders>
              <w:top w:val="single" w:sz="2" w:space="0" w:color="FFFFFF"/>
              <w:bottom w:val="single" w:sz="2" w:space="0" w:color="DFDFDF"/>
            </w:tcBorders>
          </w:tcPr>
          <w:p w14:paraId="5B08358F"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64FB85CA"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r>
      <w:tr w:rsidR="007B00D8" w14:paraId="2DFE1C4B" w14:textId="77777777" w:rsidTr="00C137D0">
        <w:tc>
          <w:tcPr>
            <w:tcW w:w="658" w:type="dxa"/>
            <w:tcBorders>
              <w:top w:val="single" w:sz="2" w:space="0" w:color="FFFFFF"/>
              <w:bottom w:val="single" w:sz="2" w:space="0" w:color="DFDFDF"/>
            </w:tcBorders>
          </w:tcPr>
          <w:p w14:paraId="190589DA"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04862F70"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Net profit after tax</w:t>
            </w:r>
          </w:p>
        </w:tc>
        <w:tc>
          <w:tcPr>
            <w:tcW w:w="1115" w:type="dxa"/>
            <w:tcBorders>
              <w:top w:val="single" w:sz="2" w:space="0" w:color="FFFFFF"/>
              <w:bottom w:val="single" w:sz="2" w:space="0" w:color="DFDFDF"/>
            </w:tcBorders>
          </w:tcPr>
          <w:p w14:paraId="2AD69AD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2942.89</w:t>
            </w:r>
          </w:p>
        </w:tc>
        <w:tc>
          <w:tcPr>
            <w:tcW w:w="1107" w:type="dxa"/>
            <w:tcBorders>
              <w:top w:val="single" w:sz="2" w:space="0" w:color="FFFFFF"/>
              <w:bottom w:val="single" w:sz="2" w:space="0" w:color="DFDFDF"/>
            </w:tcBorders>
          </w:tcPr>
          <w:p w14:paraId="05FF7BC2"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1279.53</w:t>
            </w:r>
          </w:p>
        </w:tc>
        <w:tc>
          <w:tcPr>
            <w:tcW w:w="1116" w:type="dxa"/>
            <w:tcBorders>
              <w:top w:val="single" w:sz="2" w:space="0" w:color="FFFFFF"/>
              <w:bottom w:val="single" w:sz="2" w:space="0" w:color="DFDFDF"/>
            </w:tcBorders>
          </w:tcPr>
          <w:p w14:paraId="353B7DCB"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903.61</w:t>
            </w:r>
          </w:p>
        </w:tc>
        <w:tc>
          <w:tcPr>
            <w:tcW w:w="1156" w:type="dxa"/>
            <w:tcBorders>
              <w:top w:val="single" w:sz="2" w:space="0" w:color="FFFFFF"/>
              <w:bottom w:val="single" w:sz="2" w:space="0" w:color="DFDFDF"/>
            </w:tcBorders>
          </w:tcPr>
          <w:p w14:paraId="4655B70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615C538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r w:rsidR="007B00D8" w14:paraId="3B3AA90F" w14:textId="77777777" w:rsidTr="00C137D0">
        <w:tc>
          <w:tcPr>
            <w:tcW w:w="658" w:type="dxa"/>
            <w:tcBorders>
              <w:top w:val="single" w:sz="2" w:space="0" w:color="FFFFFF"/>
              <w:bottom w:val="single" w:sz="2" w:space="0" w:color="DFDFDF"/>
            </w:tcBorders>
          </w:tcPr>
          <w:p w14:paraId="08903B7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19</w:t>
            </w:r>
          </w:p>
        </w:tc>
        <w:tc>
          <w:tcPr>
            <w:tcW w:w="2935" w:type="dxa"/>
            <w:tcBorders>
              <w:top w:val="single" w:sz="2" w:space="0" w:color="FFFFFF"/>
              <w:bottom w:val="single" w:sz="2" w:space="0" w:color="DFDFDF"/>
            </w:tcBorders>
          </w:tcPr>
          <w:p w14:paraId="204541DC" w14:textId="77777777" w:rsidR="007B00D8" w:rsidRDefault="007B00D8" w:rsidP="00C137D0">
            <w:pPr>
              <w:pStyle w:val="TableContents"/>
              <w:rPr>
                <w:rFonts w:ascii="Times New Roman" w:hAnsi="Times New Roman" w:cs="Times New Roman"/>
                <w:color w:val="555555"/>
                <w:sz w:val="21"/>
              </w:rPr>
            </w:pPr>
            <w:r>
              <w:rPr>
                <w:rFonts w:ascii="Times New Roman" w:hAnsi="Times New Roman" w:cs="Times New Roman"/>
                <w:color w:val="555555"/>
                <w:sz w:val="21"/>
              </w:rPr>
              <w:t>Dividend to Govt. Fund</w:t>
            </w:r>
          </w:p>
        </w:tc>
        <w:tc>
          <w:tcPr>
            <w:tcW w:w="1115" w:type="dxa"/>
            <w:tcBorders>
              <w:top w:val="single" w:sz="2" w:space="0" w:color="FFFFFF"/>
              <w:bottom w:val="single" w:sz="2" w:space="0" w:color="DFDFDF"/>
            </w:tcBorders>
          </w:tcPr>
          <w:p w14:paraId="1BFC464D"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07" w:type="dxa"/>
            <w:tcBorders>
              <w:top w:val="single" w:sz="2" w:space="0" w:color="FFFFFF"/>
              <w:bottom w:val="single" w:sz="2" w:space="0" w:color="DFDFDF"/>
            </w:tcBorders>
          </w:tcPr>
          <w:p w14:paraId="3821C659"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500.00</w:t>
            </w:r>
          </w:p>
        </w:tc>
        <w:tc>
          <w:tcPr>
            <w:tcW w:w="1116" w:type="dxa"/>
            <w:tcBorders>
              <w:top w:val="single" w:sz="2" w:space="0" w:color="FFFFFF"/>
              <w:bottom w:val="single" w:sz="2" w:space="0" w:color="DFDFDF"/>
            </w:tcBorders>
          </w:tcPr>
          <w:p w14:paraId="02C31E06"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color w:val="555555"/>
                <w:sz w:val="26"/>
              </w:rPr>
              <w:t>300.00</w:t>
            </w:r>
          </w:p>
        </w:tc>
        <w:tc>
          <w:tcPr>
            <w:tcW w:w="1156" w:type="dxa"/>
            <w:tcBorders>
              <w:top w:val="single" w:sz="2" w:space="0" w:color="FFFFFF"/>
              <w:bottom w:val="single" w:sz="2" w:space="0" w:color="DFDFDF"/>
            </w:tcBorders>
          </w:tcPr>
          <w:p w14:paraId="12638FEB" w14:textId="77777777" w:rsidR="007B00D8" w:rsidRDefault="007B00D8" w:rsidP="00C137D0">
            <w:pPr>
              <w:pStyle w:val="TableContents"/>
              <w:jc w:val="right"/>
              <w:rPr>
                <w:rFonts w:ascii="Times New Roman" w:hAnsi="Times New Roman" w:cs="Times New Roman"/>
                <w:color w:val="555555"/>
              </w:rPr>
            </w:pPr>
            <w:r>
              <w:rPr>
                <w:rFonts w:ascii="Times New Roman" w:hAnsi="Times New Roman" w:cs="Times New Roman"/>
                <w:color w:val="555555"/>
              </w:rPr>
              <w:t>–</w:t>
            </w:r>
          </w:p>
        </w:tc>
        <w:tc>
          <w:tcPr>
            <w:tcW w:w="1167" w:type="dxa"/>
            <w:tcBorders>
              <w:top w:val="single" w:sz="2" w:space="0" w:color="FFFFFF"/>
              <w:bottom w:val="single" w:sz="2" w:space="0" w:color="DFDFDF"/>
            </w:tcBorders>
          </w:tcPr>
          <w:p w14:paraId="1094E5A5" w14:textId="77777777" w:rsidR="007B00D8" w:rsidRDefault="007B00D8" w:rsidP="00C137D0">
            <w:pPr>
              <w:pStyle w:val="TableContents"/>
              <w:rPr>
                <w:rFonts w:ascii="Times New Roman" w:hAnsi="Times New Roman" w:cs="Times New Roman"/>
                <w:sz w:val="4"/>
                <w:szCs w:val="4"/>
              </w:rPr>
            </w:pPr>
          </w:p>
        </w:tc>
      </w:tr>
      <w:tr w:rsidR="007B00D8" w14:paraId="2F4D2529" w14:textId="77777777" w:rsidTr="00C137D0">
        <w:tc>
          <w:tcPr>
            <w:tcW w:w="658" w:type="dxa"/>
            <w:tcBorders>
              <w:top w:val="single" w:sz="2" w:space="0" w:color="FFFFFF"/>
              <w:bottom w:val="single" w:sz="2" w:space="0" w:color="DFDFDF"/>
            </w:tcBorders>
          </w:tcPr>
          <w:p w14:paraId="54746E2E" w14:textId="77777777" w:rsidR="007B00D8" w:rsidRDefault="007B00D8" w:rsidP="00C137D0">
            <w:pPr>
              <w:pStyle w:val="TableContents"/>
              <w:jc w:val="center"/>
              <w:rPr>
                <w:rFonts w:ascii="Times New Roman" w:hAnsi="Times New Roman" w:cs="Times New Roman"/>
                <w:color w:val="555555"/>
              </w:rPr>
            </w:pPr>
          </w:p>
        </w:tc>
        <w:tc>
          <w:tcPr>
            <w:tcW w:w="2935" w:type="dxa"/>
            <w:tcBorders>
              <w:top w:val="single" w:sz="2" w:space="0" w:color="FFFFFF"/>
              <w:bottom w:val="single" w:sz="2" w:space="0" w:color="DFDFDF"/>
            </w:tcBorders>
          </w:tcPr>
          <w:p w14:paraId="11B3AA5D" w14:textId="77777777" w:rsidR="007B00D8" w:rsidRDefault="007B00D8" w:rsidP="00C137D0">
            <w:pPr>
              <w:pStyle w:val="TableContents"/>
              <w:rPr>
                <w:rFonts w:ascii="Times New Roman" w:hAnsi="Times New Roman" w:cs="Times New Roman"/>
                <w:b/>
                <w:color w:val="555555"/>
                <w:sz w:val="21"/>
              </w:rPr>
            </w:pPr>
            <w:r>
              <w:rPr>
                <w:rFonts w:ascii="Times New Roman" w:hAnsi="Times New Roman" w:cs="Times New Roman"/>
                <w:b/>
                <w:color w:val="555555"/>
                <w:sz w:val="21"/>
              </w:rPr>
              <w:t>Net Deficit / Surplus</w:t>
            </w:r>
          </w:p>
        </w:tc>
        <w:tc>
          <w:tcPr>
            <w:tcW w:w="1115" w:type="dxa"/>
            <w:tcBorders>
              <w:top w:val="single" w:sz="2" w:space="0" w:color="FFFFFF"/>
              <w:bottom w:val="single" w:sz="2" w:space="0" w:color="DFDFDF"/>
            </w:tcBorders>
          </w:tcPr>
          <w:p w14:paraId="349B687C"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2442.89</w:t>
            </w:r>
          </w:p>
        </w:tc>
        <w:tc>
          <w:tcPr>
            <w:tcW w:w="1107" w:type="dxa"/>
            <w:tcBorders>
              <w:top w:val="single" w:sz="2" w:space="0" w:color="FFFFFF"/>
              <w:bottom w:val="single" w:sz="2" w:space="0" w:color="DFDFDF"/>
            </w:tcBorders>
          </w:tcPr>
          <w:p w14:paraId="49042773"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779.53</w:t>
            </w:r>
          </w:p>
        </w:tc>
        <w:tc>
          <w:tcPr>
            <w:tcW w:w="1116" w:type="dxa"/>
            <w:tcBorders>
              <w:top w:val="single" w:sz="2" w:space="0" w:color="FFFFFF"/>
              <w:bottom w:val="single" w:sz="2" w:space="0" w:color="DFDFDF"/>
            </w:tcBorders>
          </w:tcPr>
          <w:p w14:paraId="3F6A4EC7"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603.61</w:t>
            </w:r>
          </w:p>
        </w:tc>
        <w:tc>
          <w:tcPr>
            <w:tcW w:w="1156" w:type="dxa"/>
            <w:tcBorders>
              <w:top w:val="single" w:sz="2" w:space="0" w:color="FFFFFF"/>
              <w:bottom w:val="single" w:sz="2" w:space="0" w:color="DFDFDF"/>
            </w:tcBorders>
          </w:tcPr>
          <w:p w14:paraId="6C5D06A0"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126.78</w:t>
            </w:r>
          </w:p>
        </w:tc>
        <w:tc>
          <w:tcPr>
            <w:tcW w:w="1167" w:type="dxa"/>
            <w:tcBorders>
              <w:top w:val="single" w:sz="2" w:space="0" w:color="FFFFFF"/>
              <w:bottom w:val="single" w:sz="2" w:space="0" w:color="DFDFDF"/>
            </w:tcBorders>
          </w:tcPr>
          <w:p w14:paraId="47D41C44" w14:textId="77777777" w:rsidR="007B00D8" w:rsidRDefault="007B00D8" w:rsidP="00C137D0">
            <w:pPr>
              <w:pStyle w:val="TableContents"/>
              <w:jc w:val="right"/>
              <w:rPr>
                <w:rFonts w:ascii="Times New Roman" w:hAnsi="Times New Roman" w:cs="Times New Roman"/>
                <w:color w:val="555555"/>
                <w:sz w:val="26"/>
              </w:rPr>
            </w:pPr>
            <w:r>
              <w:rPr>
                <w:rFonts w:ascii="Times New Roman" w:hAnsi="Times New Roman" w:cs="Times New Roman"/>
                <w:b/>
                <w:color w:val="555555"/>
                <w:sz w:val="26"/>
              </w:rPr>
              <w:t>(4185.65)</w:t>
            </w:r>
          </w:p>
        </w:tc>
      </w:tr>
    </w:tbl>
    <w:p w14:paraId="3D97622C"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connection:</w:t>
      </w:r>
    </w:p>
    <w:p w14:paraId="739E086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At the end of June, 2008 the total customers of Dhaka WASA are 256375, of which 245283 are from Dhaka city and 11032 from Narayangonj city. Moreover there are 1209 street tap in Dhaka and 434 in Narayangonj.</w:t>
      </w:r>
    </w:p>
    <w:p w14:paraId="10B4354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The Total customer numbers of last five years is shown here –</w:t>
      </w:r>
    </w:p>
    <w:tbl>
      <w:tblPr>
        <w:tblW w:w="7320" w:type="dxa"/>
        <w:tblLayout w:type="fixed"/>
        <w:tblCellMar>
          <w:top w:w="60" w:type="dxa"/>
          <w:left w:w="0" w:type="dxa"/>
          <w:bottom w:w="60" w:type="dxa"/>
          <w:right w:w="0" w:type="dxa"/>
        </w:tblCellMar>
        <w:tblLook w:val="04A0" w:firstRow="1" w:lastRow="0" w:firstColumn="1" w:lastColumn="0" w:noHBand="0" w:noVBand="1"/>
      </w:tblPr>
      <w:tblGrid>
        <w:gridCol w:w="3629"/>
        <w:gridCol w:w="3691"/>
      </w:tblGrid>
      <w:tr w:rsidR="007B00D8" w14:paraId="16172823" w14:textId="77777777" w:rsidTr="00C137D0">
        <w:tc>
          <w:tcPr>
            <w:tcW w:w="3629" w:type="dxa"/>
            <w:tcBorders>
              <w:top w:val="single" w:sz="2" w:space="0" w:color="FFFFFF"/>
              <w:bottom w:val="single" w:sz="2" w:space="0" w:color="DFDFDF"/>
            </w:tcBorders>
            <w:vAlign w:val="center"/>
          </w:tcPr>
          <w:p w14:paraId="6C6C959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Years</w:t>
            </w:r>
          </w:p>
        </w:tc>
        <w:tc>
          <w:tcPr>
            <w:tcW w:w="3690" w:type="dxa"/>
            <w:tcBorders>
              <w:top w:val="single" w:sz="2" w:space="0" w:color="FFFFFF"/>
              <w:bottom w:val="single" w:sz="2" w:space="0" w:color="DFDFDF"/>
            </w:tcBorders>
            <w:vAlign w:val="center"/>
          </w:tcPr>
          <w:p w14:paraId="1CB2E56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Total Connection Number</w:t>
            </w:r>
          </w:p>
        </w:tc>
      </w:tr>
      <w:tr w:rsidR="007B00D8" w14:paraId="59D4D0A8" w14:textId="77777777" w:rsidTr="00C137D0">
        <w:tc>
          <w:tcPr>
            <w:tcW w:w="3629" w:type="dxa"/>
            <w:tcBorders>
              <w:top w:val="single" w:sz="2" w:space="0" w:color="FFFFFF"/>
              <w:bottom w:val="single" w:sz="2" w:space="0" w:color="DFDFDF"/>
            </w:tcBorders>
            <w:vAlign w:val="center"/>
          </w:tcPr>
          <w:p w14:paraId="116B956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 – 2004</w:t>
            </w:r>
          </w:p>
        </w:tc>
        <w:tc>
          <w:tcPr>
            <w:tcW w:w="3690" w:type="dxa"/>
            <w:tcBorders>
              <w:top w:val="single" w:sz="2" w:space="0" w:color="FFFFFF"/>
              <w:bottom w:val="single" w:sz="2" w:space="0" w:color="DFDFDF"/>
            </w:tcBorders>
            <w:vAlign w:val="center"/>
          </w:tcPr>
          <w:p w14:paraId="674EEC8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210771</w:t>
            </w:r>
          </w:p>
        </w:tc>
      </w:tr>
      <w:tr w:rsidR="007B00D8" w14:paraId="12E6EF69" w14:textId="77777777" w:rsidTr="00C137D0">
        <w:tc>
          <w:tcPr>
            <w:tcW w:w="3629" w:type="dxa"/>
            <w:tcBorders>
              <w:top w:val="single" w:sz="2" w:space="0" w:color="FFFFFF"/>
              <w:bottom w:val="single" w:sz="2" w:space="0" w:color="DFDFDF"/>
            </w:tcBorders>
            <w:vAlign w:val="center"/>
          </w:tcPr>
          <w:p w14:paraId="5455A02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 – 2005</w:t>
            </w:r>
          </w:p>
        </w:tc>
        <w:tc>
          <w:tcPr>
            <w:tcW w:w="3690" w:type="dxa"/>
            <w:tcBorders>
              <w:top w:val="single" w:sz="2" w:space="0" w:color="FFFFFF"/>
              <w:bottom w:val="single" w:sz="2" w:space="0" w:color="DFDFDF"/>
            </w:tcBorders>
            <w:vAlign w:val="center"/>
          </w:tcPr>
          <w:p w14:paraId="73EE2AA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219726</w:t>
            </w:r>
          </w:p>
        </w:tc>
      </w:tr>
      <w:tr w:rsidR="007B00D8" w14:paraId="75C537BD" w14:textId="77777777" w:rsidTr="00C137D0">
        <w:tc>
          <w:tcPr>
            <w:tcW w:w="3629" w:type="dxa"/>
            <w:tcBorders>
              <w:top w:val="single" w:sz="2" w:space="0" w:color="FFFFFF"/>
              <w:bottom w:val="single" w:sz="2" w:space="0" w:color="DFDFDF"/>
            </w:tcBorders>
            <w:vAlign w:val="center"/>
          </w:tcPr>
          <w:p w14:paraId="407B3F2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 – 2006</w:t>
            </w:r>
          </w:p>
        </w:tc>
        <w:tc>
          <w:tcPr>
            <w:tcW w:w="3690" w:type="dxa"/>
            <w:tcBorders>
              <w:top w:val="single" w:sz="2" w:space="0" w:color="FFFFFF"/>
              <w:bottom w:val="single" w:sz="2" w:space="0" w:color="DFDFDF"/>
            </w:tcBorders>
            <w:vAlign w:val="center"/>
          </w:tcPr>
          <w:p w14:paraId="5333656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227994</w:t>
            </w:r>
          </w:p>
        </w:tc>
      </w:tr>
      <w:tr w:rsidR="007B00D8" w14:paraId="391D2040" w14:textId="77777777" w:rsidTr="00C137D0">
        <w:tc>
          <w:tcPr>
            <w:tcW w:w="3629" w:type="dxa"/>
            <w:tcBorders>
              <w:top w:val="single" w:sz="2" w:space="0" w:color="FFFFFF"/>
              <w:bottom w:val="single" w:sz="2" w:space="0" w:color="DFDFDF"/>
            </w:tcBorders>
            <w:vAlign w:val="center"/>
          </w:tcPr>
          <w:p w14:paraId="29F8576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 – 2007</w:t>
            </w:r>
          </w:p>
        </w:tc>
        <w:tc>
          <w:tcPr>
            <w:tcW w:w="3690" w:type="dxa"/>
            <w:tcBorders>
              <w:top w:val="single" w:sz="2" w:space="0" w:color="FFFFFF"/>
              <w:bottom w:val="single" w:sz="2" w:space="0" w:color="DFDFDF"/>
            </w:tcBorders>
            <w:vAlign w:val="center"/>
          </w:tcPr>
          <w:p w14:paraId="373CF8AF"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244097</w:t>
            </w:r>
          </w:p>
        </w:tc>
      </w:tr>
      <w:tr w:rsidR="007B00D8" w14:paraId="129D3676" w14:textId="77777777" w:rsidTr="00C137D0">
        <w:tc>
          <w:tcPr>
            <w:tcW w:w="3629" w:type="dxa"/>
            <w:tcBorders>
              <w:top w:val="single" w:sz="2" w:space="0" w:color="FFFFFF"/>
              <w:bottom w:val="single" w:sz="2" w:space="0" w:color="DFDFDF"/>
            </w:tcBorders>
            <w:vAlign w:val="center"/>
          </w:tcPr>
          <w:p w14:paraId="2D6B067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2007 – 2008</w:t>
            </w:r>
          </w:p>
        </w:tc>
        <w:tc>
          <w:tcPr>
            <w:tcW w:w="3690" w:type="dxa"/>
            <w:tcBorders>
              <w:top w:val="single" w:sz="2" w:space="0" w:color="FFFFFF"/>
              <w:bottom w:val="single" w:sz="2" w:space="0" w:color="DFDFDF"/>
            </w:tcBorders>
            <w:vAlign w:val="center"/>
          </w:tcPr>
          <w:p w14:paraId="7DE3436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246375</w:t>
            </w:r>
          </w:p>
        </w:tc>
      </w:tr>
    </w:tbl>
    <w:p w14:paraId="343F0C55"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rPr>
        <w:t>Customer Statistics:</w:t>
      </w:r>
    </w:p>
    <w:p w14:paraId="71C8ECF2" w14:textId="33A0210C" w:rsidR="007B00D8" w:rsidRDefault="007B00D8" w:rsidP="007B00D8">
      <w:pPr>
        <w:pStyle w:val="BodyText"/>
        <w:widowControl w:val="0"/>
        <w:jc w:val="both"/>
        <w:rPr>
          <w:rFonts w:ascii="Times New Roman" w:hAnsi="Times New Roman"/>
        </w:rPr>
      </w:pPr>
      <w:r>
        <w:rPr>
          <w:rFonts w:ascii="Times New Roman" w:hAnsi="Times New Roman" w:cs="Times New Roman"/>
          <w:b/>
          <w:i/>
          <w:color w:val="000000"/>
          <w:sz w:val="26"/>
        </w:rPr>
        <w:t>Revenue Income and Expenditure:</w:t>
      </w:r>
      <w:r>
        <w:rPr>
          <w:noProof/>
        </w:rPr>
        <mc:AlternateContent>
          <mc:Choice Requires="wps">
            <w:drawing>
              <wp:anchor distT="0" distB="0" distL="0" distR="0" simplePos="0" relativeHeight="251660288" behindDoc="0" locked="0" layoutInCell="0" allowOverlap="1" wp14:anchorId="74AB188D" wp14:editId="712BAD31">
                <wp:simplePos x="0" y="0"/>
                <wp:positionH relativeFrom="column">
                  <wp:align>left</wp:align>
                </wp:positionH>
                <wp:positionV relativeFrom="paragraph">
                  <wp:posOffset>635</wp:posOffset>
                </wp:positionV>
                <wp:extent cx="2148840" cy="2663190"/>
                <wp:effectExtent l="0" t="0" r="3810" b="381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8840" cy="2663190"/>
                        </a:xfrm>
                        <a:prstGeom prst="rect">
                          <a:avLst/>
                        </a:prstGeom>
                        <a:solidFill>
                          <a:srgbClr val="FFFFFF"/>
                        </a:solidFill>
                      </wps:spPr>
                      <wps:txbx>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B00D8" w14:paraId="394740D2" w14:textId="77777777">
                              <w:tc>
                                <w:tcPr>
                                  <w:tcW w:w="1650" w:type="dxa"/>
                                  <w:tcBorders>
                                    <w:top w:val="single" w:sz="2" w:space="0" w:color="FFFFFF"/>
                                    <w:bottom w:val="single" w:sz="2" w:space="0" w:color="DFDFDF"/>
                                  </w:tcBorders>
                                </w:tcPr>
                                <w:p w14:paraId="498301D1" w14:textId="77777777" w:rsidR="007B00D8" w:rsidRDefault="007B00D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1E996B4" w14:textId="77777777" w:rsidR="007B00D8" w:rsidRDefault="007B00D8">
                                  <w:pPr>
                                    <w:pStyle w:val="TableContents"/>
                                    <w:rPr>
                                      <w:b/>
                                      <w:color w:val="555555"/>
                                      <w:sz w:val="21"/>
                                    </w:rPr>
                                  </w:pPr>
                                  <w:r>
                                    <w:rPr>
                                      <w:b/>
                                      <w:color w:val="555555"/>
                                      <w:sz w:val="21"/>
                                    </w:rPr>
                                    <w:t>Total customer</w:t>
                                  </w:r>
                                </w:p>
                              </w:tc>
                            </w:tr>
                            <w:tr w:rsidR="007B00D8" w14:paraId="11604D80" w14:textId="77777777">
                              <w:tc>
                                <w:tcPr>
                                  <w:tcW w:w="1650" w:type="dxa"/>
                                  <w:tcBorders>
                                    <w:top w:val="single" w:sz="2" w:space="0" w:color="FFFFFF"/>
                                    <w:bottom w:val="single" w:sz="2" w:space="0" w:color="DFDFDF"/>
                                  </w:tcBorders>
                                </w:tcPr>
                                <w:p w14:paraId="7D8E926D" w14:textId="77777777" w:rsidR="007B00D8" w:rsidRDefault="007B00D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61944D24" w14:textId="77777777" w:rsidR="007B00D8" w:rsidRDefault="007B00D8">
                                  <w:pPr>
                                    <w:pStyle w:val="TableContents"/>
                                    <w:rPr>
                                      <w:color w:val="555555"/>
                                      <w:sz w:val="21"/>
                                    </w:rPr>
                                  </w:pPr>
                                  <w:r>
                                    <w:rPr>
                                      <w:color w:val="555555"/>
                                      <w:sz w:val="21"/>
                                    </w:rPr>
                                    <w:t>272002</w:t>
                                  </w:r>
                                </w:p>
                              </w:tc>
                            </w:tr>
                            <w:tr w:rsidR="007B00D8" w14:paraId="29492597" w14:textId="77777777">
                              <w:tc>
                                <w:tcPr>
                                  <w:tcW w:w="1650" w:type="dxa"/>
                                  <w:tcBorders>
                                    <w:top w:val="single" w:sz="2" w:space="0" w:color="FFFFFF"/>
                                    <w:bottom w:val="single" w:sz="2" w:space="0" w:color="DFDFDF"/>
                                  </w:tcBorders>
                                </w:tcPr>
                                <w:p w14:paraId="3689DECC" w14:textId="77777777" w:rsidR="007B00D8" w:rsidRDefault="007B00D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23513E5" w14:textId="77777777" w:rsidR="007B00D8" w:rsidRDefault="007B00D8">
                                  <w:pPr>
                                    <w:pStyle w:val="TableContents"/>
                                    <w:rPr>
                                      <w:color w:val="555555"/>
                                      <w:sz w:val="21"/>
                                    </w:rPr>
                                  </w:pPr>
                                  <w:r>
                                    <w:rPr>
                                      <w:color w:val="555555"/>
                                      <w:sz w:val="21"/>
                                    </w:rPr>
                                    <w:t>8562</w:t>
                                  </w:r>
                                </w:p>
                              </w:tc>
                            </w:tr>
                            <w:tr w:rsidR="007B00D8" w14:paraId="54169AD4" w14:textId="77777777">
                              <w:tc>
                                <w:tcPr>
                                  <w:tcW w:w="1650" w:type="dxa"/>
                                  <w:tcBorders>
                                    <w:top w:val="single" w:sz="2" w:space="0" w:color="FFFFFF"/>
                                    <w:bottom w:val="single" w:sz="2" w:space="0" w:color="DFDFDF"/>
                                  </w:tcBorders>
                                </w:tcPr>
                                <w:p w14:paraId="7633CCD2" w14:textId="77777777" w:rsidR="007B00D8" w:rsidRDefault="007B00D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3C45929E" w14:textId="77777777" w:rsidR="007B00D8" w:rsidRDefault="007B00D8">
                                  <w:pPr>
                                    <w:pStyle w:val="TableContents"/>
                                    <w:rPr>
                                      <w:color w:val="555555"/>
                                      <w:sz w:val="21"/>
                                    </w:rPr>
                                  </w:pPr>
                                  <w:r>
                                    <w:rPr>
                                      <w:color w:val="555555"/>
                                      <w:sz w:val="21"/>
                                    </w:rPr>
                                    <w:t>1764</w:t>
                                  </w:r>
                                </w:p>
                              </w:tc>
                            </w:tr>
                            <w:tr w:rsidR="007B00D8" w14:paraId="5384D3BF" w14:textId="77777777">
                              <w:tc>
                                <w:tcPr>
                                  <w:tcW w:w="1650" w:type="dxa"/>
                                  <w:tcBorders>
                                    <w:top w:val="single" w:sz="2" w:space="0" w:color="FFFFFF"/>
                                    <w:bottom w:val="single" w:sz="2" w:space="0" w:color="DFDFDF"/>
                                  </w:tcBorders>
                                </w:tcPr>
                                <w:p w14:paraId="023E9248" w14:textId="77777777" w:rsidR="007B00D8" w:rsidRDefault="007B00D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357E90C6" w14:textId="77777777" w:rsidR="007B00D8" w:rsidRDefault="007B00D8">
                                  <w:pPr>
                                    <w:pStyle w:val="TableContents"/>
                                    <w:rPr>
                                      <w:color w:val="555555"/>
                                      <w:sz w:val="21"/>
                                    </w:rPr>
                                  </w:pPr>
                                  <w:r>
                                    <w:rPr>
                                      <w:color w:val="555555"/>
                                      <w:sz w:val="21"/>
                                    </w:rPr>
                                    <w:t>1309</w:t>
                                  </w:r>
                                </w:p>
                              </w:tc>
                            </w:tr>
                            <w:tr w:rsidR="007B00D8" w14:paraId="118AD769" w14:textId="77777777">
                              <w:tc>
                                <w:tcPr>
                                  <w:tcW w:w="1650" w:type="dxa"/>
                                  <w:tcBorders>
                                    <w:top w:val="single" w:sz="2" w:space="0" w:color="FFFFFF"/>
                                    <w:bottom w:val="single" w:sz="2" w:space="0" w:color="DFDFDF"/>
                                  </w:tcBorders>
                                </w:tcPr>
                                <w:p w14:paraId="29BC32BC" w14:textId="77777777" w:rsidR="007B00D8" w:rsidRDefault="007B00D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33F322CD" w14:textId="77777777" w:rsidR="007B00D8" w:rsidRDefault="007B00D8">
                                  <w:pPr>
                                    <w:pStyle w:val="TableContents"/>
                                    <w:rPr>
                                      <w:color w:val="555555"/>
                                      <w:sz w:val="21"/>
                                    </w:rPr>
                                  </w:pPr>
                                  <w:r>
                                    <w:rPr>
                                      <w:color w:val="555555"/>
                                      <w:sz w:val="21"/>
                                    </w:rPr>
                                    <w:t>825</w:t>
                                  </w:r>
                                </w:p>
                              </w:tc>
                            </w:tr>
                            <w:tr w:rsidR="007B00D8" w14:paraId="2446F098" w14:textId="77777777">
                              <w:tc>
                                <w:tcPr>
                                  <w:tcW w:w="1650" w:type="dxa"/>
                                  <w:tcBorders>
                                    <w:top w:val="single" w:sz="2" w:space="0" w:color="FFFFFF"/>
                                    <w:bottom w:val="single" w:sz="2" w:space="0" w:color="DFDFDF"/>
                                  </w:tcBorders>
                                </w:tcPr>
                                <w:p w14:paraId="16768ED2" w14:textId="77777777" w:rsidR="007B00D8" w:rsidRDefault="007B00D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5D51C031" w14:textId="77777777" w:rsidR="007B00D8" w:rsidRDefault="007B00D8">
                                  <w:pPr>
                                    <w:pStyle w:val="TableContents"/>
                                    <w:rPr>
                                      <w:color w:val="555555"/>
                                      <w:sz w:val="21"/>
                                    </w:rPr>
                                  </w:pPr>
                                  <w:r>
                                    <w:rPr>
                                      <w:color w:val="555555"/>
                                      <w:sz w:val="21"/>
                                    </w:rPr>
                                    <w:t>284461</w:t>
                                  </w:r>
                                </w:p>
                              </w:tc>
                            </w:tr>
                          </w:tbl>
                          <w:p w14:paraId="5088B40F" w14:textId="77777777" w:rsidR="007B00D8" w:rsidRDefault="007B00D8" w:rsidP="007B00D8">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74AB188D" id="Text Box 7" o:spid="_x0000_s1027" type="#_x0000_t202" style="position:absolute;left:0;text-align:left;margin-left:0;margin-top:.05pt;width:169.2pt;height:209.7pt;z-index:251660288;visibility:visible;mso-wrap-style:square;mso-width-percent:0;mso-height-percent:0;mso-wrap-distance-left:0;mso-wrap-distance-top:0;mso-wrap-distance-right:0;mso-wrap-distance-bottom:0;mso-position-horizontal:lef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" o:allowincell="f" stroked="f">
                <v:path arrowok="t"/>
                <v:textbox inset="0,0,0,0">
                  <w:txbxContent>
                    <w:tbl>
                      <w:tblPr>
                        <w:tblW w:w="3375" w:type="dxa"/>
                        <w:tblLayout w:type="fixed"/>
                        <w:tblCellMar>
                          <w:top w:w="60" w:type="dxa"/>
                          <w:left w:w="0" w:type="dxa"/>
                          <w:bottom w:w="60" w:type="dxa"/>
                          <w:right w:w="0" w:type="dxa"/>
                        </w:tblCellMar>
                        <w:tblLook w:val="04A0" w:firstRow="1" w:lastRow="0" w:firstColumn="1" w:lastColumn="0" w:noHBand="0" w:noVBand="1"/>
                      </w:tblPr>
                      <w:tblGrid>
                        <w:gridCol w:w="1650"/>
                        <w:gridCol w:w="1725"/>
                      </w:tblGrid>
                      <w:tr w:rsidR="007B00D8" w14:paraId="394740D2" w14:textId="77777777">
                        <w:tc>
                          <w:tcPr>
                            <w:tcW w:w="1650" w:type="dxa"/>
                            <w:tcBorders>
                              <w:top w:val="single" w:sz="2" w:space="0" w:color="FFFFFF"/>
                              <w:bottom w:val="single" w:sz="2" w:space="0" w:color="DFDFDF"/>
                            </w:tcBorders>
                          </w:tcPr>
                          <w:p w14:paraId="498301D1" w14:textId="77777777" w:rsidR="007B00D8" w:rsidRDefault="007B00D8">
                            <w:pPr>
                              <w:pStyle w:val="TableContents"/>
                              <w:rPr>
                                <w:b/>
                                <w:color w:val="555555"/>
                                <w:sz w:val="21"/>
                              </w:rPr>
                            </w:pPr>
                            <w:r>
                              <w:rPr>
                                <w:b/>
                                <w:color w:val="555555"/>
                                <w:sz w:val="21"/>
                              </w:rPr>
                              <w:t>Customer type</w:t>
                            </w:r>
                          </w:p>
                        </w:tc>
                        <w:tc>
                          <w:tcPr>
                            <w:tcW w:w="1724" w:type="dxa"/>
                            <w:tcBorders>
                              <w:top w:val="single" w:sz="2" w:space="0" w:color="FFFFFF"/>
                              <w:bottom w:val="single" w:sz="2" w:space="0" w:color="DFDFDF"/>
                            </w:tcBorders>
                          </w:tcPr>
                          <w:p w14:paraId="41E996B4" w14:textId="77777777" w:rsidR="007B00D8" w:rsidRDefault="007B00D8">
                            <w:pPr>
                              <w:pStyle w:val="TableContents"/>
                              <w:rPr>
                                <w:b/>
                                <w:color w:val="555555"/>
                                <w:sz w:val="21"/>
                              </w:rPr>
                            </w:pPr>
                            <w:r>
                              <w:rPr>
                                <w:b/>
                                <w:color w:val="555555"/>
                                <w:sz w:val="21"/>
                              </w:rPr>
                              <w:t>Total customer</w:t>
                            </w:r>
                          </w:p>
                        </w:tc>
                      </w:tr>
                      <w:tr w:rsidR="007B00D8" w14:paraId="11604D80" w14:textId="77777777">
                        <w:tc>
                          <w:tcPr>
                            <w:tcW w:w="1650" w:type="dxa"/>
                            <w:tcBorders>
                              <w:top w:val="single" w:sz="2" w:space="0" w:color="FFFFFF"/>
                              <w:bottom w:val="single" w:sz="2" w:space="0" w:color="DFDFDF"/>
                            </w:tcBorders>
                          </w:tcPr>
                          <w:p w14:paraId="7D8E926D" w14:textId="77777777" w:rsidR="007B00D8" w:rsidRDefault="007B00D8">
                            <w:pPr>
                              <w:pStyle w:val="TableContents"/>
                              <w:rPr>
                                <w:b/>
                                <w:color w:val="555555"/>
                                <w:sz w:val="21"/>
                              </w:rPr>
                            </w:pPr>
                            <w:r>
                              <w:rPr>
                                <w:b/>
                                <w:color w:val="555555"/>
                                <w:sz w:val="21"/>
                              </w:rPr>
                              <w:t>Domestic</w:t>
                            </w:r>
                          </w:p>
                        </w:tc>
                        <w:tc>
                          <w:tcPr>
                            <w:tcW w:w="1724" w:type="dxa"/>
                            <w:tcBorders>
                              <w:top w:val="single" w:sz="2" w:space="0" w:color="FFFFFF"/>
                              <w:bottom w:val="single" w:sz="2" w:space="0" w:color="DFDFDF"/>
                            </w:tcBorders>
                          </w:tcPr>
                          <w:p w14:paraId="61944D24" w14:textId="77777777" w:rsidR="007B00D8" w:rsidRDefault="007B00D8">
                            <w:pPr>
                              <w:pStyle w:val="TableContents"/>
                              <w:rPr>
                                <w:color w:val="555555"/>
                                <w:sz w:val="21"/>
                              </w:rPr>
                            </w:pPr>
                            <w:r>
                              <w:rPr>
                                <w:color w:val="555555"/>
                                <w:sz w:val="21"/>
                              </w:rPr>
                              <w:t>272002</w:t>
                            </w:r>
                          </w:p>
                        </w:tc>
                      </w:tr>
                      <w:tr w:rsidR="007B00D8" w14:paraId="29492597" w14:textId="77777777">
                        <w:tc>
                          <w:tcPr>
                            <w:tcW w:w="1650" w:type="dxa"/>
                            <w:tcBorders>
                              <w:top w:val="single" w:sz="2" w:space="0" w:color="FFFFFF"/>
                              <w:bottom w:val="single" w:sz="2" w:space="0" w:color="DFDFDF"/>
                            </w:tcBorders>
                          </w:tcPr>
                          <w:p w14:paraId="3689DECC" w14:textId="77777777" w:rsidR="007B00D8" w:rsidRDefault="007B00D8">
                            <w:pPr>
                              <w:pStyle w:val="TableContents"/>
                              <w:rPr>
                                <w:b/>
                                <w:color w:val="555555"/>
                                <w:sz w:val="21"/>
                              </w:rPr>
                            </w:pPr>
                            <w:r>
                              <w:rPr>
                                <w:b/>
                                <w:color w:val="555555"/>
                                <w:sz w:val="21"/>
                              </w:rPr>
                              <w:t>Commercial</w:t>
                            </w:r>
                          </w:p>
                        </w:tc>
                        <w:tc>
                          <w:tcPr>
                            <w:tcW w:w="1724" w:type="dxa"/>
                            <w:tcBorders>
                              <w:top w:val="single" w:sz="2" w:space="0" w:color="FFFFFF"/>
                              <w:bottom w:val="single" w:sz="2" w:space="0" w:color="DFDFDF"/>
                            </w:tcBorders>
                          </w:tcPr>
                          <w:p w14:paraId="623513E5" w14:textId="77777777" w:rsidR="007B00D8" w:rsidRDefault="007B00D8">
                            <w:pPr>
                              <w:pStyle w:val="TableContents"/>
                              <w:rPr>
                                <w:color w:val="555555"/>
                                <w:sz w:val="21"/>
                              </w:rPr>
                            </w:pPr>
                            <w:r>
                              <w:rPr>
                                <w:color w:val="555555"/>
                                <w:sz w:val="21"/>
                              </w:rPr>
                              <w:t>8562</w:t>
                            </w:r>
                          </w:p>
                        </w:tc>
                      </w:tr>
                      <w:tr w:rsidR="007B00D8" w14:paraId="54169AD4" w14:textId="77777777">
                        <w:tc>
                          <w:tcPr>
                            <w:tcW w:w="1650" w:type="dxa"/>
                            <w:tcBorders>
                              <w:top w:val="single" w:sz="2" w:space="0" w:color="FFFFFF"/>
                              <w:bottom w:val="single" w:sz="2" w:space="0" w:color="DFDFDF"/>
                            </w:tcBorders>
                          </w:tcPr>
                          <w:p w14:paraId="7633CCD2" w14:textId="77777777" w:rsidR="007B00D8" w:rsidRDefault="007B00D8">
                            <w:pPr>
                              <w:pStyle w:val="TableContents"/>
                              <w:rPr>
                                <w:b/>
                                <w:color w:val="555555"/>
                                <w:sz w:val="21"/>
                              </w:rPr>
                            </w:pPr>
                            <w:r>
                              <w:rPr>
                                <w:b/>
                                <w:color w:val="555555"/>
                                <w:sz w:val="21"/>
                              </w:rPr>
                              <w:t>Industrial</w:t>
                            </w:r>
                          </w:p>
                        </w:tc>
                        <w:tc>
                          <w:tcPr>
                            <w:tcW w:w="1724" w:type="dxa"/>
                            <w:tcBorders>
                              <w:top w:val="single" w:sz="2" w:space="0" w:color="FFFFFF"/>
                              <w:bottom w:val="single" w:sz="2" w:space="0" w:color="DFDFDF"/>
                            </w:tcBorders>
                          </w:tcPr>
                          <w:p w14:paraId="3C45929E" w14:textId="77777777" w:rsidR="007B00D8" w:rsidRDefault="007B00D8">
                            <w:pPr>
                              <w:pStyle w:val="TableContents"/>
                              <w:rPr>
                                <w:color w:val="555555"/>
                                <w:sz w:val="21"/>
                              </w:rPr>
                            </w:pPr>
                            <w:r>
                              <w:rPr>
                                <w:color w:val="555555"/>
                                <w:sz w:val="21"/>
                              </w:rPr>
                              <w:t>1764</w:t>
                            </w:r>
                          </w:p>
                        </w:tc>
                      </w:tr>
                      <w:tr w:rsidR="007B00D8" w14:paraId="5384D3BF" w14:textId="77777777">
                        <w:tc>
                          <w:tcPr>
                            <w:tcW w:w="1650" w:type="dxa"/>
                            <w:tcBorders>
                              <w:top w:val="single" w:sz="2" w:space="0" w:color="FFFFFF"/>
                              <w:bottom w:val="single" w:sz="2" w:space="0" w:color="DFDFDF"/>
                            </w:tcBorders>
                          </w:tcPr>
                          <w:p w14:paraId="023E9248" w14:textId="77777777" w:rsidR="007B00D8" w:rsidRDefault="007B00D8">
                            <w:pPr>
                              <w:pStyle w:val="TableContents"/>
                              <w:rPr>
                                <w:b/>
                                <w:color w:val="555555"/>
                                <w:sz w:val="21"/>
                              </w:rPr>
                            </w:pPr>
                            <w:r>
                              <w:rPr>
                                <w:b/>
                                <w:color w:val="555555"/>
                                <w:sz w:val="21"/>
                              </w:rPr>
                              <w:t>Community</w:t>
                            </w:r>
                          </w:p>
                        </w:tc>
                        <w:tc>
                          <w:tcPr>
                            <w:tcW w:w="1724" w:type="dxa"/>
                            <w:tcBorders>
                              <w:top w:val="single" w:sz="2" w:space="0" w:color="FFFFFF"/>
                              <w:bottom w:val="single" w:sz="2" w:space="0" w:color="DFDFDF"/>
                            </w:tcBorders>
                          </w:tcPr>
                          <w:p w14:paraId="357E90C6" w14:textId="77777777" w:rsidR="007B00D8" w:rsidRDefault="007B00D8">
                            <w:pPr>
                              <w:pStyle w:val="TableContents"/>
                              <w:rPr>
                                <w:color w:val="555555"/>
                                <w:sz w:val="21"/>
                              </w:rPr>
                            </w:pPr>
                            <w:r>
                              <w:rPr>
                                <w:color w:val="555555"/>
                                <w:sz w:val="21"/>
                              </w:rPr>
                              <w:t>1309</w:t>
                            </w:r>
                          </w:p>
                        </w:tc>
                      </w:tr>
                      <w:tr w:rsidR="007B00D8" w14:paraId="118AD769" w14:textId="77777777">
                        <w:tc>
                          <w:tcPr>
                            <w:tcW w:w="1650" w:type="dxa"/>
                            <w:tcBorders>
                              <w:top w:val="single" w:sz="2" w:space="0" w:color="FFFFFF"/>
                              <w:bottom w:val="single" w:sz="2" w:space="0" w:color="DFDFDF"/>
                            </w:tcBorders>
                          </w:tcPr>
                          <w:p w14:paraId="29BC32BC" w14:textId="77777777" w:rsidR="007B00D8" w:rsidRDefault="007B00D8">
                            <w:pPr>
                              <w:pStyle w:val="TableContents"/>
                              <w:rPr>
                                <w:b/>
                                <w:color w:val="555555"/>
                                <w:sz w:val="21"/>
                              </w:rPr>
                            </w:pPr>
                            <w:r>
                              <w:rPr>
                                <w:b/>
                                <w:color w:val="555555"/>
                                <w:sz w:val="21"/>
                              </w:rPr>
                              <w:t>Office</w:t>
                            </w:r>
                          </w:p>
                        </w:tc>
                        <w:tc>
                          <w:tcPr>
                            <w:tcW w:w="1724" w:type="dxa"/>
                            <w:tcBorders>
                              <w:top w:val="single" w:sz="2" w:space="0" w:color="FFFFFF"/>
                              <w:bottom w:val="single" w:sz="2" w:space="0" w:color="DFDFDF"/>
                            </w:tcBorders>
                          </w:tcPr>
                          <w:p w14:paraId="33F322CD" w14:textId="77777777" w:rsidR="007B00D8" w:rsidRDefault="007B00D8">
                            <w:pPr>
                              <w:pStyle w:val="TableContents"/>
                              <w:rPr>
                                <w:color w:val="555555"/>
                                <w:sz w:val="21"/>
                              </w:rPr>
                            </w:pPr>
                            <w:r>
                              <w:rPr>
                                <w:color w:val="555555"/>
                                <w:sz w:val="21"/>
                              </w:rPr>
                              <w:t>825</w:t>
                            </w:r>
                          </w:p>
                        </w:tc>
                      </w:tr>
                      <w:tr w:rsidR="007B00D8" w14:paraId="2446F098" w14:textId="77777777">
                        <w:tc>
                          <w:tcPr>
                            <w:tcW w:w="1650" w:type="dxa"/>
                            <w:tcBorders>
                              <w:top w:val="single" w:sz="2" w:space="0" w:color="FFFFFF"/>
                              <w:bottom w:val="single" w:sz="2" w:space="0" w:color="DFDFDF"/>
                            </w:tcBorders>
                          </w:tcPr>
                          <w:p w14:paraId="16768ED2" w14:textId="77777777" w:rsidR="007B00D8" w:rsidRDefault="007B00D8">
                            <w:pPr>
                              <w:pStyle w:val="TableContents"/>
                              <w:rPr>
                                <w:b/>
                                <w:color w:val="555555"/>
                                <w:sz w:val="21"/>
                              </w:rPr>
                            </w:pPr>
                            <w:r>
                              <w:rPr>
                                <w:b/>
                                <w:color w:val="555555"/>
                                <w:sz w:val="21"/>
                              </w:rPr>
                              <w:t>Total</w:t>
                            </w:r>
                          </w:p>
                        </w:tc>
                        <w:tc>
                          <w:tcPr>
                            <w:tcW w:w="1724" w:type="dxa"/>
                            <w:tcBorders>
                              <w:top w:val="single" w:sz="2" w:space="0" w:color="FFFFFF"/>
                              <w:bottom w:val="single" w:sz="2" w:space="0" w:color="DFDFDF"/>
                            </w:tcBorders>
                          </w:tcPr>
                          <w:p w14:paraId="5D51C031" w14:textId="77777777" w:rsidR="007B00D8" w:rsidRDefault="007B00D8">
                            <w:pPr>
                              <w:pStyle w:val="TableContents"/>
                              <w:rPr>
                                <w:color w:val="555555"/>
                                <w:sz w:val="21"/>
                              </w:rPr>
                            </w:pPr>
                            <w:r>
                              <w:rPr>
                                <w:color w:val="555555"/>
                                <w:sz w:val="21"/>
                              </w:rPr>
                              <w:t>284461</w:t>
                            </w:r>
                          </w:p>
                        </w:tc>
                      </w:tr>
                    </w:tbl>
                    <w:p w14:paraId="5088B40F" w14:textId="77777777" w:rsidR="007B00D8" w:rsidRDefault="007B00D8" w:rsidP="007B00D8">
                      <w:pPr>
                        <w:pStyle w:val="FrameContents"/>
                        <w:rPr>
                          <w:color w:val="000000"/>
                        </w:rPr>
                      </w:pPr>
                    </w:p>
                  </w:txbxContent>
                </v:textbox>
                <w10:wrap type="square"/>
              </v:shape>
            </w:pict>
          </mc:Fallback>
        </mc:AlternateContent>
      </w:r>
    </w:p>
    <w:p w14:paraId="4436F879"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The overall development of Dhaka WASA shows a positive improvement of service zone range and quality standard. Presently WASA established a taskforce to strengthen the billing and collection system. To bring the mobility of activities WASA has taken strong monitoring system and other necessary initiatives.</w:t>
      </w:r>
    </w:p>
    <w:p w14:paraId="0BE71DD7"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Summary of Income &amp; Expenditure (Million taka):</w:t>
      </w:r>
    </w:p>
    <w:tbl>
      <w:tblPr>
        <w:tblW w:w="5000" w:type="pct"/>
        <w:tblLayout w:type="fixed"/>
        <w:tblCellMar>
          <w:top w:w="60" w:type="dxa"/>
          <w:left w:w="0" w:type="dxa"/>
          <w:bottom w:w="60" w:type="dxa"/>
          <w:right w:w="0" w:type="dxa"/>
        </w:tblCellMar>
        <w:tblLook w:val="04A0" w:firstRow="1" w:lastRow="0" w:firstColumn="1" w:lastColumn="0" w:noHBand="0" w:noVBand="1"/>
      </w:tblPr>
      <w:tblGrid>
        <w:gridCol w:w="2588"/>
        <w:gridCol w:w="2587"/>
        <w:gridCol w:w="2588"/>
        <w:gridCol w:w="2587"/>
      </w:tblGrid>
      <w:tr w:rsidR="007B00D8" w14:paraId="3B021E54" w14:textId="77777777" w:rsidTr="00C137D0">
        <w:tc>
          <w:tcPr>
            <w:tcW w:w="2587" w:type="dxa"/>
            <w:tcBorders>
              <w:top w:val="single" w:sz="2" w:space="0" w:color="FFFFFF"/>
              <w:bottom w:val="single" w:sz="2" w:space="0" w:color="DFDFDF"/>
            </w:tcBorders>
            <w:vAlign w:val="center"/>
          </w:tcPr>
          <w:p w14:paraId="3C7079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Head</w:t>
            </w:r>
          </w:p>
        </w:tc>
        <w:tc>
          <w:tcPr>
            <w:tcW w:w="2587" w:type="dxa"/>
            <w:tcBorders>
              <w:top w:val="single" w:sz="2" w:space="0" w:color="FFFFFF"/>
              <w:bottom w:val="single" w:sz="2" w:space="0" w:color="DFDFDF"/>
            </w:tcBorders>
            <w:vAlign w:val="center"/>
          </w:tcPr>
          <w:p w14:paraId="41F0216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Income</w:t>
            </w:r>
          </w:p>
        </w:tc>
        <w:tc>
          <w:tcPr>
            <w:tcW w:w="2588" w:type="dxa"/>
            <w:tcBorders>
              <w:top w:val="single" w:sz="2" w:space="0" w:color="FFFFFF"/>
              <w:bottom w:val="single" w:sz="2" w:space="0" w:color="DFDFDF"/>
            </w:tcBorders>
            <w:vAlign w:val="center"/>
          </w:tcPr>
          <w:p w14:paraId="343DF9C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Expenditure</w:t>
            </w:r>
          </w:p>
        </w:tc>
        <w:tc>
          <w:tcPr>
            <w:tcW w:w="2587" w:type="dxa"/>
            <w:tcBorders>
              <w:top w:val="single" w:sz="2" w:space="0" w:color="FFFFFF"/>
              <w:bottom w:val="single" w:sz="2" w:space="0" w:color="DFDFDF"/>
            </w:tcBorders>
            <w:vAlign w:val="center"/>
          </w:tcPr>
          <w:p w14:paraId="48A347B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i/>
                <w:color w:val="555555"/>
                <w:sz w:val="26"/>
              </w:rPr>
              <w:t>Profit/Loss</w:t>
            </w:r>
          </w:p>
        </w:tc>
      </w:tr>
      <w:tr w:rsidR="007B00D8" w14:paraId="30388434" w14:textId="77777777" w:rsidTr="00C137D0">
        <w:tc>
          <w:tcPr>
            <w:tcW w:w="2587" w:type="dxa"/>
            <w:tcBorders>
              <w:top w:val="single" w:sz="2" w:space="0" w:color="FFFFFF"/>
              <w:bottom w:val="single" w:sz="2" w:space="0" w:color="DFDFDF"/>
            </w:tcBorders>
            <w:vAlign w:val="center"/>
          </w:tcPr>
          <w:p w14:paraId="5B524BD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2001-2002</w:t>
            </w:r>
          </w:p>
        </w:tc>
        <w:tc>
          <w:tcPr>
            <w:tcW w:w="2587" w:type="dxa"/>
            <w:tcBorders>
              <w:top w:val="single" w:sz="2" w:space="0" w:color="FFFFFF"/>
              <w:bottom w:val="single" w:sz="2" w:space="0" w:color="DFDFDF"/>
            </w:tcBorders>
            <w:vAlign w:val="center"/>
          </w:tcPr>
          <w:p w14:paraId="7F3544D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1,756.980</w:t>
            </w:r>
          </w:p>
        </w:tc>
        <w:tc>
          <w:tcPr>
            <w:tcW w:w="2588" w:type="dxa"/>
            <w:tcBorders>
              <w:top w:val="single" w:sz="2" w:space="0" w:color="FFFFFF"/>
              <w:bottom w:val="single" w:sz="2" w:space="0" w:color="DFDFDF"/>
            </w:tcBorders>
            <w:vAlign w:val="center"/>
          </w:tcPr>
          <w:p w14:paraId="399EA0A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1,756.012</w:t>
            </w:r>
          </w:p>
        </w:tc>
        <w:tc>
          <w:tcPr>
            <w:tcW w:w="2587" w:type="dxa"/>
            <w:tcBorders>
              <w:top w:val="single" w:sz="2" w:space="0" w:color="FFFFFF"/>
              <w:bottom w:val="single" w:sz="2" w:space="0" w:color="DFDFDF"/>
            </w:tcBorders>
            <w:vAlign w:val="center"/>
          </w:tcPr>
          <w:p w14:paraId="1585271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0.968</w:t>
            </w:r>
          </w:p>
        </w:tc>
      </w:tr>
      <w:tr w:rsidR="007B00D8" w14:paraId="4814ED14" w14:textId="77777777" w:rsidTr="00C137D0">
        <w:tc>
          <w:tcPr>
            <w:tcW w:w="2587" w:type="dxa"/>
            <w:tcBorders>
              <w:top w:val="single" w:sz="2" w:space="0" w:color="FFFFFF"/>
              <w:bottom w:val="single" w:sz="2" w:space="0" w:color="DFDFDF"/>
            </w:tcBorders>
            <w:vAlign w:val="center"/>
          </w:tcPr>
          <w:p w14:paraId="03348E3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2002-2003</w:t>
            </w:r>
          </w:p>
        </w:tc>
        <w:tc>
          <w:tcPr>
            <w:tcW w:w="2587" w:type="dxa"/>
            <w:tcBorders>
              <w:top w:val="single" w:sz="2" w:space="0" w:color="FFFFFF"/>
              <w:bottom w:val="single" w:sz="2" w:space="0" w:color="DFDFDF"/>
            </w:tcBorders>
            <w:vAlign w:val="center"/>
          </w:tcPr>
          <w:p w14:paraId="1241A1B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1,954.679</w:t>
            </w:r>
          </w:p>
        </w:tc>
        <w:tc>
          <w:tcPr>
            <w:tcW w:w="2588" w:type="dxa"/>
            <w:tcBorders>
              <w:top w:val="single" w:sz="2" w:space="0" w:color="FFFFFF"/>
              <w:bottom w:val="single" w:sz="2" w:space="0" w:color="DFDFDF"/>
            </w:tcBorders>
            <w:vAlign w:val="center"/>
          </w:tcPr>
          <w:p w14:paraId="7AE59E01"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1,945.819</w:t>
            </w:r>
          </w:p>
        </w:tc>
        <w:tc>
          <w:tcPr>
            <w:tcW w:w="2587" w:type="dxa"/>
            <w:tcBorders>
              <w:top w:val="single" w:sz="2" w:space="0" w:color="FFFFFF"/>
              <w:bottom w:val="single" w:sz="2" w:space="0" w:color="DFDFDF"/>
            </w:tcBorders>
            <w:vAlign w:val="center"/>
          </w:tcPr>
          <w:p w14:paraId="55EB89D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8.866</w:t>
            </w:r>
          </w:p>
        </w:tc>
      </w:tr>
      <w:tr w:rsidR="007B00D8" w14:paraId="7ED9CFC0" w14:textId="77777777" w:rsidTr="00C137D0">
        <w:tc>
          <w:tcPr>
            <w:tcW w:w="2587" w:type="dxa"/>
            <w:tcBorders>
              <w:top w:val="single" w:sz="2" w:space="0" w:color="FFFFFF"/>
              <w:bottom w:val="single" w:sz="2" w:space="0" w:color="DFDFDF"/>
            </w:tcBorders>
            <w:vAlign w:val="center"/>
          </w:tcPr>
          <w:p w14:paraId="65D7F387"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2003-2004</w:t>
            </w:r>
          </w:p>
        </w:tc>
        <w:tc>
          <w:tcPr>
            <w:tcW w:w="2587" w:type="dxa"/>
            <w:tcBorders>
              <w:top w:val="single" w:sz="2" w:space="0" w:color="FFFFFF"/>
              <w:bottom w:val="single" w:sz="2" w:space="0" w:color="DFDFDF"/>
            </w:tcBorders>
            <w:vAlign w:val="center"/>
          </w:tcPr>
          <w:p w14:paraId="28A66506"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2,256.527</w:t>
            </w:r>
          </w:p>
        </w:tc>
        <w:tc>
          <w:tcPr>
            <w:tcW w:w="2588" w:type="dxa"/>
            <w:tcBorders>
              <w:top w:val="single" w:sz="2" w:space="0" w:color="FFFFFF"/>
              <w:bottom w:val="single" w:sz="2" w:space="0" w:color="DFDFDF"/>
            </w:tcBorders>
            <w:vAlign w:val="center"/>
          </w:tcPr>
          <w:p w14:paraId="127E6F0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2,228.486</w:t>
            </w:r>
          </w:p>
        </w:tc>
        <w:tc>
          <w:tcPr>
            <w:tcW w:w="2587" w:type="dxa"/>
            <w:tcBorders>
              <w:top w:val="single" w:sz="2" w:space="0" w:color="FFFFFF"/>
              <w:bottom w:val="single" w:sz="2" w:space="0" w:color="DFDFDF"/>
            </w:tcBorders>
            <w:vAlign w:val="center"/>
          </w:tcPr>
          <w:p w14:paraId="177501FC"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28.041</w:t>
            </w:r>
          </w:p>
        </w:tc>
      </w:tr>
      <w:tr w:rsidR="007B00D8" w14:paraId="4B551C8F" w14:textId="77777777" w:rsidTr="00C137D0">
        <w:tc>
          <w:tcPr>
            <w:tcW w:w="2587" w:type="dxa"/>
            <w:tcBorders>
              <w:top w:val="single" w:sz="2" w:space="0" w:color="FFFFFF"/>
              <w:bottom w:val="single" w:sz="2" w:space="0" w:color="DFDFDF"/>
            </w:tcBorders>
            <w:vAlign w:val="center"/>
          </w:tcPr>
          <w:p w14:paraId="0503E33A"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2004-2005</w:t>
            </w:r>
          </w:p>
        </w:tc>
        <w:tc>
          <w:tcPr>
            <w:tcW w:w="2587" w:type="dxa"/>
            <w:tcBorders>
              <w:top w:val="single" w:sz="2" w:space="0" w:color="FFFFFF"/>
              <w:bottom w:val="single" w:sz="2" w:space="0" w:color="DFDFDF"/>
            </w:tcBorders>
            <w:vAlign w:val="center"/>
          </w:tcPr>
          <w:p w14:paraId="0130DF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2,693.917</w:t>
            </w:r>
          </w:p>
        </w:tc>
        <w:tc>
          <w:tcPr>
            <w:tcW w:w="2588" w:type="dxa"/>
            <w:tcBorders>
              <w:top w:val="single" w:sz="2" w:space="0" w:color="FFFFFF"/>
              <w:bottom w:val="single" w:sz="2" w:space="0" w:color="DFDFDF"/>
            </w:tcBorders>
            <w:vAlign w:val="center"/>
          </w:tcPr>
          <w:p w14:paraId="4B0A140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2,680.632</w:t>
            </w:r>
          </w:p>
        </w:tc>
        <w:tc>
          <w:tcPr>
            <w:tcW w:w="2587" w:type="dxa"/>
            <w:tcBorders>
              <w:top w:val="single" w:sz="2" w:space="0" w:color="FFFFFF"/>
              <w:bottom w:val="single" w:sz="2" w:space="0" w:color="DFDFDF"/>
            </w:tcBorders>
            <w:vAlign w:val="center"/>
          </w:tcPr>
          <w:p w14:paraId="5CAF47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13.285</w:t>
            </w:r>
          </w:p>
        </w:tc>
      </w:tr>
      <w:tr w:rsidR="007B00D8" w14:paraId="78D90481" w14:textId="77777777" w:rsidTr="00C137D0">
        <w:tc>
          <w:tcPr>
            <w:tcW w:w="2587" w:type="dxa"/>
            <w:tcBorders>
              <w:top w:val="single" w:sz="2" w:space="0" w:color="FFFFFF"/>
              <w:bottom w:val="single" w:sz="2" w:space="0" w:color="DFDFDF"/>
            </w:tcBorders>
            <w:vAlign w:val="center"/>
          </w:tcPr>
          <w:p w14:paraId="1B35779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2005-2006</w:t>
            </w:r>
          </w:p>
        </w:tc>
        <w:tc>
          <w:tcPr>
            <w:tcW w:w="2587" w:type="dxa"/>
            <w:tcBorders>
              <w:top w:val="single" w:sz="2" w:space="0" w:color="FFFFFF"/>
              <w:bottom w:val="single" w:sz="2" w:space="0" w:color="DFDFDF"/>
            </w:tcBorders>
            <w:vAlign w:val="center"/>
          </w:tcPr>
          <w:p w14:paraId="6D3A777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3,056.381</w:t>
            </w:r>
          </w:p>
        </w:tc>
        <w:tc>
          <w:tcPr>
            <w:tcW w:w="2588" w:type="dxa"/>
            <w:tcBorders>
              <w:top w:val="single" w:sz="2" w:space="0" w:color="FFFFFF"/>
              <w:bottom w:val="single" w:sz="2" w:space="0" w:color="DFDFDF"/>
            </w:tcBorders>
            <w:vAlign w:val="center"/>
          </w:tcPr>
          <w:p w14:paraId="7705B0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3,050.510</w:t>
            </w:r>
          </w:p>
        </w:tc>
        <w:tc>
          <w:tcPr>
            <w:tcW w:w="2587" w:type="dxa"/>
            <w:tcBorders>
              <w:top w:val="single" w:sz="2" w:space="0" w:color="FFFFFF"/>
              <w:bottom w:val="single" w:sz="2" w:space="0" w:color="DFDFDF"/>
            </w:tcBorders>
            <w:vAlign w:val="center"/>
          </w:tcPr>
          <w:p w14:paraId="306048E3"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5.871</w:t>
            </w:r>
          </w:p>
        </w:tc>
      </w:tr>
      <w:tr w:rsidR="007B00D8" w14:paraId="72EE6DDD" w14:textId="77777777" w:rsidTr="00C137D0">
        <w:tc>
          <w:tcPr>
            <w:tcW w:w="2587" w:type="dxa"/>
            <w:tcBorders>
              <w:top w:val="single" w:sz="2" w:space="0" w:color="FFFFFF"/>
              <w:bottom w:val="single" w:sz="2" w:space="0" w:color="DFDFDF"/>
            </w:tcBorders>
            <w:vAlign w:val="center"/>
          </w:tcPr>
          <w:p w14:paraId="388EB31D"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2006-2007</w:t>
            </w:r>
          </w:p>
        </w:tc>
        <w:tc>
          <w:tcPr>
            <w:tcW w:w="2587" w:type="dxa"/>
            <w:tcBorders>
              <w:top w:val="single" w:sz="2" w:space="0" w:color="FFFFFF"/>
              <w:bottom w:val="single" w:sz="2" w:space="0" w:color="DFDFDF"/>
            </w:tcBorders>
            <w:vAlign w:val="center"/>
          </w:tcPr>
          <w:p w14:paraId="557A28E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3,286.279</w:t>
            </w:r>
          </w:p>
        </w:tc>
        <w:tc>
          <w:tcPr>
            <w:tcW w:w="2588" w:type="dxa"/>
            <w:tcBorders>
              <w:top w:val="single" w:sz="2" w:space="0" w:color="FFFFFF"/>
              <w:bottom w:val="single" w:sz="2" w:space="0" w:color="DFDFDF"/>
            </w:tcBorders>
            <w:vAlign w:val="center"/>
          </w:tcPr>
          <w:p w14:paraId="4A7F8600"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3,286.268</w:t>
            </w:r>
          </w:p>
        </w:tc>
        <w:tc>
          <w:tcPr>
            <w:tcW w:w="2587" w:type="dxa"/>
            <w:tcBorders>
              <w:top w:val="single" w:sz="2" w:space="0" w:color="FFFFFF"/>
              <w:bottom w:val="single" w:sz="2" w:space="0" w:color="DFDFDF"/>
            </w:tcBorders>
            <w:vAlign w:val="center"/>
          </w:tcPr>
          <w:p w14:paraId="1944794E"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0.011</w:t>
            </w:r>
          </w:p>
        </w:tc>
      </w:tr>
      <w:tr w:rsidR="007B00D8" w14:paraId="7628AE7A" w14:textId="77777777" w:rsidTr="00C137D0">
        <w:tc>
          <w:tcPr>
            <w:tcW w:w="2587" w:type="dxa"/>
            <w:tcBorders>
              <w:top w:val="single" w:sz="2" w:space="0" w:color="FFFFFF"/>
              <w:bottom w:val="single" w:sz="2" w:space="0" w:color="DFDFDF"/>
            </w:tcBorders>
            <w:vAlign w:val="center"/>
          </w:tcPr>
          <w:p w14:paraId="3FF9B0E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lastRenderedPageBreak/>
              <w:t>2007-2008</w:t>
            </w:r>
          </w:p>
        </w:tc>
        <w:tc>
          <w:tcPr>
            <w:tcW w:w="2587" w:type="dxa"/>
            <w:tcBorders>
              <w:top w:val="single" w:sz="2" w:space="0" w:color="FFFFFF"/>
              <w:bottom w:val="single" w:sz="2" w:space="0" w:color="DFDFDF"/>
            </w:tcBorders>
            <w:vAlign w:val="center"/>
          </w:tcPr>
          <w:p w14:paraId="69041389"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3,694.612</w:t>
            </w:r>
          </w:p>
        </w:tc>
        <w:tc>
          <w:tcPr>
            <w:tcW w:w="2588" w:type="dxa"/>
            <w:tcBorders>
              <w:top w:val="single" w:sz="2" w:space="0" w:color="FFFFFF"/>
              <w:bottom w:val="single" w:sz="2" w:space="0" w:color="DFDFDF"/>
            </w:tcBorders>
            <w:vAlign w:val="center"/>
          </w:tcPr>
          <w:p w14:paraId="5C6E6082"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4,364.851</w:t>
            </w:r>
          </w:p>
        </w:tc>
        <w:tc>
          <w:tcPr>
            <w:tcW w:w="2587" w:type="dxa"/>
            <w:tcBorders>
              <w:top w:val="single" w:sz="2" w:space="0" w:color="FFFFFF"/>
              <w:bottom w:val="single" w:sz="2" w:space="0" w:color="DFDFDF"/>
            </w:tcBorders>
            <w:vAlign w:val="center"/>
          </w:tcPr>
          <w:p w14:paraId="1179511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(670.239)</w:t>
            </w:r>
          </w:p>
        </w:tc>
      </w:tr>
      <w:tr w:rsidR="007B00D8" w14:paraId="4D3910E0" w14:textId="77777777" w:rsidTr="00C137D0">
        <w:tc>
          <w:tcPr>
            <w:tcW w:w="2587" w:type="dxa"/>
            <w:tcBorders>
              <w:top w:val="single" w:sz="2" w:space="0" w:color="FFFFFF"/>
              <w:bottom w:val="single" w:sz="2" w:space="0" w:color="DFDFDF"/>
            </w:tcBorders>
            <w:vAlign w:val="center"/>
          </w:tcPr>
          <w:p w14:paraId="11BA775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b/>
                <w:color w:val="555555"/>
                <w:sz w:val="26"/>
              </w:rPr>
              <w:t>2008-2009</w:t>
            </w:r>
          </w:p>
        </w:tc>
        <w:tc>
          <w:tcPr>
            <w:tcW w:w="2587" w:type="dxa"/>
            <w:tcBorders>
              <w:top w:val="single" w:sz="2" w:space="0" w:color="FFFFFF"/>
              <w:bottom w:val="single" w:sz="2" w:space="0" w:color="DFDFDF"/>
            </w:tcBorders>
            <w:vAlign w:val="center"/>
          </w:tcPr>
          <w:p w14:paraId="3980B8D8"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4,230.609</w:t>
            </w:r>
          </w:p>
        </w:tc>
        <w:tc>
          <w:tcPr>
            <w:tcW w:w="2588" w:type="dxa"/>
            <w:tcBorders>
              <w:top w:val="single" w:sz="2" w:space="0" w:color="FFFFFF"/>
              <w:bottom w:val="single" w:sz="2" w:space="0" w:color="DFDFDF"/>
            </w:tcBorders>
            <w:vAlign w:val="center"/>
          </w:tcPr>
          <w:p w14:paraId="1A3FFC74"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4,105.578</w:t>
            </w:r>
          </w:p>
        </w:tc>
        <w:tc>
          <w:tcPr>
            <w:tcW w:w="2587" w:type="dxa"/>
            <w:tcBorders>
              <w:top w:val="single" w:sz="2" w:space="0" w:color="FFFFFF"/>
              <w:bottom w:val="single" w:sz="2" w:space="0" w:color="DFDFDF"/>
            </w:tcBorders>
            <w:vAlign w:val="center"/>
          </w:tcPr>
          <w:p w14:paraId="23C4BAA5" w14:textId="77777777" w:rsidR="007B00D8" w:rsidRDefault="007B00D8" w:rsidP="00C137D0">
            <w:pPr>
              <w:pStyle w:val="TableContents"/>
              <w:jc w:val="center"/>
              <w:rPr>
                <w:rFonts w:ascii="Times New Roman" w:hAnsi="Times New Roman" w:cs="Times New Roman"/>
                <w:color w:val="555555"/>
                <w:sz w:val="26"/>
              </w:rPr>
            </w:pPr>
            <w:r>
              <w:rPr>
                <w:rFonts w:ascii="Times New Roman" w:hAnsi="Times New Roman" w:cs="Times New Roman"/>
                <w:color w:val="555555"/>
                <w:sz w:val="26"/>
              </w:rPr>
              <w:t>125.031</w:t>
            </w:r>
          </w:p>
        </w:tc>
      </w:tr>
    </w:tbl>
    <w:p w14:paraId="21493F6A"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w:t>
      </w:r>
      <w:r>
        <w:rPr>
          <w:rFonts w:ascii="Times New Roman" w:hAnsi="Times New Roman" w:cs="Times New Roman"/>
          <w:b/>
          <w:i/>
          <w:color w:val="000000"/>
          <w:sz w:val="26"/>
          <w:u w:val="single"/>
        </w:rPr>
        <w:t>Research, Planning and Development</w:t>
      </w:r>
    </w:p>
    <w:p w14:paraId="1212776A"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The research, planning and development wing is very important in all function of Dhaka WASA. All responsibility of future planning, development and research function is being operated under this wing. By this wing all planning and implementation of projects are taken. This wing in controlled by the Deputy managing Director (Research, Planning and Development). The functions those are performed by the wing are –</w:t>
      </w:r>
    </w:p>
    <w:p w14:paraId="697BCFEF"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Give consultancy of all kind of engineering matter to managing director.</w:t>
      </w:r>
    </w:p>
    <w:p w14:paraId="4DE4E707"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Implementation of all projects by the head of the department of the wing.</w:t>
      </w:r>
    </w:p>
    <w:p w14:paraId="617FE443"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Confirmation and fostering of government rules and instruction about engineering and technical matter.</w:t>
      </w:r>
    </w:p>
    <w:p w14:paraId="0264CDB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ensure the implementation that is taken by the board and managing director of the controlling department.</w:t>
      </w:r>
    </w:p>
    <w:p w14:paraId="70338943"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Supervision of the function of planning, design, research and construction department.</w:t>
      </w:r>
    </w:p>
    <w:p w14:paraId="0425D59E"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Provide help to prepare project and planning of technical matter.</w:t>
      </w:r>
    </w:p>
    <w:p w14:paraId="3A80C5C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Under this wing the function is directed by an additional engineer, four supervisors engineer and director of all projects.</w:t>
      </w:r>
    </w:p>
    <w:p w14:paraId="792FF952"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 total of 12 development projects are included in annual development functions of Dhaka WASA in fiscal year 2007 – 2008. Among these projects 6 are water supply related investment projects, 2 sewerage and 3 drainage related projects. There is also a technical assistance project.</w:t>
      </w:r>
    </w:p>
    <w:p w14:paraId="407CA810"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      Water supply related investment projects:</w:t>
      </w:r>
    </w:p>
    <w:p w14:paraId="09484F99" w14:textId="77777777" w:rsidR="007B00D8" w:rsidRDefault="007B00D8" w:rsidP="007B00D8">
      <w:pPr>
        <w:pStyle w:val="BodyText"/>
        <w:numPr>
          <w:ilvl w:val="0"/>
          <w:numId w:val="12"/>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project of water supply system.</w:t>
      </w:r>
    </w:p>
    <w:p w14:paraId="362255A2" w14:textId="77777777" w:rsidR="007B00D8" w:rsidRDefault="007B00D8" w:rsidP="007B00D8">
      <w:pPr>
        <w:pStyle w:val="BodyText"/>
        <w:numPr>
          <w:ilvl w:val="0"/>
          <w:numId w:val="12"/>
        </w:numPr>
        <w:tabs>
          <w:tab w:val="left" w:pos="0"/>
        </w:tabs>
        <w:spacing w:after="0"/>
        <w:jc w:val="both"/>
        <w:rPr>
          <w:rFonts w:ascii="Times New Roman" w:hAnsi="Times New Roman"/>
        </w:rPr>
      </w:pPr>
      <w:r>
        <w:rPr>
          <w:rFonts w:ascii="Times New Roman" w:hAnsi="Times New Roman" w:cs="Times New Roman"/>
          <w:color w:val="000000"/>
          <w:sz w:val="24"/>
        </w:rPr>
        <w:t>Sayedabad water supply project.</w:t>
      </w:r>
    </w:p>
    <w:p w14:paraId="5E3BF267" w14:textId="77777777" w:rsidR="007B00D8" w:rsidRDefault="007B00D8" w:rsidP="007B00D8">
      <w:pPr>
        <w:pStyle w:val="BodyText"/>
        <w:numPr>
          <w:ilvl w:val="0"/>
          <w:numId w:val="12"/>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3CCF4F5B" w14:textId="77777777" w:rsidR="007B00D8" w:rsidRDefault="007B00D8" w:rsidP="007B00D8">
      <w:pPr>
        <w:pStyle w:val="BodyText"/>
        <w:numPr>
          <w:ilvl w:val="0"/>
          <w:numId w:val="12"/>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78242C26" w14:textId="77777777" w:rsidR="007B00D8" w:rsidRDefault="007B00D8" w:rsidP="007B00D8">
      <w:pPr>
        <w:pStyle w:val="BodyText"/>
        <w:numPr>
          <w:ilvl w:val="0"/>
          <w:numId w:val="12"/>
        </w:numPr>
        <w:tabs>
          <w:tab w:val="left" w:pos="0"/>
        </w:tabs>
        <w:jc w:val="both"/>
        <w:rPr>
          <w:rFonts w:ascii="Times New Roman" w:hAnsi="Times New Roman"/>
        </w:rPr>
      </w:pPr>
      <w:r>
        <w:rPr>
          <w:rFonts w:ascii="Times New Roman" w:hAnsi="Times New Roman" w:cs="Times New Roman"/>
          <w:color w:val="000000"/>
          <w:sz w:val="24"/>
        </w:rPr>
        <w:t>Purchase of generator for water pumps of Dhaka city</w:t>
      </w:r>
    </w:p>
    <w:p w14:paraId="1EBEA2B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b)      Sanitation related investment projects:</w:t>
      </w:r>
    </w:p>
    <w:p w14:paraId="127447EE" w14:textId="77777777" w:rsidR="007B00D8" w:rsidRDefault="007B00D8" w:rsidP="007B00D8">
      <w:pPr>
        <w:pStyle w:val="BodyText"/>
        <w:numPr>
          <w:ilvl w:val="0"/>
          <w:numId w:val="13"/>
        </w:numPr>
        <w:tabs>
          <w:tab w:val="left" w:pos="0"/>
        </w:tabs>
        <w:spacing w:after="0"/>
        <w:jc w:val="both"/>
        <w:rPr>
          <w:rFonts w:ascii="Times New Roman" w:hAnsi="Times New Roman"/>
        </w:rPr>
      </w:pPr>
      <w:r>
        <w:rPr>
          <w:rFonts w:ascii="Times New Roman" w:hAnsi="Times New Roman" w:cs="Times New Roman"/>
          <w:color w:val="000000"/>
          <w:sz w:val="24"/>
        </w:rPr>
        <w:t>Emergency interim sewerage line building and reconstruction project</w:t>
      </w:r>
    </w:p>
    <w:p w14:paraId="11F830F5" w14:textId="77777777" w:rsidR="007B00D8" w:rsidRDefault="007B00D8" w:rsidP="007B00D8">
      <w:pPr>
        <w:pStyle w:val="BodyText"/>
        <w:numPr>
          <w:ilvl w:val="0"/>
          <w:numId w:val="13"/>
        </w:numPr>
        <w:tabs>
          <w:tab w:val="left" w:pos="0"/>
        </w:tabs>
        <w:jc w:val="both"/>
        <w:rPr>
          <w:rFonts w:ascii="Times New Roman" w:hAnsi="Times New Roman"/>
        </w:rPr>
      </w:pPr>
      <w:r>
        <w:rPr>
          <w:rFonts w:ascii="Times New Roman" w:hAnsi="Times New Roman" w:cs="Times New Roman"/>
          <w:color w:val="000000"/>
          <w:sz w:val="24"/>
        </w:rPr>
        <w:t>Flood affected sewerage rehabilitation project</w:t>
      </w:r>
    </w:p>
    <w:p w14:paraId="797AE30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c)      Drainage related investment projects:</w:t>
      </w:r>
    </w:p>
    <w:p w14:paraId="7A64239C" w14:textId="77777777" w:rsidR="007B00D8" w:rsidRDefault="007B00D8" w:rsidP="007B00D8">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w:t>
      </w:r>
    </w:p>
    <w:p w14:paraId="6EB70DFB" w14:textId="77777777" w:rsidR="007B00D8" w:rsidRDefault="007B00D8" w:rsidP="007B00D8">
      <w:pPr>
        <w:pStyle w:val="BodyText"/>
        <w:numPr>
          <w:ilvl w:val="0"/>
          <w:numId w:val="14"/>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w:t>
      </w:r>
    </w:p>
    <w:p w14:paraId="7FA04F30" w14:textId="77777777" w:rsidR="007B00D8" w:rsidRDefault="007B00D8" w:rsidP="007B00D8">
      <w:pPr>
        <w:pStyle w:val="BodyText"/>
        <w:numPr>
          <w:ilvl w:val="0"/>
          <w:numId w:val="14"/>
        </w:numPr>
        <w:tabs>
          <w:tab w:val="left" w:pos="0"/>
        </w:tabs>
        <w:jc w:val="both"/>
        <w:rPr>
          <w:rFonts w:ascii="Times New Roman" w:hAnsi="Times New Roman"/>
        </w:rPr>
      </w:pPr>
      <w:r>
        <w:rPr>
          <w:rFonts w:ascii="Times New Roman" w:hAnsi="Times New Roman" w:cs="Times New Roman"/>
          <w:color w:val="000000"/>
          <w:sz w:val="24"/>
        </w:rPr>
        <w:t>The project for storm water drainage system in Dhaka city</w:t>
      </w:r>
    </w:p>
    <w:p w14:paraId="440AF221"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      Technical Assistance projects:</w:t>
      </w:r>
    </w:p>
    <w:p w14:paraId="72F7A20B" w14:textId="77777777" w:rsidR="007B00D8" w:rsidRDefault="007B00D8" w:rsidP="007B00D8">
      <w:pPr>
        <w:pStyle w:val="BodyText"/>
        <w:numPr>
          <w:ilvl w:val="0"/>
          <w:numId w:val="15"/>
        </w:numPr>
        <w:tabs>
          <w:tab w:val="left" w:pos="0"/>
        </w:tabs>
        <w:jc w:val="both"/>
        <w:rPr>
          <w:rFonts w:ascii="Times New Roman" w:hAnsi="Times New Roman"/>
        </w:rPr>
      </w:pPr>
      <w:r>
        <w:rPr>
          <w:rFonts w:ascii="Times New Roman" w:hAnsi="Times New Roman" w:cs="Times New Roman"/>
          <w:color w:val="000000"/>
          <w:sz w:val="24"/>
        </w:rPr>
        <w:t>TPP for project preparation facilities of Dhaka WASA</w:t>
      </w:r>
    </w:p>
    <w:p w14:paraId="211079D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Implementation Progress:</w:t>
      </w:r>
    </w:p>
    <w:p w14:paraId="101EA15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Total allotment of annual development project was taka 168.58 crore. Among these, the amount of government financing was taka 139.96 crore. Total amount of expenditure of in the year was taka 148399 crore. 90% amount of total allotment has been used. As a result 96% of real progress has achieved.</w:t>
      </w:r>
    </w:p>
    <w:p w14:paraId="022072F5"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Proposed Projects:</w:t>
      </w:r>
    </w:p>
    <w:p w14:paraId="31E6C72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solve future water problems pointed out by Dhaka WASA’s survey and research it is preparing to implement some projects. They are –</w:t>
      </w:r>
    </w:p>
    <w:p w14:paraId="7D729B60"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Singayer oil field project (tk. 300 crore)</w:t>
      </w:r>
    </w:p>
    <w:p w14:paraId="30BFA6EA"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Khilkhet water treatment plant (tk. 2500 crore)</w:t>
      </w:r>
    </w:p>
    <w:p w14:paraId="43732E5B"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Pagla water treatment plant (tk. 2500 crore)</w:t>
      </w:r>
    </w:p>
    <w:p w14:paraId="34C6409C"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North Dhaka STR projuct (tk. 850 crore)</w:t>
      </w:r>
    </w:p>
    <w:p w14:paraId="34A97B90"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Eastern Bypass project (tk. 900 crore)</w:t>
      </w:r>
    </w:p>
    <w:p w14:paraId="64F60373"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Dasenkandi sewerage treatment plant (tk. 500 crore)</w:t>
      </w:r>
    </w:p>
    <w:p w14:paraId="4CEF3F33" w14:textId="77777777" w:rsidR="007B00D8" w:rsidRDefault="007B00D8" w:rsidP="007B00D8">
      <w:pPr>
        <w:pStyle w:val="BodyText"/>
        <w:numPr>
          <w:ilvl w:val="0"/>
          <w:numId w:val="16"/>
        </w:numPr>
        <w:tabs>
          <w:tab w:val="left" w:pos="0"/>
        </w:tabs>
        <w:spacing w:after="0"/>
        <w:jc w:val="both"/>
        <w:rPr>
          <w:rFonts w:ascii="Times New Roman" w:hAnsi="Times New Roman"/>
        </w:rPr>
      </w:pPr>
      <w:r>
        <w:rPr>
          <w:rFonts w:ascii="Times New Roman" w:hAnsi="Times New Roman" w:cs="Times New Roman"/>
          <w:color w:val="000000"/>
          <w:sz w:val="24"/>
        </w:rPr>
        <w:t>Pollution control measures of Gulshan, Baridhara lake diverting drainage outlet of lake to the drainage channel (Gulshan area tk. 50 crore)</w:t>
      </w:r>
    </w:p>
    <w:p w14:paraId="11585B00" w14:textId="77777777" w:rsidR="007B00D8" w:rsidRDefault="007B00D8" w:rsidP="007B00D8">
      <w:pPr>
        <w:pStyle w:val="BodyText"/>
        <w:numPr>
          <w:ilvl w:val="0"/>
          <w:numId w:val="16"/>
        </w:numPr>
        <w:tabs>
          <w:tab w:val="left" w:pos="0"/>
        </w:tabs>
        <w:jc w:val="both"/>
        <w:rPr>
          <w:rFonts w:ascii="Times New Roman" w:hAnsi="Times New Roman"/>
        </w:rPr>
      </w:pPr>
      <w:r>
        <w:rPr>
          <w:rFonts w:ascii="Times New Roman" w:hAnsi="Times New Roman" w:cs="Times New Roman"/>
          <w:color w:val="000000"/>
          <w:sz w:val="24"/>
        </w:rPr>
        <w:t>Dhaka water supply and sewerage project (tk. 1160 crore)</w:t>
      </w:r>
    </w:p>
    <w:p w14:paraId="05A7CFD1"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Dhaka</w:t>
      </w:r>
      <w:r>
        <w:rPr>
          <w:rFonts w:ascii="Times New Roman" w:hAnsi="Times New Roman" w:cs="Times New Roman"/>
          <w:color w:val="000000"/>
          <w:sz w:val="26"/>
        </w:rPr>
        <w:t> </w:t>
      </w:r>
      <w:r>
        <w:rPr>
          <w:rFonts w:ascii="Times New Roman" w:hAnsi="Times New Roman" w:cs="Times New Roman"/>
          <w:b/>
          <w:i/>
          <w:color w:val="000000"/>
          <w:sz w:val="26"/>
        </w:rPr>
        <w:t>WASA’s projects under implementation or to be implemented in future:</w:t>
      </w:r>
    </w:p>
    <w:p w14:paraId="11DC3CFA"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Project to reduce water blockage of Dhaka Metropolitan city (amended)</w:t>
      </w:r>
    </w:p>
    <w:p w14:paraId="491BF133"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Project to reserve regulating pond near to Kallyanpur Storm Water Pumping (amemded)</w:t>
      </w:r>
    </w:p>
    <w:p w14:paraId="50011C13"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Sayedabad water filtering construction project</w:t>
      </w:r>
    </w:p>
    <w:p w14:paraId="559EE9FB"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Emergency rehabilitation and expansion of water supply system</w:t>
      </w:r>
    </w:p>
    <w:p w14:paraId="4C831D4C"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Dhaka water supply sector development project</w:t>
      </w:r>
    </w:p>
    <w:p w14:paraId="5D07C1A7"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Interim emergency sewerage line building and reconstruction project</w:t>
      </w:r>
    </w:p>
    <w:p w14:paraId="0D9D03BB"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Improvement of storm water drainage system in Dhaka city</w:t>
      </w:r>
    </w:p>
    <w:p w14:paraId="5BA4CB2A"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Dhaka water supply and sewerage project</w:t>
      </w:r>
    </w:p>
    <w:p w14:paraId="5C12E6DE" w14:textId="77777777" w:rsidR="007B00D8" w:rsidRDefault="007B00D8" w:rsidP="007B00D8">
      <w:pPr>
        <w:pStyle w:val="BodyText"/>
        <w:numPr>
          <w:ilvl w:val="0"/>
          <w:numId w:val="17"/>
        </w:numPr>
        <w:tabs>
          <w:tab w:val="left" w:pos="0"/>
        </w:tabs>
        <w:spacing w:after="0"/>
        <w:jc w:val="both"/>
        <w:rPr>
          <w:rFonts w:ascii="Times New Roman" w:hAnsi="Times New Roman"/>
        </w:rPr>
      </w:pPr>
      <w:r>
        <w:rPr>
          <w:rFonts w:ascii="Times New Roman" w:hAnsi="Times New Roman" w:cs="Times New Roman"/>
          <w:color w:val="000000"/>
          <w:sz w:val="24"/>
        </w:rPr>
        <w:t>Reconstruction and development of water supply system of Narayangonj town</w:t>
      </w:r>
    </w:p>
    <w:p w14:paraId="5C2FBFF8" w14:textId="77777777" w:rsidR="007B00D8" w:rsidRDefault="007B00D8" w:rsidP="007B00D8">
      <w:pPr>
        <w:pStyle w:val="BodyText"/>
        <w:numPr>
          <w:ilvl w:val="0"/>
          <w:numId w:val="17"/>
        </w:numPr>
        <w:tabs>
          <w:tab w:val="left" w:pos="0"/>
        </w:tabs>
        <w:jc w:val="both"/>
        <w:rPr>
          <w:rFonts w:ascii="Times New Roman" w:hAnsi="Times New Roman"/>
        </w:rPr>
      </w:pPr>
      <w:r>
        <w:rPr>
          <w:rFonts w:ascii="Times New Roman" w:hAnsi="Times New Roman" w:cs="Times New Roman"/>
          <w:color w:val="000000"/>
          <w:sz w:val="24"/>
        </w:rPr>
        <w:t>Technical assistance project for management support to Dhaka WASA.</w:t>
      </w:r>
    </w:p>
    <w:p w14:paraId="2EE46775"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lastRenderedPageBreak/>
        <w:t>IT and e-Governance</w:t>
      </w:r>
    </w:p>
    <w:p w14:paraId="0B61CF9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Functions of Computer Centre:</w:t>
      </w:r>
    </w:p>
    <w:p w14:paraId="4265B6C3"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Necessary steps to make Dhaka WASA’s website more modern and informative. Such as –</w:t>
      </w:r>
    </w:p>
    <w:p w14:paraId="532127B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In 1992 a computer centre has been established to computerize water and sewerage billing system. Since then revenue zone 5 billing preparation started through computer one after one all zones have brought under this system.</w:t>
      </w:r>
    </w:p>
    <w:p w14:paraId="39FC6467"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After contracting out the revenue zones 3, 4, and 5 in 1997 and 2003 the centre operating billing system provided by the centre.</w:t>
      </w:r>
    </w:p>
    <w:p w14:paraId="22A4989D"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facilitate clients with easier bill repayment Dhaka WASA had been preparing monthly basis bill since last 5 years.</w:t>
      </w:r>
    </w:p>
    <w:p w14:paraId="1F7F86AB"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Under government decision Dhaka WASA already signed with two private organizations to outsource all the billing functions.</w:t>
      </w:r>
    </w:p>
    <w:p w14:paraId="7A5E1A78"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To make computer billing system more faster Dhaka WASA expended 30000000 taka for buying hardware, software, update billing software, LAN connection in modes and revenue zones, WAN in booths of banks and upgrading the present software. New billing system started from 2009.</w:t>
      </w:r>
    </w:p>
    <w:p w14:paraId="072A7152"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After completion of the activities expected benefits are –</w:t>
      </w:r>
    </w:p>
    <w:p w14:paraId="024A16D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a)      Revenue income will increase</w:t>
      </w:r>
    </w:p>
    <w:p w14:paraId="6F5B8EA5"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b)      Transparency in billing functions</w:t>
      </w:r>
    </w:p>
    <w:p w14:paraId="267C4DE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      Restoration of billing ledger in computer</w:t>
      </w:r>
    </w:p>
    <w:p w14:paraId="09C5480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     After networking all the offices and zones “Paperless Office Management (PMO)” would be possible. And information transfer will be easier.</w:t>
      </w:r>
    </w:p>
    <w:p w14:paraId="7067DA8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e)      Online connection with booth will help to instantly update the customer database.</w:t>
      </w:r>
    </w:p>
    <w:p w14:paraId="5B364AA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f)       Clients can find all billing information on the website, can download all bills, and pay through SMS/pay centre. It will help to fulfill the citizen’s charter.</w:t>
      </w:r>
    </w:p>
    <w:p w14:paraId="4CDB9129"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g)      After completing all these Dhaka WASA will be able to enter into the world of Modern Technology.</w:t>
      </w:r>
    </w:p>
    <w:p w14:paraId="1E5CA238"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Other then billing, computer centre is also operating future fund, payroll, including overtime and income tax, achieved holydays, personal MIS, electricity bill checking, collection of information about cases, renewal of privately owned tube well, analyzing &amp; renew billing information, preparing monthly MIS etc.</w:t>
      </w:r>
    </w:p>
    <w:p w14:paraId="62C80D6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lastRenderedPageBreak/>
        <w:t>Dhaka WASA already signed with an organization to computerize accounting and store inventory, upgrading Personal Information Management System (PIMS). All functions will be fully computerized by the coming fiscal year.</w:t>
      </w:r>
    </w:p>
    <w:p w14:paraId="2FB6A75F"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introduce Geographical Information System (GIS) Dhaka WASA contracted with an organization. It will provide WASA with all information about water pipe. Presently water, sanitation and drainage are being trying to bring under GIS.</w:t>
      </w:r>
    </w:p>
    <w:p w14:paraId="0D3FAC8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bring more functions under computerized system WASA is outsourcing to make new software. It will contain File and Office Management System, information reservation relating to house allotment, generator fuel, vehicle, library, Sayedabad water refinery station test report etc. all functions are planned to be made fully computerized by coming fiscal year.</w:t>
      </w:r>
    </w:p>
    <w:p w14:paraId="5ECA4F51"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head office is brought under network since 5 years. Every officer is given broadband internet connection. Beside this Dhaka WASA developed its own website.  WASA’s functions like, all sorts of forms, citizen’s charter, tender, advertisement are published on the website.</w:t>
      </w:r>
    </w:p>
    <w:p w14:paraId="1251D0F0"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Computer centre is also responsible for maintenance of organization’s 5 servers, 200 computers and other computer accessories. A training centre provides training to WASA’s officers and staffs. It has a plan to create a fully equipped computer lab. Lab will provide necessary solution and advice. If necessary the centre will provide training to other public sector government officials.</w:t>
      </w:r>
    </w:p>
    <w:p w14:paraId="67C939FD"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Miscellaneous Activities</w:t>
      </w:r>
    </w:p>
    <w:p w14:paraId="2DC27E9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Human Resource Development:</w:t>
      </w:r>
    </w:p>
    <w:p w14:paraId="197F655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is constantly trying to increase work skill of its officers and staffs. Various training in home and abroad have introduced. Dhaka WASA Lalmatia Training Institute trained 178 officers and staffs under 9 courses with different duration by 2007 and 2008.</w:t>
      </w:r>
    </w:p>
    <w:p w14:paraId="475F5F18"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Role of Dhaka WASA on Cyclone –SIDR:</w:t>
      </w:r>
    </w:p>
    <w:p w14:paraId="30D0072B"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On 15 December 2007 a destructive SIDR attack on the total coastal area. It caused severe harm to corps and thousands of people died. As a result the affected areas found lack of pure drinking water. Dhaka WASA gave an helping hand to ensure pure water there. Dhaka WASA supplied bottle water “Shanti” and water refinery equipments in affected areas of Khulna and Barisal. Under the program Dhaka WASA supplied a total of 91247 liters bottle water. Beside this to purify water Dhaka WASA supplied 50 metric tons of lime in the affected districts.</w:t>
      </w:r>
    </w:p>
    <w:p w14:paraId="37AFC23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Library Development:</w:t>
      </w:r>
    </w:p>
    <w:p w14:paraId="6CBB2174"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operating a library since its birth. At present various initiatives are taken to make this library more modern and attractive one. Presently the library has more than 800 books.</w:t>
      </w:r>
    </w:p>
    <w:p w14:paraId="61FF5F0B"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lastRenderedPageBreak/>
        <w:t>Medical Centre Service:</w:t>
      </w:r>
    </w:p>
    <w:p w14:paraId="1CEE053C"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To provide primary medical treatment to Dhaka WASA’s officers, staffs and their family members it has a medical centre. This centre provide general treatment and medicine to Dhaka WASA’s officers and staffs. There are two doctors to provide these services.</w:t>
      </w:r>
    </w:p>
    <w:p w14:paraId="724B994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Citizen’s Charter:</w:t>
      </w:r>
    </w:p>
    <w:p w14:paraId="59440166" w14:textId="77777777" w:rsidR="007B00D8" w:rsidRDefault="007B00D8" w:rsidP="007B00D8">
      <w:pPr>
        <w:pStyle w:val="BodyText"/>
        <w:jc w:val="both"/>
        <w:rPr>
          <w:rFonts w:ascii="Times New Roman" w:hAnsi="Times New Roman"/>
        </w:rPr>
      </w:pPr>
      <w:r>
        <w:rPr>
          <w:rFonts w:ascii="Times New Roman" w:hAnsi="Times New Roman" w:cs="Times New Roman"/>
          <w:color w:val="000000"/>
          <w:sz w:val="26"/>
        </w:rPr>
        <w:t>Dhaka WASA has a citizen’s charter to provide necessary services to its clients. The charter comprises of –</w:t>
      </w:r>
    </w:p>
    <w:p w14:paraId="20F68058"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Mission and vision of Dhaka WASA</w:t>
      </w:r>
    </w:p>
    <w:p w14:paraId="2BA68517"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Dhaka WASA’s promises</w:t>
      </w:r>
    </w:p>
    <w:p w14:paraId="2E4C8405"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Services provided by Dhaka WASA</w:t>
      </w:r>
    </w:p>
    <w:p w14:paraId="4871844A"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Service delivery system</w:t>
      </w:r>
    </w:p>
    <w:p w14:paraId="45ECE7DE"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Rules of application for sanitation connection</w:t>
      </w:r>
    </w:p>
    <w:p w14:paraId="2C881973"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Rules and system for new meter placement</w:t>
      </w:r>
    </w:p>
    <w:p w14:paraId="7C451688"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Deep tube well under ownership of individuals and institutions</w:t>
      </w:r>
    </w:p>
    <w:p w14:paraId="017E63BC"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Billing and collection system</w:t>
      </w:r>
    </w:p>
    <w:p w14:paraId="68C4CE61"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Collection of due bills</w:t>
      </w:r>
    </w:p>
    <w:p w14:paraId="612E4A16"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Notice for break of water supply</w:t>
      </w:r>
    </w:p>
    <w:p w14:paraId="47DD140B"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Water supply with vehicles</w:t>
      </w:r>
    </w:p>
    <w:p w14:paraId="0756D2F9"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Ensuring water quality standard</w:t>
      </w:r>
    </w:p>
    <w:p w14:paraId="28E8604B"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Supplying bottle water</w:t>
      </w:r>
    </w:p>
    <w:p w14:paraId="75C2DBCF" w14:textId="77777777" w:rsidR="007B00D8" w:rsidRDefault="007B00D8" w:rsidP="007B00D8">
      <w:pPr>
        <w:pStyle w:val="BodyText"/>
        <w:numPr>
          <w:ilvl w:val="0"/>
          <w:numId w:val="18"/>
        </w:numPr>
        <w:tabs>
          <w:tab w:val="left" w:pos="0"/>
        </w:tabs>
        <w:spacing w:after="0"/>
        <w:jc w:val="both"/>
        <w:rPr>
          <w:rFonts w:ascii="Times New Roman" w:hAnsi="Times New Roman"/>
        </w:rPr>
      </w:pPr>
      <w:r>
        <w:rPr>
          <w:rFonts w:ascii="Times New Roman" w:hAnsi="Times New Roman" w:cs="Times New Roman"/>
          <w:color w:val="000000"/>
          <w:sz w:val="24"/>
        </w:rPr>
        <w:t>Complaints receiving and solving</w:t>
      </w:r>
    </w:p>
    <w:p w14:paraId="4F7787BD" w14:textId="77777777" w:rsidR="007B00D8" w:rsidRDefault="007B00D8" w:rsidP="007B00D8">
      <w:pPr>
        <w:pStyle w:val="BodyText"/>
        <w:numPr>
          <w:ilvl w:val="0"/>
          <w:numId w:val="18"/>
        </w:numPr>
        <w:tabs>
          <w:tab w:val="left" w:pos="0"/>
        </w:tabs>
        <w:jc w:val="both"/>
        <w:rPr>
          <w:rFonts w:ascii="Times New Roman" w:hAnsi="Times New Roman"/>
        </w:rPr>
      </w:pPr>
      <w:r>
        <w:rPr>
          <w:rFonts w:ascii="Times New Roman" w:hAnsi="Times New Roman" w:cs="Times New Roman"/>
          <w:color w:val="000000"/>
          <w:sz w:val="24"/>
        </w:rPr>
        <w:t>Return of mortgage</w:t>
      </w:r>
    </w:p>
    <w:p w14:paraId="379F3B19" w14:textId="77777777" w:rsidR="007B00D8" w:rsidRDefault="007B00D8" w:rsidP="007B00D8">
      <w:pPr>
        <w:pStyle w:val="BodyText"/>
        <w:jc w:val="center"/>
        <w:rPr>
          <w:rFonts w:ascii="Times New Roman" w:hAnsi="Times New Roman"/>
        </w:rPr>
      </w:pPr>
      <w:r>
        <w:rPr>
          <w:rFonts w:ascii="Times New Roman" w:hAnsi="Times New Roman" w:cs="Times New Roman"/>
          <w:b/>
          <w:i/>
          <w:color w:val="000000"/>
          <w:sz w:val="26"/>
          <w:u w:val="single"/>
        </w:rPr>
        <w:t>Future Planning of Dhaka WASA</w:t>
      </w:r>
    </w:p>
    <w:p w14:paraId="72AAF4F6"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Future work plan is taken to fulfill 100% water demand by 2013. For this, various mid-term development activities are taken. According to priority –</w:t>
      </w:r>
    </w:p>
    <w:p w14:paraId="23847B21"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water purification centre</w:t>
      </w:r>
    </w:p>
    <w:p w14:paraId="2C745AE9"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Establish and reestablish deep tube wells</w:t>
      </w:r>
    </w:p>
    <w:p w14:paraId="06D05FC9"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 and reconstruct pipeline, etc activities are constantly taken.</w:t>
      </w:r>
    </w:p>
    <w:p w14:paraId="02F74BE9"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To increase sewerage facilities from 30% to 45% future work plan in priority –</w:t>
      </w:r>
    </w:p>
    <w:p w14:paraId="6427CB5C"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refinery</w:t>
      </w:r>
    </w:p>
    <w:p w14:paraId="65B17E96"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sewerage line</w:t>
      </w:r>
    </w:p>
    <w:p w14:paraId="65521C21"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Reconstruction of sewerage line</w:t>
      </w:r>
    </w:p>
    <w:p w14:paraId="1A0DFD73"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lastRenderedPageBreak/>
        <w:t xml:space="preserve">  </w:t>
      </w:r>
      <w:r>
        <w:rPr>
          <w:rFonts w:ascii="Times New Roman" w:hAnsi="Times New Roman" w:cs="Times New Roman"/>
          <w:color w:val="000000"/>
          <w:sz w:val="26"/>
        </w:rPr>
        <w:t>Construction of sanitation lifts station. All these activities are already taken.</w:t>
      </w:r>
    </w:p>
    <w:p w14:paraId="25C0E7FD" w14:textId="77777777" w:rsidR="007B00D8" w:rsidRDefault="007B00D8" w:rsidP="007B00D8">
      <w:pPr>
        <w:pStyle w:val="BodyText"/>
        <w:jc w:val="both"/>
        <w:rPr>
          <w:rFonts w:ascii="Times New Roman" w:hAnsi="Times New Roman"/>
        </w:rPr>
      </w:pPr>
      <w:r>
        <w:rPr>
          <w:rFonts w:ascii="Times New Roman" w:hAnsi="Times New Roman" w:cs="Times New Roman"/>
          <w:b/>
          <w:i/>
          <w:color w:val="000000"/>
          <w:sz w:val="26"/>
        </w:rPr>
        <w:t>To increase drainage facility from 60% to 80% by 2012 future work plan in priority –</w:t>
      </w:r>
    </w:p>
    <w:p w14:paraId="7490AC20"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Canal development</w:t>
      </w:r>
    </w:p>
    <w:p w14:paraId="6D2831F2"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Construction of storm sewer line</w:t>
      </w:r>
    </w:p>
    <w:p w14:paraId="3A110787" w14:textId="77777777" w:rsidR="007B00D8" w:rsidRDefault="007B00D8" w:rsidP="007B00D8">
      <w:pPr>
        <w:pStyle w:val="BodyText"/>
        <w:jc w:val="both"/>
        <w:rPr>
          <w:rFonts w:ascii="Times New Roman" w:hAnsi="Times New Roman"/>
        </w:rPr>
      </w:pPr>
      <w:r>
        <w:rPr>
          <w:rFonts w:ascii="Times New Roman" w:hAnsi="Times New Roman" w:cs="Times New Roman"/>
          <w:color w:val="000000"/>
        </w:rPr>
        <w:t xml:space="preserve">  </w:t>
      </w:r>
      <w:r>
        <w:rPr>
          <w:rFonts w:ascii="Times New Roman" w:hAnsi="Times New Roman" w:cs="Times New Roman"/>
          <w:color w:val="000000"/>
          <w:sz w:val="26"/>
        </w:rPr>
        <w:t>Reconstruct storm line, etc activities are already under implementation</w:t>
      </w:r>
    </w:p>
    <w:p w14:paraId="3A5A8E33" w14:textId="77777777" w:rsidR="007B00D8" w:rsidRDefault="007B00D8" w:rsidP="007B00D8">
      <w:pPr>
        <w:pStyle w:val="BodyText"/>
        <w:jc w:val="both"/>
        <w:rPr>
          <w:rFonts w:ascii="Times New Roman" w:hAnsi="Times New Roman" w:cs="Times New Roman"/>
          <w:color w:val="000000"/>
          <w:sz w:val="26"/>
        </w:rPr>
      </w:pPr>
      <w:r>
        <w:rPr>
          <w:rFonts w:ascii="Times New Roman" w:hAnsi="Times New Roman" w:cs="Times New Roman"/>
          <w:color w:val="000000"/>
          <w:sz w:val="26"/>
        </w:rPr>
        <w:t>Future plan is also constantly taken to facilitate water resource is slum area by 2012. To develop slum dwellers’ standard of life from 10% to 32% future planning made according to priority. 2500 connections in 1500 slum are to be given.</w:t>
      </w:r>
    </w:p>
    <w:p w14:paraId="3F0E114B" w14:textId="77777777" w:rsidR="007B00D8" w:rsidRDefault="007B00D8" w:rsidP="007B00D8">
      <w:pPr>
        <w:spacing w:after="293" w:line="319" w:lineRule="auto"/>
        <w:rPr>
          <w:rFonts w:ascii="Times New Roman" w:hAnsi="Times New Roman" w:cs="Times New Roman"/>
        </w:rPr>
      </w:pPr>
    </w:p>
    <w:p w14:paraId="19BA5120" w14:textId="77777777" w:rsidR="007B00D8" w:rsidRDefault="007B00D8" w:rsidP="007B00D8">
      <w:pPr>
        <w:spacing w:after="293" w:line="319" w:lineRule="auto"/>
        <w:rPr>
          <w:rFonts w:ascii="Times New Roman" w:hAnsi="Times New Roman" w:cs="Times New Roman"/>
        </w:rPr>
      </w:pPr>
    </w:p>
    <w:p w14:paraId="1BC6FB2A"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implementation</w:t>
      </w:r>
    </w:p>
    <w:p w14:paraId="3B9E3920" w14:textId="77777777" w:rsidR="007B00D8" w:rsidRDefault="007B00D8" w:rsidP="007B00D8">
      <w:pPr>
        <w:spacing w:after="0"/>
        <w:rPr>
          <w:rFonts w:ascii="Times New Roman" w:hAnsi="Times New Roman"/>
        </w:rPr>
      </w:pPr>
      <w:r>
        <w:rPr>
          <w:rFonts w:ascii="Times New Roman" w:hAnsi="Times New Roman"/>
          <w:color w:val="444444"/>
          <w:sz w:val="24"/>
        </w:rPr>
        <w:t>[ɪmplɪmɛnˈteɪʃ(ə)n]</w:t>
      </w:r>
    </w:p>
    <w:p w14:paraId="40024350" w14:textId="77777777" w:rsidR="007B00D8" w:rsidRDefault="007B00D8" w:rsidP="007B00D8">
      <w:pPr>
        <w:rPr>
          <w:rFonts w:ascii="Times New Roman" w:hAnsi="Times New Roman"/>
        </w:rPr>
      </w:pPr>
      <w:r>
        <w:rPr>
          <w:rFonts w:ascii="Times New Roman" w:hAnsi="Times New Roman"/>
          <w:color w:val="111111"/>
          <w:sz w:val="20"/>
        </w:rPr>
        <w:t>NOUN</w:t>
      </w:r>
    </w:p>
    <w:p w14:paraId="31DD20DD" w14:textId="77777777" w:rsidR="007B00D8" w:rsidRDefault="007B00D8" w:rsidP="007B00D8">
      <w:pPr>
        <w:pStyle w:val="BodyText"/>
        <w:numPr>
          <w:ilvl w:val="0"/>
          <w:numId w:val="19"/>
        </w:numPr>
        <w:tabs>
          <w:tab w:val="left" w:pos="0"/>
        </w:tabs>
        <w:spacing w:after="0" w:line="319" w:lineRule="auto"/>
        <w:ind w:left="150"/>
        <w:rPr>
          <w:rFonts w:ascii="Times New Roman" w:hAnsi="Times New Roman"/>
        </w:rPr>
      </w:pPr>
      <w:r>
        <w:rPr>
          <w:rFonts w:ascii="Times New Roman" w:hAnsi="Times New Roman"/>
          <w:color w:val="111111"/>
          <w:sz w:val="21"/>
        </w:rPr>
        <w:t>the process of putting a decision or plan into effect; execution.</w:t>
      </w:r>
    </w:p>
    <w:p w14:paraId="0B429F19"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"she was responsible for the implementation of the plan"</w:t>
      </w:r>
    </w:p>
    <w:p w14:paraId="15DE2946"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sz w:val="21"/>
        </w:rPr>
        <w:t>synonyms:</w:t>
      </w:r>
    </w:p>
    <w:p w14:paraId="06E215D6" w14:textId="77777777" w:rsidR="007B00D8" w:rsidRDefault="00D92EE7" w:rsidP="007B00D8">
      <w:pPr>
        <w:pStyle w:val="BodyText"/>
        <w:spacing w:before="30" w:line="330" w:lineRule="atLeast"/>
      </w:pPr>
      <w:hyperlink r:id="rId8">
        <w:r w:rsidR="007B00D8">
          <w:rPr>
            <w:rStyle w:val="Hyperlink"/>
            <w:color w:val="1A0DAB"/>
            <w:sz w:val="21"/>
          </w:rPr>
          <w:t>execution</w:t>
        </w:r>
      </w:hyperlink>
      <w:r w:rsidR="007B00D8">
        <w:rPr>
          <w:rFonts w:ascii="Times New Roman" w:hAnsi="Times New Roman"/>
          <w:color w:val="767676"/>
          <w:sz w:val="21"/>
        </w:rPr>
        <w:t> · </w:t>
      </w:r>
      <w:hyperlink r:id="rId9">
        <w:r w:rsidR="007B00D8">
          <w:rPr>
            <w:rStyle w:val="Hyperlink"/>
            <w:color w:val="1A0DAB"/>
            <w:sz w:val="21"/>
          </w:rPr>
          <w:t>application</w:t>
        </w:r>
      </w:hyperlink>
      <w:r w:rsidR="007B00D8">
        <w:rPr>
          <w:rFonts w:ascii="Times New Roman" w:hAnsi="Times New Roman"/>
          <w:color w:val="767676"/>
          <w:sz w:val="21"/>
        </w:rPr>
        <w:t> · carrying out · carrying through · </w:t>
      </w:r>
      <w:hyperlink r:id="rId10">
        <w:r w:rsidR="007B00D8">
          <w:rPr>
            <w:rStyle w:val="Hyperlink"/>
            <w:color w:val="1A0DAB"/>
            <w:sz w:val="21"/>
          </w:rPr>
          <w:t>performance</w:t>
        </w:r>
      </w:hyperlink>
      <w:r w:rsidR="007B00D8">
        <w:rPr>
          <w:rFonts w:ascii="Times New Roman" w:hAnsi="Times New Roman"/>
          <w:color w:val="767676"/>
          <w:sz w:val="21"/>
        </w:rPr>
        <w:t> · </w:t>
      </w:r>
      <w:hyperlink r:id="rId11">
        <w:r w:rsidR="007B00D8">
          <w:rPr>
            <w:rStyle w:val="Hyperlink"/>
            <w:color w:val="1A0DAB"/>
            <w:sz w:val="21"/>
          </w:rPr>
          <w:t>enactment</w:t>
        </w:r>
      </w:hyperlink>
      <w:r w:rsidR="007B00D8">
        <w:rPr>
          <w:rFonts w:ascii="Times New Roman" w:hAnsi="Times New Roman"/>
          <w:color w:val="767676"/>
          <w:sz w:val="21"/>
        </w:rPr>
        <w:t> · </w:t>
      </w:r>
      <w:hyperlink r:id="rId12">
        <w:r w:rsidR="007B00D8">
          <w:rPr>
            <w:rStyle w:val="Hyperlink"/>
            <w:color w:val="1A0DAB"/>
            <w:sz w:val="21"/>
          </w:rPr>
          <w:t>administration</w:t>
        </w:r>
      </w:hyperlink>
      <w:r w:rsidR="007B00D8">
        <w:rPr>
          <w:rFonts w:ascii="Times New Roman" w:hAnsi="Times New Roman"/>
          <w:color w:val="767676"/>
          <w:sz w:val="21"/>
        </w:rPr>
        <w:t> · </w:t>
      </w:r>
      <w:hyperlink r:id="rId13">
        <w:r w:rsidR="007B00D8">
          <w:rPr>
            <w:rStyle w:val="Hyperlink"/>
            <w:color w:val="1A0DAB"/>
            <w:sz w:val="21"/>
          </w:rPr>
          <w:t>fulfilment</w:t>
        </w:r>
      </w:hyperlink>
      <w:r w:rsidR="007B00D8">
        <w:rPr>
          <w:rFonts w:ascii="Times New Roman" w:hAnsi="Times New Roman"/>
          <w:color w:val="767676"/>
          <w:sz w:val="21"/>
        </w:rPr>
        <w:t> · </w:t>
      </w:r>
      <w:hyperlink r:id="rId14">
        <w:r w:rsidR="007B00D8">
          <w:rPr>
            <w:rStyle w:val="Hyperlink"/>
            <w:color w:val="1A0DAB"/>
            <w:sz w:val="21"/>
          </w:rPr>
          <w:t>fulfilling</w:t>
        </w:r>
      </w:hyperlink>
      <w:r w:rsidR="007B00D8">
        <w:rPr>
          <w:rFonts w:ascii="Times New Roman" w:hAnsi="Times New Roman"/>
          <w:color w:val="767676"/>
          <w:sz w:val="21"/>
        </w:rPr>
        <w:t> · </w:t>
      </w:r>
      <w:hyperlink r:id="rId15">
        <w:r w:rsidR="007B00D8">
          <w:rPr>
            <w:rStyle w:val="Hyperlink"/>
            <w:color w:val="1A0DAB"/>
            <w:sz w:val="21"/>
          </w:rPr>
          <w:t>discharge</w:t>
        </w:r>
      </w:hyperlink>
      <w:r w:rsidR="007B00D8">
        <w:rPr>
          <w:rFonts w:ascii="Times New Roman" w:hAnsi="Times New Roman"/>
          <w:color w:val="767676"/>
          <w:sz w:val="21"/>
        </w:rPr>
        <w:t> · </w:t>
      </w:r>
      <w:hyperlink r:id="rId16">
        <w:r w:rsidR="007B00D8">
          <w:rPr>
            <w:rStyle w:val="Hyperlink"/>
            <w:color w:val="1A0DAB"/>
            <w:sz w:val="21"/>
          </w:rPr>
          <w:t>accomplishment</w:t>
        </w:r>
      </w:hyperlink>
      <w:r w:rsidR="007B00D8">
        <w:rPr>
          <w:rFonts w:ascii="Times New Roman" w:hAnsi="Times New Roman"/>
          <w:color w:val="767676"/>
          <w:sz w:val="21"/>
        </w:rPr>
        <w:t> · </w:t>
      </w:r>
      <w:hyperlink r:id="rId17">
        <w:r w:rsidR="007B00D8">
          <w:rPr>
            <w:rStyle w:val="Hyperlink"/>
            <w:color w:val="1A0DAB"/>
            <w:sz w:val="21"/>
          </w:rPr>
          <w:t>achievement</w:t>
        </w:r>
      </w:hyperlink>
      <w:r w:rsidR="007B00D8">
        <w:rPr>
          <w:rFonts w:ascii="Times New Roman" w:hAnsi="Times New Roman"/>
          <w:color w:val="767676"/>
          <w:sz w:val="21"/>
        </w:rPr>
        <w:t> · </w:t>
      </w:r>
      <w:hyperlink r:id="rId18">
        <w:r w:rsidR="007B00D8">
          <w:rPr>
            <w:rStyle w:val="Hyperlink"/>
            <w:color w:val="1A0DAB"/>
            <w:sz w:val="21"/>
          </w:rPr>
          <w:t>realization</w:t>
        </w:r>
      </w:hyperlink>
      <w:r w:rsidR="007B00D8">
        <w:rPr>
          <w:rFonts w:ascii="Times New Roman" w:hAnsi="Times New Roman"/>
          <w:color w:val="767676"/>
          <w:sz w:val="21"/>
        </w:rPr>
        <w:t> · </w:t>
      </w:r>
      <w:hyperlink r:id="rId19">
        <w:r w:rsidR="007B00D8">
          <w:rPr>
            <w:rStyle w:val="Hyperlink"/>
            <w:color w:val="1A0DAB"/>
            <w:sz w:val="21"/>
          </w:rPr>
          <w:t>contrivance</w:t>
        </w:r>
      </w:hyperlink>
      <w:r w:rsidR="007B00D8">
        <w:rPr>
          <w:rFonts w:ascii="Times New Roman" w:hAnsi="Times New Roman"/>
          <w:color w:val="767676"/>
          <w:sz w:val="21"/>
        </w:rPr>
        <w:t> · </w:t>
      </w:r>
      <w:hyperlink r:id="rId20">
        <w:r w:rsidR="007B00D8">
          <w:rPr>
            <w:rStyle w:val="Hyperlink"/>
            <w:color w:val="1A0DAB"/>
            <w:sz w:val="21"/>
          </w:rPr>
          <w:t>prosecution</w:t>
        </w:r>
      </w:hyperlink>
      <w:r w:rsidR="007B00D8">
        <w:rPr>
          <w:rFonts w:ascii="Times New Roman" w:hAnsi="Times New Roman"/>
          <w:color w:val="767676"/>
          <w:sz w:val="21"/>
        </w:rPr>
        <w:t> · </w:t>
      </w:r>
      <w:hyperlink r:id="rId21">
        <w:r w:rsidR="007B00D8">
          <w:rPr>
            <w:rStyle w:val="Hyperlink"/>
            <w:color w:val="1A0DAB"/>
            <w:sz w:val="21"/>
          </w:rPr>
          <w:t>effecting</w:t>
        </w:r>
      </w:hyperlink>
      <w:r w:rsidR="007B00D8">
        <w:rPr>
          <w:rFonts w:ascii="Times New Roman" w:hAnsi="Times New Roman"/>
          <w:color w:val="767676"/>
          <w:sz w:val="21"/>
        </w:rPr>
        <w:t> · </w:t>
      </w:r>
      <w:hyperlink r:id="rId22">
        <w:r w:rsidR="007B00D8">
          <w:rPr>
            <w:rStyle w:val="Hyperlink"/>
            <w:color w:val="1A0DAB"/>
            <w:sz w:val="21"/>
          </w:rPr>
          <w:t>enforcement</w:t>
        </w:r>
      </w:hyperlink>
      <w:r w:rsidR="007B00D8">
        <w:rPr>
          <w:rFonts w:ascii="Times New Roman" w:hAnsi="Times New Roman"/>
          <w:color w:val="767676"/>
          <w:sz w:val="21"/>
        </w:rPr>
        <w:t> · </w:t>
      </w:r>
      <w:hyperlink r:id="rId23">
        <w:r w:rsidR="007B00D8">
          <w:rPr>
            <w:rStyle w:val="Hyperlink"/>
            <w:color w:val="1A0DAB"/>
            <w:sz w:val="21"/>
          </w:rPr>
          <w:t>imposition</w:t>
        </w:r>
      </w:hyperlink>
      <w:r w:rsidR="007B00D8">
        <w:rPr>
          <w:rFonts w:ascii="Times New Roman" w:hAnsi="Times New Roman"/>
          <w:color w:val="767676"/>
          <w:sz w:val="21"/>
        </w:rPr>
        <w:t> · </w:t>
      </w:r>
      <w:hyperlink r:id="rId24">
        <w:r w:rsidR="007B00D8">
          <w:rPr>
            <w:rStyle w:val="Hyperlink"/>
            <w:color w:val="1A0DAB"/>
            <w:sz w:val="21"/>
          </w:rPr>
          <w:t>effectuation</w:t>
        </w:r>
      </w:hyperlink>
    </w:p>
    <w:p w14:paraId="2A6C5716" w14:textId="77777777" w:rsidR="007B00D8" w:rsidRDefault="007B00D8" w:rsidP="007B00D8">
      <w:pPr>
        <w:spacing w:after="293" w:line="319" w:lineRule="auto"/>
        <w:rPr>
          <w:rFonts w:ascii="Times New Roman" w:hAnsi="Times New Roman" w:cs="Times New Roman"/>
        </w:rPr>
      </w:pPr>
    </w:p>
    <w:p w14:paraId="19559E24" w14:textId="77777777" w:rsidR="007B00D8" w:rsidRDefault="007B00D8" w:rsidP="007B00D8">
      <w:pPr>
        <w:spacing w:after="293" w:line="319" w:lineRule="auto"/>
        <w:rPr>
          <w:rFonts w:ascii="Times New Roman" w:hAnsi="Times New Roman" w:cs="Times New Roman"/>
        </w:rPr>
      </w:pPr>
    </w:p>
    <w:p w14:paraId="04A098EF" w14:textId="77777777" w:rsidR="007B00D8" w:rsidRDefault="007B00D8" w:rsidP="007B00D8">
      <w:pPr>
        <w:spacing w:after="293" w:line="319" w:lineRule="auto"/>
        <w:rPr>
          <w:rFonts w:ascii="Times New Roman" w:hAnsi="Times New Roman" w:cs="Times New Roman"/>
        </w:rPr>
      </w:pPr>
    </w:p>
    <w:p w14:paraId="2017B1BD"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automation</w:t>
      </w:r>
    </w:p>
    <w:p w14:paraId="480A59E1" w14:textId="77777777" w:rsidR="007B00D8" w:rsidRDefault="007B00D8" w:rsidP="007B00D8">
      <w:pPr>
        <w:spacing w:after="0"/>
        <w:rPr>
          <w:rFonts w:ascii="Times New Roman" w:hAnsi="Times New Roman"/>
        </w:rPr>
      </w:pPr>
      <w:r>
        <w:rPr>
          <w:rFonts w:ascii="Times New Roman" w:hAnsi="Times New Roman"/>
          <w:color w:val="444444"/>
          <w:sz w:val="24"/>
        </w:rPr>
        <w:t>[ɔːtəˈmeɪʃ(ə)n]</w:t>
      </w:r>
    </w:p>
    <w:p w14:paraId="5026EBBF" w14:textId="77777777" w:rsidR="007B00D8" w:rsidRDefault="007B00D8" w:rsidP="007B00D8">
      <w:pPr>
        <w:rPr>
          <w:rFonts w:ascii="Times New Roman" w:hAnsi="Times New Roman"/>
        </w:rPr>
      </w:pPr>
      <w:r>
        <w:rPr>
          <w:rFonts w:ascii="Times New Roman" w:hAnsi="Times New Roman"/>
          <w:color w:val="111111"/>
          <w:sz w:val="20"/>
        </w:rPr>
        <w:t>NOUN</w:t>
      </w:r>
    </w:p>
    <w:p w14:paraId="002EE485" w14:textId="77777777" w:rsidR="007B00D8" w:rsidRDefault="007B00D8" w:rsidP="007B00D8">
      <w:pPr>
        <w:pStyle w:val="BodyText"/>
        <w:numPr>
          <w:ilvl w:val="0"/>
          <w:numId w:val="20"/>
        </w:numPr>
        <w:tabs>
          <w:tab w:val="left" w:pos="0"/>
        </w:tabs>
        <w:spacing w:after="0" w:line="319" w:lineRule="auto"/>
        <w:ind w:left="150"/>
        <w:rPr>
          <w:rFonts w:ascii="Times New Roman" w:hAnsi="Times New Roman"/>
        </w:rPr>
      </w:pPr>
      <w:r>
        <w:rPr>
          <w:rFonts w:ascii="Times New Roman" w:hAnsi="Times New Roman"/>
          <w:color w:val="111111"/>
          <w:sz w:val="21"/>
        </w:rPr>
        <w:lastRenderedPageBreak/>
        <w:t>the use or introduction of automatic equipment in a manufacturing or other process or facility.</w:t>
      </w:r>
    </w:p>
    <w:p w14:paraId="22016589"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"unemployment due to the spread of automation" </w:t>
      </w:r>
    </w:p>
    <w:p w14:paraId="2AA0FA7C" w14:textId="77777777" w:rsidR="007B00D8" w:rsidRDefault="007B00D8" w:rsidP="007B00D8">
      <w:pPr>
        <w:spacing w:after="293" w:line="319" w:lineRule="auto"/>
        <w:rPr>
          <w:rFonts w:ascii="Times New Roman" w:hAnsi="Times New Roman" w:cs="Times New Roman"/>
        </w:rPr>
      </w:pPr>
    </w:p>
    <w:p w14:paraId="7CB6345F" w14:textId="77777777" w:rsidR="007B00D8" w:rsidRDefault="007B00D8" w:rsidP="007B00D8">
      <w:pPr>
        <w:spacing w:after="293" w:line="319" w:lineRule="auto"/>
        <w:rPr>
          <w:rFonts w:ascii="Times New Roman" w:hAnsi="Times New Roman" w:cs="Times New Roman"/>
        </w:rPr>
      </w:pPr>
    </w:p>
    <w:p w14:paraId="75040BBB" w14:textId="77777777" w:rsidR="007B00D8" w:rsidRDefault="007B00D8" w:rsidP="007B00D8">
      <w:pPr>
        <w:spacing w:after="293" w:line="319" w:lineRule="auto"/>
        <w:rPr>
          <w:rFonts w:ascii="Times New Roman" w:hAnsi="Times New Roman" w:cs="Times New Roman"/>
        </w:rPr>
      </w:pPr>
    </w:p>
    <w:p w14:paraId="37430270"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digitization</w:t>
      </w:r>
    </w:p>
    <w:p w14:paraId="20C1661F" w14:textId="77777777" w:rsidR="007B00D8" w:rsidRDefault="007B00D8" w:rsidP="007B00D8">
      <w:pPr>
        <w:spacing w:after="0"/>
        <w:rPr>
          <w:rFonts w:ascii="Times New Roman" w:hAnsi="Times New Roman"/>
        </w:rPr>
      </w:pPr>
      <w:r>
        <w:rPr>
          <w:rFonts w:ascii="Times New Roman" w:hAnsi="Times New Roman"/>
          <w:color w:val="444444"/>
          <w:sz w:val="24"/>
        </w:rPr>
        <w:t>[dɪdʒɪtʌɪˈzeɪʃ(ə)n]</w:t>
      </w:r>
    </w:p>
    <w:p w14:paraId="36776829" w14:textId="77777777" w:rsidR="007B00D8" w:rsidRDefault="007B00D8" w:rsidP="007B00D8">
      <w:pPr>
        <w:rPr>
          <w:rFonts w:ascii="Times New Roman" w:hAnsi="Times New Roman"/>
        </w:rPr>
      </w:pPr>
      <w:r>
        <w:rPr>
          <w:rFonts w:ascii="Times New Roman" w:hAnsi="Times New Roman"/>
          <w:color w:val="111111"/>
          <w:sz w:val="20"/>
        </w:rPr>
        <w:t>NOUN</w:t>
      </w:r>
    </w:p>
    <w:p w14:paraId="1DE3CFE1" w14:textId="77777777" w:rsidR="007B00D8" w:rsidRDefault="007B00D8" w:rsidP="007B00D8">
      <w:pPr>
        <w:pStyle w:val="BodyText"/>
        <w:numPr>
          <w:ilvl w:val="0"/>
          <w:numId w:val="21"/>
        </w:numPr>
        <w:tabs>
          <w:tab w:val="left" w:pos="0"/>
        </w:tabs>
        <w:spacing w:after="0" w:line="319" w:lineRule="auto"/>
        <w:ind w:left="150"/>
        <w:rPr>
          <w:rFonts w:ascii="Times New Roman" w:hAnsi="Times New Roman"/>
        </w:rPr>
      </w:pPr>
      <w:r>
        <w:rPr>
          <w:rFonts w:ascii="Times New Roman" w:hAnsi="Times New Roman"/>
          <w:color w:val="111111"/>
          <w:sz w:val="21"/>
        </w:rPr>
        <w:t>the conversion of text, pictures, or sound into a digital form that can be processed by a computer.</w:t>
      </w:r>
    </w:p>
    <w:p w14:paraId="47AA9C31"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"the digitization of the rare map collection at the library" · </w:t>
      </w:r>
    </w:p>
    <w:p w14:paraId="7736D924" w14:textId="77777777" w:rsidR="007B00D8" w:rsidRDefault="007B00D8" w:rsidP="007B00D8">
      <w:pPr>
        <w:sectPr w:rsidR="007B00D8">
          <w:headerReference w:type="default" r:id="rId25"/>
          <w:footerReference w:type="default" r:id="rId26"/>
          <w:pgSz w:w="12240" w:h="15840"/>
          <w:pgMar w:top="1547" w:right="810" w:bottom="1542" w:left="1080" w:header="810" w:footer="810" w:gutter="0"/>
          <w:cols w:space="720"/>
          <w:formProt w:val="0"/>
          <w:docGrid w:linePitch="360" w:charSpace="16384"/>
        </w:sectPr>
      </w:pPr>
    </w:p>
    <w:p w14:paraId="0E353603" w14:textId="77777777" w:rsidR="007B00D8" w:rsidRDefault="00D92EE7" w:rsidP="007B00D8">
      <w:pPr>
        <w:pStyle w:val="BodyText"/>
        <w:spacing w:after="0" w:line="319" w:lineRule="auto"/>
        <w:ind w:left="150"/>
      </w:pPr>
      <w:hyperlink r:id="rId27">
        <w:bookmarkStart w:id="3" w:name="expitem_2004392999_2_hit"/>
        <w:bookmarkEnd w:id="3"/>
        <w:r w:rsidR="007B00D8">
          <w:rPr>
            <w:rStyle w:val="Hyperlink"/>
            <w:color w:val="1A0DAB"/>
          </w:rPr>
          <w:t>[more]</w:t>
        </w:r>
      </w:hyperlink>
    </w:p>
    <w:p w14:paraId="2A65D55A"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1FB6A362" w14:textId="77777777" w:rsidR="007B00D8" w:rsidRDefault="007B00D8" w:rsidP="007B00D8">
      <w:pPr>
        <w:pStyle w:val="BodyText"/>
        <w:numPr>
          <w:ilvl w:val="1"/>
          <w:numId w:val="21"/>
        </w:numPr>
        <w:tabs>
          <w:tab w:val="left" w:pos="0"/>
        </w:tabs>
        <w:spacing w:after="0" w:line="319" w:lineRule="auto"/>
        <w:ind w:left="375"/>
        <w:rPr>
          <w:rFonts w:ascii="Times New Roman" w:hAnsi="Times New Roman"/>
        </w:rPr>
      </w:pPr>
      <w:r>
        <w:rPr>
          <w:rFonts w:ascii="Times New Roman" w:hAnsi="Times New Roman"/>
          <w:color w:val="111111"/>
          <w:sz w:val="21"/>
        </w:rPr>
        <w:t>adaptation of a system, process, etc. to be operated with the use of computers and the internet.</w:t>
      </w:r>
    </w:p>
    <w:p w14:paraId="3CA6973B"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"as digitization continues, data will become more valuable than ever before" ·</w:t>
      </w:r>
    </w:p>
    <w:p w14:paraId="5E0487DA" w14:textId="77777777" w:rsidR="007B00D8" w:rsidRDefault="007B00D8" w:rsidP="007B00D8">
      <w:pPr>
        <w:spacing w:after="293" w:line="319" w:lineRule="auto"/>
        <w:rPr>
          <w:rFonts w:ascii="Times New Roman" w:hAnsi="Times New Roman" w:cs="Times New Roman"/>
        </w:rPr>
      </w:pPr>
    </w:p>
    <w:p w14:paraId="6EDC92BB" w14:textId="77777777" w:rsidR="007B00D8" w:rsidRDefault="007B00D8" w:rsidP="007B00D8">
      <w:pPr>
        <w:spacing w:after="293" w:line="319" w:lineRule="auto"/>
        <w:rPr>
          <w:rFonts w:ascii="Times New Roman" w:hAnsi="Times New Roman" w:cs="Times New Roman"/>
        </w:rPr>
      </w:pPr>
    </w:p>
    <w:p w14:paraId="1EF5F64A" w14:textId="77777777" w:rsidR="007B00D8" w:rsidRDefault="007B00D8" w:rsidP="007B00D8">
      <w:pPr>
        <w:spacing w:after="293" w:line="319" w:lineRule="auto"/>
        <w:rPr>
          <w:rFonts w:ascii="Times New Roman" w:hAnsi="Times New Roman" w:cs="Times New Roman"/>
        </w:rPr>
      </w:pPr>
    </w:p>
    <w:p w14:paraId="5CF62D27"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information</w:t>
      </w:r>
    </w:p>
    <w:p w14:paraId="6B2F1AD1" w14:textId="77777777" w:rsidR="007B00D8" w:rsidRDefault="007B00D8" w:rsidP="007B00D8">
      <w:pPr>
        <w:spacing w:after="0"/>
        <w:rPr>
          <w:rFonts w:ascii="Times New Roman" w:hAnsi="Times New Roman"/>
        </w:rPr>
      </w:pPr>
      <w:r>
        <w:rPr>
          <w:rFonts w:ascii="Times New Roman" w:hAnsi="Times New Roman"/>
          <w:color w:val="444444"/>
          <w:sz w:val="24"/>
        </w:rPr>
        <w:t>[ɪnfəˈmeɪʃ(ə)n]</w:t>
      </w:r>
    </w:p>
    <w:p w14:paraId="0924A21D" w14:textId="77777777" w:rsidR="007B00D8" w:rsidRDefault="007B00D8" w:rsidP="007B00D8">
      <w:pPr>
        <w:rPr>
          <w:rFonts w:ascii="Times New Roman" w:hAnsi="Times New Roman"/>
        </w:rPr>
      </w:pPr>
      <w:r>
        <w:rPr>
          <w:rFonts w:ascii="Times New Roman" w:hAnsi="Times New Roman"/>
          <w:color w:val="111111"/>
          <w:sz w:val="20"/>
        </w:rPr>
        <w:t>NOUN</w:t>
      </w:r>
    </w:p>
    <w:p w14:paraId="5D6BF273" w14:textId="77777777" w:rsidR="007B00D8" w:rsidRDefault="007B00D8" w:rsidP="007B00D8">
      <w:pPr>
        <w:pStyle w:val="BodyText"/>
        <w:numPr>
          <w:ilvl w:val="0"/>
          <w:numId w:val="22"/>
        </w:numPr>
        <w:tabs>
          <w:tab w:val="left" w:pos="0"/>
        </w:tabs>
        <w:spacing w:after="0" w:line="319" w:lineRule="auto"/>
        <w:ind w:left="240"/>
        <w:rPr>
          <w:rFonts w:ascii="Times New Roman" w:hAnsi="Times New Roman"/>
        </w:rPr>
      </w:pPr>
      <w:r>
        <w:rPr>
          <w:rFonts w:ascii="Times New Roman" w:hAnsi="Times New Roman"/>
          <w:color w:val="111111"/>
          <w:sz w:val="21"/>
        </w:rPr>
        <w:t>facts provided or learned about something or someone.</w:t>
      </w:r>
    </w:p>
    <w:p w14:paraId="1140FD4C"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"a vital piece of information"</w:t>
      </w:r>
    </w:p>
    <w:p w14:paraId="05420615"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sz w:val="21"/>
        </w:rPr>
        <w:t>synonyms:</w:t>
      </w:r>
    </w:p>
    <w:p w14:paraId="50F01351" w14:textId="77777777" w:rsidR="007B00D8" w:rsidRDefault="00D92EE7" w:rsidP="007B00D8">
      <w:pPr>
        <w:pStyle w:val="BodyText"/>
        <w:spacing w:before="30" w:line="330" w:lineRule="atLeast"/>
      </w:pPr>
      <w:hyperlink r:id="rId28">
        <w:r w:rsidR="007B00D8">
          <w:rPr>
            <w:rStyle w:val="Hyperlink"/>
            <w:color w:val="1A0DAB"/>
            <w:sz w:val="21"/>
          </w:rPr>
          <w:t>details</w:t>
        </w:r>
      </w:hyperlink>
      <w:r w:rsidR="007B00D8">
        <w:rPr>
          <w:rFonts w:ascii="Times New Roman" w:hAnsi="Times New Roman"/>
          <w:color w:val="767676"/>
          <w:sz w:val="21"/>
        </w:rPr>
        <w:t> · </w:t>
      </w:r>
      <w:hyperlink r:id="rId29">
        <w:r w:rsidR="007B00D8">
          <w:rPr>
            <w:rStyle w:val="Hyperlink"/>
            <w:color w:val="1A0DAB"/>
            <w:sz w:val="21"/>
          </w:rPr>
          <w:t>particulars</w:t>
        </w:r>
      </w:hyperlink>
      <w:r w:rsidR="007B00D8">
        <w:rPr>
          <w:rFonts w:ascii="Times New Roman" w:hAnsi="Times New Roman"/>
          <w:color w:val="767676"/>
          <w:sz w:val="21"/>
        </w:rPr>
        <w:t> · </w:t>
      </w:r>
      <w:hyperlink r:id="rId30">
        <w:r w:rsidR="007B00D8">
          <w:rPr>
            <w:rStyle w:val="Hyperlink"/>
            <w:color w:val="1A0DAB"/>
            <w:sz w:val="21"/>
          </w:rPr>
          <w:t>facts</w:t>
        </w:r>
      </w:hyperlink>
      <w:r w:rsidR="007B00D8">
        <w:rPr>
          <w:rFonts w:ascii="Times New Roman" w:hAnsi="Times New Roman"/>
          <w:color w:val="767676"/>
          <w:sz w:val="21"/>
        </w:rPr>
        <w:t> · </w:t>
      </w:r>
      <w:hyperlink r:id="rId31">
        <w:r w:rsidR="007B00D8">
          <w:rPr>
            <w:rStyle w:val="Hyperlink"/>
            <w:color w:val="1A0DAB"/>
            <w:sz w:val="21"/>
          </w:rPr>
          <w:t>figures</w:t>
        </w:r>
      </w:hyperlink>
      <w:r w:rsidR="007B00D8">
        <w:rPr>
          <w:rFonts w:ascii="Times New Roman" w:hAnsi="Times New Roman"/>
          <w:color w:val="767676"/>
          <w:sz w:val="21"/>
        </w:rPr>
        <w:t> · </w:t>
      </w:r>
      <w:hyperlink r:id="rId32">
        <w:r w:rsidR="007B00D8">
          <w:rPr>
            <w:rStyle w:val="Hyperlink"/>
            <w:color w:val="1A0DAB"/>
            <w:sz w:val="21"/>
          </w:rPr>
          <w:t>statistics</w:t>
        </w:r>
      </w:hyperlink>
      <w:r w:rsidR="007B00D8">
        <w:rPr>
          <w:rFonts w:ascii="Times New Roman" w:hAnsi="Times New Roman"/>
          <w:color w:val="767676"/>
          <w:sz w:val="21"/>
        </w:rPr>
        <w:t> · </w:t>
      </w:r>
      <w:hyperlink r:id="rId33">
        <w:r w:rsidR="007B00D8">
          <w:rPr>
            <w:rStyle w:val="Hyperlink"/>
            <w:color w:val="1A0DAB"/>
            <w:sz w:val="21"/>
          </w:rPr>
          <w:t>data</w:t>
        </w:r>
      </w:hyperlink>
      <w:r w:rsidR="007B00D8">
        <w:rPr>
          <w:rFonts w:ascii="Times New Roman" w:hAnsi="Times New Roman"/>
          <w:color w:val="767676"/>
          <w:sz w:val="21"/>
        </w:rPr>
        <w:t> · </w:t>
      </w:r>
      <w:hyperlink r:id="rId34">
        <w:r w:rsidR="007B00D8">
          <w:rPr>
            <w:rStyle w:val="Hyperlink"/>
            <w:color w:val="1A0DAB"/>
            <w:sz w:val="21"/>
          </w:rPr>
          <w:t>knowledge</w:t>
        </w:r>
      </w:hyperlink>
      <w:r w:rsidR="007B00D8">
        <w:rPr>
          <w:rFonts w:ascii="Times New Roman" w:hAnsi="Times New Roman"/>
          <w:color w:val="767676"/>
          <w:sz w:val="21"/>
        </w:rPr>
        <w:t> · </w:t>
      </w:r>
    </w:p>
    <w:p w14:paraId="2521F367"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22837C41" w14:textId="77777777" w:rsidR="007B00D8" w:rsidRDefault="00D92EE7" w:rsidP="007B00D8">
      <w:pPr>
        <w:pStyle w:val="BodyText"/>
        <w:spacing w:before="30" w:line="330" w:lineRule="atLeast"/>
        <w:ind w:left="240"/>
      </w:pPr>
      <w:hyperlink r:id="rId35">
        <w:bookmarkStart w:id="4" w:name="expitem_-1957018412_3_hit"/>
        <w:bookmarkEnd w:id="4"/>
        <w:r w:rsidR="007B00D8">
          <w:rPr>
            <w:rStyle w:val="Hyperlink"/>
            <w:color w:val="1A0DAB"/>
          </w:rPr>
          <w:t>[more]</w:t>
        </w:r>
      </w:hyperlink>
    </w:p>
    <w:p w14:paraId="2942882E"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786F19E2" w14:textId="77777777" w:rsidR="007B00D8" w:rsidRDefault="007B00D8" w:rsidP="007B00D8">
      <w:pPr>
        <w:pStyle w:val="BodyText"/>
        <w:numPr>
          <w:ilvl w:val="1"/>
          <w:numId w:val="22"/>
        </w:numPr>
        <w:tabs>
          <w:tab w:val="left" w:pos="0"/>
        </w:tabs>
        <w:spacing w:after="0" w:line="319" w:lineRule="auto"/>
        <w:ind w:left="465"/>
        <w:rPr>
          <w:rFonts w:ascii="Times New Roman" w:hAnsi="Times New Roman"/>
        </w:rPr>
      </w:pPr>
      <w:r>
        <w:rPr>
          <w:rFonts w:ascii="Times New Roman" w:hAnsi="Times New Roman"/>
          <w:i/>
          <w:color w:val="666666"/>
          <w:sz w:val="17"/>
        </w:rPr>
        <w:t>law</w:t>
      </w:r>
    </w:p>
    <w:p w14:paraId="5940F6C0" w14:textId="77777777" w:rsidR="007B00D8" w:rsidRDefault="007B00D8" w:rsidP="007B00D8">
      <w:pPr>
        <w:pStyle w:val="BodyText"/>
        <w:spacing w:after="0" w:line="319" w:lineRule="auto"/>
        <w:rPr>
          <w:rFonts w:ascii="Times New Roman" w:hAnsi="Times New Roman"/>
        </w:rPr>
      </w:pPr>
      <w:r>
        <w:rPr>
          <w:rFonts w:ascii="Times New Roman" w:hAnsi="Times New Roman"/>
          <w:color w:val="111111"/>
          <w:sz w:val="21"/>
        </w:rPr>
        <w:t>a charge lodged with a magistrates' court.</w:t>
      </w:r>
    </w:p>
    <w:p w14:paraId="2C470323"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lastRenderedPageBreak/>
        <w:t>"the tenant may lay an information against his landlord"</w:t>
      </w:r>
    </w:p>
    <w:p w14:paraId="3B5011F5" w14:textId="77777777" w:rsidR="007B00D8" w:rsidRDefault="007B00D8" w:rsidP="007B00D8">
      <w:pPr>
        <w:pStyle w:val="BodyText"/>
        <w:numPr>
          <w:ilvl w:val="0"/>
          <w:numId w:val="22"/>
        </w:numPr>
        <w:tabs>
          <w:tab w:val="left" w:pos="0"/>
        </w:tabs>
        <w:spacing w:after="0" w:line="319" w:lineRule="auto"/>
        <w:ind w:left="240"/>
        <w:rPr>
          <w:rFonts w:ascii="Times New Roman" w:hAnsi="Times New Roman"/>
        </w:rPr>
      </w:pPr>
      <w:r>
        <w:rPr>
          <w:rFonts w:ascii="Times New Roman" w:hAnsi="Times New Roman"/>
          <w:color w:val="111111"/>
          <w:sz w:val="21"/>
        </w:rPr>
        <w:t>what is conveyed or represented by a particular arrangement or sequence of things.</w:t>
      </w:r>
    </w:p>
    <w:p w14:paraId="09CDBF58"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sz w:val="21"/>
        </w:rPr>
        <w:t>"genetically transmitted information"</w:t>
      </w:r>
    </w:p>
    <w:p w14:paraId="3532568E" w14:textId="77777777" w:rsidR="007B00D8" w:rsidRDefault="007B00D8" w:rsidP="007B00D8">
      <w:pPr>
        <w:pStyle w:val="BodyText"/>
        <w:numPr>
          <w:ilvl w:val="1"/>
          <w:numId w:val="22"/>
        </w:numPr>
        <w:tabs>
          <w:tab w:val="left" w:pos="0"/>
        </w:tabs>
        <w:spacing w:after="0" w:line="319" w:lineRule="auto"/>
        <w:ind w:left="465"/>
        <w:rPr>
          <w:rFonts w:ascii="Times New Roman" w:hAnsi="Times New Roman"/>
        </w:rPr>
      </w:pPr>
      <w:r>
        <w:rPr>
          <w:rFonts w:ascii="Times New Roman" w:hAnsi="Times New Roman"/>
          <w:i/>
          <w:color w:val="666666"/>
          <w:sz w:val="17"/>
        </w:rPr>
        <w:t>computing</w:t>
      </w:r>
    </w:p>
    <w:p w14:paraId="672F5947" w14:textId="77777777" w:rsidR="007B00D8" w:rsidRDefault="007B00D8" w:rsidP="007B00D8">
      <w:pPr>
        <w:pStyle w:val="BodyText"/>
        <w:spacing w:after="0" w:line="319" w:lineRule="auto"/>
        <w:rPr>
          <w:rFonts w:ascii="Times New Roman" w:hAnsi="Times New Roman"/>
        </w:rPr>
      </w:pPr>
      <w:r>
        <w:rPr>
          <w:rFonts w:ascii="Times New Roman" w:hAnsi="Times New Roman"/>
          <w:color w:val="111111"/>
          <w:sz w:val="21"/>
        </w:rPr>
        <w:t>data as processed, stored, or transmitted by a computer.</w:t>
      </w:r>
    </w:p>
    <w:p w14:paraId="1E80F4E0" w14:textId="77777777" w:rsidR="007B00D8" w:rsidRDefault="007B00D8" w:rsidP="007B00D8">
      <w:pPr>
        <w:spacing w:after="293" w:line="319" w:lineRule="auto"/>
        <w:rPr>
          <w:rFonts w:ascii="Times New Roman" w:hAnsi="Times New Roman" w:cs="Times New Roman"/>
        </w:rPr>
      </w:pPr>
    </w:p>
    <w:p w14:paraId="543F076C" w14:textId="77777777" w:rsidR="007B00D8" w:rsidRDefault="007B00D8" w:rsidP="007B00D8">
      <w:pPr>
        <w:spacing w:after="293" w:line="319" w:lineRule="auto"/>
        <w:rPr>
          <w:rFonts w:ascii="Times New Roman" w:hAnsi="Times New Roman" w:cs="Times New Roman"/>
        </w:rPr>
      </w:pPr>
    </w:p>
    <w:p w14:paraId="110C901B" w14:textId="77777777" w:rsidR="007B00D8" w:rsidRDefault="007B00D8" w:rsidP="007B00D8">
      <w:pPr>
        <w:spacing w:after="293" w:line="319" w:lineRule="auto"/>
        <w:rPr>
          <w:rFonts w:ascii="Times New Roman" w:hAnsi="Times New Roman"/>
        </w:rPr>
      </w:pPr>
      <w:r>
        <w:rPr>
          <w:rFonts w:ascii="Times New Roman" w:hAnsi="Times New Roman" w:cs="Times New Roman"/>
          <w:color w:val="111111"/>
          <w:sz w:val="60"/>
        </w:rPr>
        <w:t>system</w:t>
      </w:r>
    </w:p>
    <w:p w14:paraId="2A01156E" w14:textId="77777777" w:rsidR="007B00D8" w:rsidRDefault="007B00D8" w:rsidP="007B00D8">
      <w:pPr>
        <w:spacing w:after="0"/>
        <w:rPr>
          <w:rFonts w:ascii="Times New Roman" w:hAnsi="Times New Roman"/>
        </w:rPr>
      </w:pPr>
      <w:r>
        <w:rPr>
          <w:rFonts w:ascii="Times New Roman" w:hAnsi="Times New Roman"/>
          <w:color w:val="444444"/>
          <w:sz w:val="24"/>
        </w:rPr>
        <w:t>[ˈsɪstəm]</w:t>
      </w:r>
    </w:p>
    <w:p w14:paraId="069FEA97" w14:textId="77777777" w:rsidR="007B00D8" w:rsidRDefault="007B00D8" w:rsidP="007B00D8">
      <w:pPr>
        <w:rPr>
          <w:rFonts w:ascii="Times New Roman" w:hAnsi="Times New Roman"/>
        </w:rPr>
      </w:pPr>
      <w:r>
        <w:rPr>
          <w:rFonts w:ascii="Times New Roman" w:hAnsi="Times New Roman"/>
          <w:color w:val="111111"/>
          <w:sz w:val="20"/>
        </w:rPr>
        <w:t>NOUN</w:t>
      </w:r>
    </w:p>
    <w:p w14:paraId="3FF75D3A" w14:textId="77777777" w:rsidR="007B00D8" w:rsidRDefault="007B00D8" w:rsidP="007B00D8">
      <w:pPr>
        <w:pStyle w:val="BodyText"/>
        <w:numPr>
          <w:ilvl w:val="0"/>
          <w:numId w:val="23"/>
        </w:numPr>
        <w:tabs>
          <w:tab w:val="left" w:pos="0"/>
        </w:tabs>
        <w:spacing w:after="0" w:line="319" w:lineRule="auto"/>
        <w:ind w:left="240"/>
        <w:rPr>
          <w:rFonts w:ascii="Times New Roman" w:hAnsi="Times New Roman"/>
        </w:rPr>
      </w:pPr>
      <w:r>
        <w:rPr>
          <w:rFonts w:ascii="Times New Roman" w:hAnsi="Times New Roman"/>
          <w:color w:val="111111"/>
        </w:rPr>
        <w:t>a set of things working together as parts of a mechanism or an interconnecting network; a complex whole.</w:t>
      </w:r>
    </w:p>
    <w:p w14:paraId="0FC040A8"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rPr>
        <w:t>"the state railway system" · </w:t>
      </w:r>
    </w:p>
    <w:p w14:paraId="5D7D248D"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24F025EB" w14:textId="77777777" w:rsidR="007B00D8" w:rsidRDefault="00D92EE7" w:rsidP="007B00D8">
      <w:pPr>
        <w:pStyle w:val="BodyText"/>
        <w:spacing w:after="0" w:line="319" w:lineRule="auto"/>
        <w:ind w:left="240"/>
      </w:pPr>
      <w:hyperlink r:id="rId36">
        <w:bookmarkStart w:id="5" w:name="expitem_-1751443563_2_hit"/>
        <w:bookmarkEnd w:id="5"/>
        <w:r w:rsidR="007B00D8">
          <w:rPr>
            <w:rStyle w:val="Hyperlink"/>
            <w:color w:val="1A0DAB"/>
          </w:rPr>
          <w:t>[more]</w:t>
        </w:r>
      </w:hyperlink>
    </w:p>
    <w:p w14:paraId="2BEB630B"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00435918"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rPr>
        <w:t>synonyms:</w:t>
      </w:r>
    </w:p>
    <w:p w14:paraId="32BD94C2" w14:textId="77777777" w:rsidR="007B00D8" w:rsidRDefault="00D92EE7" w:rsidP="007B00D8">
      <w:pPr>
        <w:pStyle w:val="BodyText"/>
        <w:spacing w:before="30" w:line="330" w:lineRule="atLeast"/>
      </w:pPr>
      <w:hyperlink r:id="rId37">
        <w:r w:rsidR="007B00D8">
          <w:rPr>
            <w:rStyle w:val="Hyperlink"/>
            <w:color w:val="1A0DAB"/>
          </w:rPr>
          <w:t>structure</w:t>
        </w:r>
      </w:hyperlink>
      <w:r w:rsidR="007B00D8">
        <w:rPr>
          <w:rFonts w:ascii="Times New Roman" w:hAnsi="Times New Roman"/>
          <w:color w:val="767676"/>
        </w:rPr>
        <w:t> · </w:t>
      </w:r>
      <w:hyperlink r:id="rId38">
        <w:r w:rsidR="007B00D8">
          <w:rPr>
            <w:rStyle w:val="Hyperlink"/>
            <w:color w:val="1A0DAB"/>
          </w:rPr>
          <w:t>organization</w:t>
        </w:r>
      </w:hyperlink>
      <w:r w:rsidR="007B00D8">
        <w:rPr>
          <w:rFonts w:ascii="Times New Roman" w:hAnsi="Times New Roman"/>
          <w:color w:val="767676"/>
        </w:rPr>
        <w:t> · </w:t>
      </w:r>
      <w:hyperlink r:id="rId39">
        <w:r w:rsidR="007B00D8">
          <w:rPr>
            <w:rStyle w:val="Hyperlink"/>
            <w:color w:val="1A0DAB"/>
          </w:rPr>
          <w:t>order</w:t>
        </w:r>
      </w:hyperlink>
      <w:r w:rsidR="007B00D8">
        <w:rPr>
          <w:rFonts w:ascii="Times New Roman" w:hAnsi="Times New Roman"/>
          <w:color w:val="767676"/>
        </w:rPr>
        <w:t> · </w:t>
      </w:r>
      <w:hyperlink r:id="rId40">
        <w:r w:rsidR="007B00D8">
          <w:rPr>
            <w:rStyle w:val="Hyperlink"/>
            <w:color w:val="1A0DAB"/>
          </w:rPr>
          <w:t>arrangement</w:t>
        </w:r>
      </w:hyperlink>
      <w:r w:rsidR="007B00D8">
        <w:rPr>
          <w:rFonts w:ascii="Times New Roman" w:hAnsi="Times New Roman"/>
          <w:color w:val="767676"/>
        </w:rPr>
        <w:t> · </w:t>
      </w:r>
      <w:hyperlink r:id="rId41">
        <w:r w:rsidR="007B00D8">
          <w:rPr>
            <w:rStyle w:val="Hyperlink"/>
            <w:color w:val="1A0DAB"/>
          </w:rPr>
          <w:t>complex</w:t>
        </w:r>
      </w:hyperlink>
      <w:r w:rsidR="007B00D8">
        <w:rPr>
          <w:rFonts w:ascii="Times New Roman" w:hAnsi="Times New Roman"/>
          <w:color w:val="767676"/>
        </w:rPr>
        <w:t> · </w:t>
      </w:r>
      <w:hyperlink r:id="rId42">
        <w:r w:rsidR="007B00D8">
          <w:rPr>
            <w:rStyle w:val="Hyperlink"/>
            <w:color w:val="1A0DAB"/>
          </w:rPr>
          <w:t>apparatus</w:t>
        </w:r>
      </w:hyperlink>
      <w:r w:rsidR="007B00D8">
        <w:rPr>
          <w:rFonts w:ascii="Times New Roman" w:hAnsi="Times New Roman"/>
          <w:color w:val="767676"/>
        </w:rPr>
        <w:t> · </w:t>
      </w:r>
      <w:hyperlink r:id="rId43">
        <w:r w:rsidR="007B00D8">
          <w:rPr>
            <w:rStyle w:val="Hyperlink"/>
            <w:color w:val="1A0DAB"/>
          </w:rPr>
          <w:t>network</w:t>
        </w:r>
      </w:hyperlink>
      <w:r w:rsidR="007B00D8">
        <w:rPr>
          <w:rFonts w:ascii="Times New Roman" w:hAnsi="Times New Roman"/>
          <w:color w:val="767676"/>
        </w:rPr>
        <w:t> · </w:t>
      </w:r>
      <w:hyperlink r:id="rId44">
        <w:r w:rsidR="007B00D8">
          <w:rPr>
            <w:rStyle w:val="Hyperlink"/>
            <w:color w:val="1A0DAB"/>
          </w:rPr>
          <w:t>administration</w:t>
        </w:r>
      </w:hyperlink>
      <w:r w:rsidR="007B00D8">
        <w:rPr>
          <w:rFonts w:ascii="Times New Roman" w:hAnsi="Times New Roman"/>
          <w:color w:val="767676"/>
        </w:rPr>
        <w:t> · </w:t>
      </w:r>
      <w:hyperlink r:id="rId45">
        <w:r w:rsidR="007B00D8">
          <w:rPr>
            <w:rStyle w:val="Hyperlink"/>
            <w:color w:val="1A0DAB"/>
          </w:rPr>
          <w:t>institution</w:t>
        </w:r>
      </w:hyperlink>
    </w:p>
    <w:p w14:paraId="2E00A24F" w14:textId="77777777" w:rsidR="007B00D8" w:rsidRDefault="007B00D8" w:rsidP="007B00D8">
      <w:pPr>
        <w:pStyle w:val="BodyText"/>
        <w:numPr>
          <w:ilvl w:val="0"/>
          <w:numId w:val="23"/>
        </w:numPr>
        <w:tabs>
          <w:tab w:val="left" w:pos="0"/>
        </w:tabs>
        <w:spacing w:after="0" w:line="319" w:lineRule="auto"/>
        <w:ind w:left="240"/>
        <w:rPr>
          <w:rFonts w:ascii="Times New Roman" w:hAnsi="Times New Roman"/>
        </w:rPr>
      </w:pPr>
      <w:r>
        <w:rPr>
          <w:rFonts w:ascii="Times New Roman" w:hAnsi="Times New Roman"/>
          <w:color w:val="111111"/>
        </w:rPr>
        <w:t>a set of principles or procedures according to which something is done; an organized scheme or method.</w:t>
      </w:r>
    </w:p>
    <w:p w14:paraId="695F6BAA" w14:textId="77777777" w:rsidR="007B00D8" w:rsidRDefault="007B00D8" w:rsidP="007B00D8">
      <w:pPr>
        <w:pStyle w:val="BodyText"/>
        <w:spacing w:after="0" w:line="319" w:lineRule="auto"/>
        <w:rPr>
          <w:rFonts w:ascii="Times New Roman" w:hAnsi="Times New Roman"/>
        </w:rPr>
      </w:pPr>
      <w:r>
        <w:rPr>
          <w:rFonts w:ascii="Times New Roman" w:hAnsi="Times New Roman"/>
          <w:color w:val="767676"/>
        </w:rPr>
        <w:t>"a multiparty system of government" · </w:t>
      </w:r>
    </w:p>
    <w:p w14:paraId="0CB25717"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30C3CA46" w14:textId="77777777" w:rsidR="007B00D8" w:rsidRDefault="00D92EE7" w:rsidP="007B00D8">
      <w:pPr>
        <w:pStyle w:val="BodyText"/>
        <w:spacing w:after="0" w:line="319" w:lineRule="auto"/>
        <w:ind w:left="240"/>
      </w:pPr>
      <w:hyperlink r:id="rId46">
        <w:bookmarkStart w:id="6" w:name="expitem_-1751440116_23_hit"/>
        <w:bookmarkEnd w:id="6"/>
        <w:r w:rsidR="007B00D8">
          <w:rPr>
            <w:rStyle w:val="Hyperlink"/>
            <w:color w:val="1A0DAB"/>
          </w:rPr>
          <w:t>[more]</w:t>
        </w:r>
      </w:hyperlink>
    </w:p>
    <w:p w14:paraId="6233ACC1"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73775355" w14:textId="77777777" w:rsidR="007B00D8" w:rsidRDefault="007B00D8" w:rsidP="007B00D8">
      <w:pPr>
        <w:pStyle w:val="BodyText"/>
        <w:spacing w:before="30" w:line="330" w:lineRule="atLeast"/>
        <w:rPr>
          <w:rFonts w:ascii="Times New Roman" w:hAnsi="Times New Roman"/>
        </w:rPr>
      </w:pPr>
      <w:r>
        <w:rPr>
          <w:rFonts w:ascii="Times New Roman" w:hAnsi="Times New Roman"/>
          <w:i/>
          <w:color w:val="767676"/>
        </w:rPr>
        <w:t>synonyms:</w:t>
      </w:r>
    </w:p>
    <w:p w14:paraId="43C4E14F" w14:textId="77777777" w:rsidR="007B00D8" w:rsidRDefault="00D92EE7" w:rsidP="007B00D8">
      <w:pPr>
        <w:pStyle w:val="BodyText"/>
        <w:spacing w:before="30" w:line="330" w:lineRule="atLeast"/>
      </w:pPr>
      <w:hyperlink r:id="rId47">
        <w:r w:rsidR="007B00D8">
          <w:rPr>
            <w:rStyle w:val="Hyperlink"/>
            <w:color w:val="1A0DAB"/>
          </w:rPr>
          <w:t>method</w:t>
        </w:r>
      </w:hyperlink>
      <w:r w:rsidR="007B00D8">
        <w:rPr>
          <w:rFonts w:ascii="Times New Roman" w:hAnsi="Times New Roman"/>
          <w:color w:val="767676"/>
        </w:rPr>
        <w:t> · </w:t>
      </w:r>
      <w:hyperlink r:id="rId48">
        <w:r w:rsidR="007B00D8">
          <w:rPr>
            <w:rStyle w:val="Hyperlink"/>
            <w:color w:val="1A0DAB"/>
          </w:rPr>
          <w:t>methodology</w:t>
        </w:r>
      </w:hyperlink>
      <w:r w:rsidR="007B00D8">
        <w:rPr>
          <w:rFonts w:ascii="Times New Roman" w:hAnsi="Times New Roman"/>
          <w:color w:val="767676"/>
        </w:rPr>
        <w:t> · </w:t>
      </w:r>
      <w:hyperlink r:id="rId49">
        <w:r w:rsidR="007B00D8">
          <w:rPr>
            <w:rStyle w:val="Hyperlink"/>
            <w:color w:val="1A0DAB"/>
          </w:rPr>
          <w:t>technique</w:t>
        </w:r>
      </w:hyperlink>
      <w:r w:rsidR="007B00D8">
        <w:rPr>
          <w:rFonts w:ascii="Times New Roman" w:hAnsi="Times New Roman"/>
          <w:color w:val="767676"/>
        </w:rPr>
        <w:t> · </w:t>
      </w:r>
      <w:hyperlink r:id="rId50">
        <w:r w:rsidR="007B00D8">
          <w:rPr>
            <w:rStyle w:val="Hyperlink"/>
            <w:color w:val="1A0DAB"/>
          </w:rPr>
          <w:t>process</w:t>
        </w:r>
      </w:hyperlink>
      <w:r w:rsidR="007B00D8">
        <w:rPr>
          <w:rFonts w:ascii="Times New Roman" w:hAnsi="Times New Roman"/>
          <w:color w:val="767676"/>
        </w:rPr>
        <w:t> · </w:t>
      </w:r>
      <w:hyperlink r:id="rId51">
        <w:r w:rsidR="007B00D8">
          <w:rPr>
            <w:rStyle w:val="Hyperlink"/>
            <w:color w:val="1A0DAB"/>
          </w:rPr>
          <w:t>procedure</w:t>
        </w:r>
      </w:hyperlink>
      <w:r w:rsidR="007B00D8">
        <w:rPr>
          <w:rFonts w:ascii="Times New Roman" w:hAnsi="Times New Roman"/>
          <w:color w:val="767676"/>
        </w:rPr>
        <w:t> · </w:t>
      </w:r>
      <w:hyperlink r:id="rId52">
        <w:r w:rsidR="007B00D8">
          <w:rPr>
            <w:rStyle w:val="Hyperlink"/>
            <w:color w:val="1A0DAB"/>
          </w:rPr>
          <w:t>approach</w:t>
        </w:r>
      </w:hyperlink>
      <w:r w:rsidR="007B00D8">
        <w:rPr>
          <w:rFonts w:ascii="Times New Roman" w:hAnsi="Times New Roman"/>
          <w:color w:val="767676"/>
        </w:rPr>
        <w:t> · </w:t>
      </w:r>
    </w:p>
    <w:p w14:paraId="7304703C"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0C529427" w14:textId="77777777" w:rsidR="007B00D8" w:rsidRDefault="00D92EE7" w:rsidP="007B00D8">
      <w:pPr>
        <w:pStyle w:val="BodyText"/>
        <w:spacing w:before="30" w:line="330" w:lineRule="atLeast"/>
        <w:ind w:left="240"/>
      </w:pPr>
      <w:hyperlink r:id="rId53">
        <w:bookmarkStart w:id="7" w:name="expitem_-1751440018_24_hit"/>
        <w:bookmarkEnd w:id="7"/>
        <w:r w:rsidR="007B00D8">
          <w:rPr>
            <w:rStyle w:val="Hyperlink"/>
            <w:color w:val="1A0DAB"/>
          </w:rPr>
          <w:t>[more]</w:t>
        </w:r>
      </w:hyperlink>
    </w:p>
    <w:p w14:paraId="570A5470" w14:textId="77777777" w:rsidR="007B00D8" w:rsidRDefault="007B00D8" w:rsidP="007B00D8">
      <w:pPr>
        <w:sectPr w:rsidR="007B00D8">
          <w:type w:val="continuous"/>
          <w:pgSz w:w="12240" w:h="15840"/>
          <w:pgMar w:top="1547" w:right="810" w:bottom="1542" w:left="1080" w:header="810" w:footer="810" w:gutter="0"/>
          <w:cols w:space="720"/>
          <w:formProt w:val="0"/>
          <w:docGrid w:linePitch="360" w:charSpace="16384"/>
        </w:sectPr>
      </w:pPr>
    </w:p>
    <w:p w14:paraId="42563656" w14:textId="77777777" w:rsidR="007B00D8" w:rsidRDefault="007B00D8" w:rsidP="007B00D8">
      <w:pPr>
        <w:pStyle w:val="BodyText"/>
        <w:numPr>
          <w:ilvl w:val="0"/>
          <w:numId w:val="23"/>
        </w:numPr>
        <w:tabs>
          <w:tab w:val="left" w:pos="0"/>
        </w:tabs>
        <w:spacing w:after="0" w:line="319" w:lineRule="auto"/>
        <w:ind w:left="240"/>
        <w:rPr>
          <w:rFonts w:ascii="Times New Roman" w:hAnsi="Times New Roman"/>
        </w:rPr>
      </w:pPr>
      <w:r>
        <w:rPr>
          <w:rFonts w:ascii="Times New Roman" w:hAnsi="Times New Roman"/>
          <w:i/>
          <w:color w:val="666666"/>
          <w:sz w:val="17"/>
        </w:rPr>
        <w:lastRenderedPageBreak/>
        <w:t>(the system)</w:t>
      </w:r>
    </w:p>
    <w:p w14:paraId="006F5F6E" w14:textId="77777777" w:rsidR="007B00D8" w:rsidRDefault="007B00D8" w:rsidP="007B00D8">
      <w:pPr>
        <w:pStyle w:val="BodyText"/>
        <w:spacing w:after="0" w:line="319" w:lineRule="auto"/>
        <w:ind w:left="240"/>
        <w:rPr>
          <w:rFonts w:ascii="Times New Roman" w:hAnsi="Times New Roman"/>
        </w:rPr>
      </w:pPr>
      <w:r>
        <w:rPr>
          <w:rFonts w:ascii="Times New Roman" w:hAnsi="Times New Roman"/>
          <w:color w:val="111111"/>
          <w:sz w:val="21"/>
        </w:rPr>
        <w:t>the prevailing political or social order, especially when regarded as oppressive and intransigent.</w:t>
      </w:r>
    </w:p>
    <w:p w14:paraId="4BACBECD" w14:textId="77777777" w:rsidR="007B00D8" w:rsidRDefault="007B00D8" w:rsidP="007B00D8">
      <w:pPr>
        <w:pStyle w:val="BodyText"/>
        <w:spacing w:after="0" w:line="319" w:lineRule="auto"/>
        <w:ind w:left="240"/>
        <w:rPr>
          <w:rFonts w:ascii="Times New Roman" w:hAnsi="Times New Roman"/>
        </w:rPr>
      </w:pPr>
      <w:r>
        <w:rPr>
          <w:rFonts w:ascii="Times New Roman" w:hAnsi="Times New Roman"/>
          <w:color w:val="767676"/>
          <w:sz w:val="21"/>
        </w:rPr>
        <w:t>"don't try bucking the system"</w:t>
      </w:r>
    </w:p>
    <w:p w14:paraId="3D208F06" w14:textId="77777777" w:rsidR="007B00D8" w:rsidRDefault="007B00D8" w:rsidP="007B00D8">
      <w:pPr>
        <w:pStyle w:val="BodyText"/>
        <w:spacing w:before="30" w:line="330" w:lineRule="atLeast"/>
        <w:ind w:left="240"/>
        <w:rPr>
          <w:rFonts w:ascii="Times New Roman" w:hAnsi="Times New Roman"/>
        </w:rPr>
      </w:pPr>
    </w:p>
    <w:p w14:paraId="251BA23D" w14:textId="77777777" w:rsidR="007B00D8" w:rsidRDefault="007B00D8" w:rsidP="007B00D8">
      <w:pPr>
        <w:spacing w:after="293" w:line="319" w:lineRule="auto"/>
        <w:rPr>
          <w:rFonts w:ascii="Times New Roman" w:hAnsi="Times New Roman" w:cs="Times New Roman"/>
        </w:rPr>
      </w:pPr>
    </w:p>
    <w:p w14:paraId="302BB575" w14:textId="77777777" w:rsidR="007B00D8" w:rsidRDefault="00D92EE7" w:rsidP="007B00D8">
      <w:pPr>
        <w:spacing w:after="293" w:line="319" w:lineRule="auto"/>
      </w:pPr>
      <w:hyperlink r:id="rId54">
        <w:r w:rsidR="007B00D8">
          <w:rPr>
            <w:rStyle w:val="Hyperlink"/>
          </w:rPr>
          <w:t>Information system - Wikipedia</w:t>
        </w:r>
      </w:hyperlink>
      <w:r w:rsidR="007B00D8">
        <w:rPr>
          <w:rFonts w:ascii="Times New Roman" w:hAnsi="Times New Roman" w:cs="Times New Roman"/>
        </w:rPr>
        <w:t xml:space="preserve"> </w:t>
      </w:r>
    </w:p>
    <w:p w14:paraId="17DD254B" w14:textId="77777777" w:rsidR="007B00D8" w:rsidRDefault="007B00D8" w:rsidP="007B00D8">
      <w:pPr>
        <w:spacing w:after="293" w:line="319" w:lineRule="auto"/>
        <w:rPr>
          <w:rFonts w:ascii="Times New Roman" w:hAnsi="Times New Roman" w:cs="Times New Roman"/>
        </w:rPr>
      </w:pPr>
    </w:p>
    <w:p w14:paraId="19EC7548" w14:textId="77777777" w:rsidR="007B00D8" w:rsidRDefault="007B00D8" w:rsidP="007B00D8">
      <w:pPr>
        <w:spacing w:after="293" w:line="319" w:lineRule="auto"/>
        <w:rPr>
          <w:rFonts w:ascii="Times New Roman" w:hAnsi="Times New Roman" w:cs="Times New Roman"/>
        </w:rPr>
      </w:pPr>
    </w:p>
    <w:p w14:paraId="1F5C0621" w14:textId="77777777" w:rsidR="007B00D8" w:rsidRDefault="00D92EE7" w:rsidP="007B00D8">
      <w:pPr>
        <w:spacing w:after="293" w:line="319" w:lineRule="auto"/>
      </w:pPr>
      <w:hyperlink r:id="rId55">
        <w:r w:rsidR="007B00D8">
          <w:rPr>
            <w:rStyle w:val="Hyperlink"/>
          </w:rPr>
          <w:t>Digital Attendance || Dhaka Wasa (DWASA) Innovation Idea for a2</w:t>
        </w:r>
      </w:hyperlink>
      <w:r w:rsidR="007B00D8">
        <w:rPr>
          <w:rFonts w:ascii="Times New Roman" w:hAnsi="Times New Roman" w:cs="Times New Roman"/>
        </w:rPr>
        <w:t xml:space="preserve"> - https://www.youtube.com/watch?v=pNkaCul3DvQ</w:t>
      </w:r>
    </w:p>
    <w:p w14:paraId="2863D198" w14:textId="77777777" w:rsidR="007B00D8" w:rsidRDefault="007B00D8" w:rsidP="007B00D8">
      <w:pPr>
        <w:spacing w:after="293" w:line="319" w:lineRule="auto"/>
        <w:rPr>
          <w:rFonts w:ascii="Times New Roman" w:hAnsi="Times New Roman"/>
        </w:rPr>
      </w:pPr>
    </w:p>
    <w:p w14:paraId="186C7123" w14:textId="77777777" w:rsidR="007B00D8" w:rsidRDefault="007B00D8" w:rsidP="007B00D8">
      <w:pPr>
        <w:spacing w:after="293" w:line="319" w:lineRule="auto"/>
        <w:rPr>
          <w:rFonts w:ascii="Roboto;sans-serif" w:hAnsi="Roboto;sans-serif"/>
          <w:color w:val="111111"/>
          <w:sz w:val="60"/>
        </w:rPr>
      </w:pPr>
      <w:r>
        <w:rPr>
          <w:rFonts w:ascii="sans-serif" w:hAnsi="sans-serif"/>
          <w:color w:val="202122"/>
          <w:sz w:val="21"/>
        </w:rPr>
        <w:t>sewer</w:t>
      </w:r>
    </w:p>
    <w:p w14:paraId="133D190B" w14:textId="77777777" w:rsidR="007B00D8" w:rsidRDefault="007B00D8" w:rsidP="007B00D8">
      <w:pPr>
        <w:spacing w:after="0"/>
        <w:rPr>
          <w:rFonts w:ascii="Roboto;Helvetica;sans-serif" w:hAnsi="Roboto;Helvetica;sans-serif"/>
          <w:color w:val="444444"/>
          <w:sz w:val="24"/>
        </w:rPr>
      </w:pPr>
      <w:r>
        <w:rPr>
          <w:rFonts w:ascii="Roboto;Helvetica;sans-serif" w:hAnsi="Roboto;Helvetica;sans-serif"/>
          <w:color w:val="444444"/>
          <w:sz w:val="24"/>
        </w:rPr>
        <w:t>[ˈsuːə]</w:t>
      </w:r>
    </w:p>
    <w:p w14:paraId="29F67FDB" w14:textId="77777777" w:rsidR="007B00D8" w:rsidRDefault="007B00D8" w:rsidP="007B00D8">
      <w:pPr>
        <w:spacing w:after="0"/>
        <w:rPr>
          <w:rFonts w:ascii="Arial;Helvetica;sans-serif" w:hAnsi="Arial;Helvetica;sans-serif"/>
          <w:color w:val="111111"/>
          <w:sz w:val="20"/>
        </w:rPr>
      </w:pPr>
      <w:r>
        <w:rPr>
          <w:rFonts w:ascii="Arial;Helvetica;sans-serif" w:hAnsi="Arial;Helvetica;sans-serif"/>
          <w:color w:val="111111"/>
          <w:sz w:val="20"/>
        </w:rPr>
        <w:t>NOUN</w:t>
      </w:r>
    </w:p>
    <w:p w14:paraId="7093CB9F" w14:textId="77777777" w:rsidR="007B00D8" w:rsidRDefault="007B00D8" w:rsidP="007B00D8">
      <w:pPr>
        <w:spacing w:after="140"/>
      </w:pPr>
      <w:r>
        <w:rPr>
          <w:rStyle w:val="StrongEmphasis"/>
          <w:rFonts w:ascii="Roboto;Helvetica;sans-serif" w:hAnsi="Roboto;Helvetica;sans-serif"/>
          <w:i/>
          <w:color w:val="666666"/>
          <w:sz w:val="21"/>
        </w:rPr>
        <w:t>sewer</w:t>
      </w:r>
      <w:r>
        <w:rPr>
          <w:rFonts w:ascii="Roboto;Helvetica;sans-serif" w:hAnsi="Roboto;Helvetica;sans-serif"/>
          <w:i/>
          <w:color w:val="666666"/>
          <w:sz w:val="21"/>
        </w:rPr>
        <w:t> (noun) · </w:t>
      </w:r>
      <w:r>
        <w:rPr>
          <w:rStyle w:val="StrongEmphasis"/>
          <w:rFonts w:ascii="Roboto;Helvetica;sans-serif" w:hAnsi="Roboto;Helvetica;sans-serif"/>
          <w:i/>
          <w:color w:val="666666"/>
          <w:sz w:val="21"/>
        </w:rPr>
        <w:t>sewers</w:t>
      </w:r>
      <w:r>
        <w:rPr>
          <w:rFonts w:ascii="Roboto;Helvetica;sans-serif" w:hAnsi="Roboto;Helvetica;sans-serif"/>
          <w:i/>
          <w:color w:val="666666"/>
          <w:sz w:val="21"/>
        </w:rPr>
        <w:t> (plural noun)</w:t>
      </w:r>
    </w:p>
    <w:p w14:paraId="70F79582" w14:textId="77777777" w:rsidR="007B00D8" w:rsidRDefault="007B00D8" w:rsidP="007B00D8">
      <w:pPr>
        <w:pStyle w:val="BodyText"/>
        <w:numPr>
          <w:ilvl w:val="0"/>
          <w:numId w:val="24"/>
        </w:numPr>
        <w:tabs>
          <w:tab w:val="left" w:pos="0"/>
        </w:tabs>
        <w:spacing w:after="0" w:line="319" w:lineRule="auto"/>
        <w:ind w:left="150"/>
        <w:rPr>
          <w:rFonts w:ascii="Roboto;Helvetica;sans-serif" w:hAnsi="Roboto;Helvetica;sans-serif"/>
          <w:color w:val="111111"/>
          <w:sz w:val="21"/>
        </w:rPr>
      </w:pPr>
      <w:r>
        <w:rPr>
          <w:rFonts w:ascii="Roboto;Helvetica;sans-serif" w:hAnsi="Roboto;Helvetica;sans-serif"/>
          <w:color w:val="111111"/>
          <w:sz w:val="21"/>
        </w:rPr>
        <w:t>an underground conduit for carrying off drainage water and waste matter.</w:t>
      </w:r>
    </w:p>
    <w:p w14:paraId="652F9B14" w14:textId="77777777" w:rsidR="007B00D8" w:rsidRDefault="007B00D8" w:rsidP="007B00D8">
      <w:pPr>
        <w:pStyle w:val="BodyText"/>
        <w:spacing w:before="30" w:line="330" w:lineRule="atLeast"/>
        <w:rPr>
          <w:rFonts w:ascii="Roboto;Helvetica;sans-serif" w:hAnsi="Roboto;Helvetica;sans-serif"/>
          <w:i/>
          <w:color w:val="767676"/>
          <w:sz w:val="21"/>
        </w:rPr>
      </w:pPr>
      <w:r>
        <w:rPr>
          <w:rFonts w:ascii="Roboto;Helvetica;sans-serif" w:hAnsi="Roboto;Helvetica;sans-serif"/>
          <w:i/>
          <w:color w:val="767676"/>
          <w:sz w:val="21"/>
        </w:rPr>
        <w:t>synonyms:</w:t>
      </w:r>
    </w:p>
    <w:p w14:paraId="6E5D3C08" w14:textId="77777777" w:rsidR="007B00D8" w:rsidRDefault="00D92EE7" w:rsidP="007B00D8">
      <w:pPr>
        <w:pStyle w:val="BodyText"/>
        <w:spacing w:before="30" w:line="330" w:lineRule="atLeast"/>
      </w:pPr>
      <w:hyperlink r:id="rId56">
        <w:r w:rsidR="007B00D8">
          <w:rPr>
            <w:rStyle w:val="Hyperlink"/>
            <w:rFonts w:ascii="Roboto;Helvetica;sans-serif" w:hAnsi="Roboto;Helvetica;sans-serif"/>
            <w:color w:val="1A0DAB"/>
            <w:sz w:val="21"/>
          </w:rPr>
          <w:t>drain</w:t>
        </w:r>
      </w:hyperlink>
      <w:r w:rsidR="007B00D8">
        <w:rPr>
          <w:rFonts w:ascii="Roboto;Helvetica;sans-serif" w:hAnsi="Roboto;Helvetica;sans-serif"/>
          <w:color w:val="767676"/>
          <w:sz w:val="21"/>
        </w:rPr>
        <w:t> · </w:t>
      </w:r>
      <w:hyperlink r:id="rId57">
        <w:r w:rsidR="007B00D8">
          <w:rPr>
            <w:rStyle w:val="Hyperlink"/>
            <w:rFonts w:ascii="Roboto;Helvetica;sans-serif" w:hAnsi="Roboto;Helvetica;sans-serif"/>
            <w:color w:val="1A0DAB"/>
            <w:sz w:val="21"/>
          </w:rPr>
          <w:t>sluice</w:t>
        </w:r>
      </w:hyperlink>
      <w:r w:rsidR="007B00D8">
        <w:rPr>
          <w:rFonts w:ascii="Roboto;Helvetica;sans-serif" w:hAnsi="Roboto;Helvetica;sans-serif"/>
          <w:color w:val="767676"/>
          <w:sz w:val="21"/>
        </w:rPr>
        <w:t> · </w:t>
      </w:r>
      <w:hyperlink r:id="rId58">
        <w:r w:rsidR="007B00D8">
          <w:rPr>
            <w:rStyle w:val="Hyperlink"/>
            <w:rFonts w:ascii="Roboto;Helvetica;sans-serif" w:hAnsi="Roboto;Helvetica;sans-serif"/>
            <w:color w:val="1A0DAB"/>
            <w:sz w:val="21"/>
          </w:rPr>
          <w:t>sluiceway</w:t>
        </w:r>
      </w:hyperlink>
      <w:r w:rsidR="007B00D8">
        <w:rPr>
          <w:rFonts w:ascii="Roboto;Helvetica;sans-serif" w:hAnsi="Roboto;Helvetica;sans-serif"/>
          <w:color w:val="767676"/>
          <w:sz w:val="21"/>
        </w:rPr>
        <w:t> · </w:t>
      </w:r>
      <w:hyperlink r:id="rId59">
        <w:r w:rsidR="007B00D8">
          <w:rPr>
            <w:rStyle w:val="Hyperlink"/>
            <w:rFonts w:ascii="Roboto;Helvetica;sans-serif" w:hAnsi="Roboto;Helvetica;sans-serif"/>
            <w:color w:val="1A0DAB"/>
            <w:sz w:val="21"/>
          </w:rPr>
          <w:t>culvert</w:t>
        </w:r>
      </w:hyperlink>
      <w:r w:rsidR="007B00D8">
        <w:rPr>
          <w:rFonts w:ascii="Roboto;Helvetica;sans-serif" w:hAnsi="Roboto;Helvetica;sans-serif"/>
          <w:color w:val="767676"/>
          <w:sz w:val="21"/>
        </w:rPr>
        <w:t> · </w:t>
      </w:r>
      <w:hyperlink r:id="rId60">
        <w:r w:rsidR="007B00D8">
          <w:rPr>
            <w:rStyle w:val="Hyperlink"/>
            <w:rFonts w:ascii="Roboto;Helvetica;sans-serif" w:hAnsi="Roboto;Helvetica;sans-serif"/>
            <w:color w:val="1A0DAB"/>
            <w:sz w:val="21"/>
          </w:rPr>
          <w:t>spillway</w:t>
        </w:r>
      </w:hyperlink>
      <w:r w:rsidR="007B00D8">
        <w:rPr>
          <w:rFonts w:ascii="Roboto;Helvetica;sans-serif" w:hAnsi="Roboto;Helvetica;sans-serif"/>
          <w:color w:val="767676"/>
          <w:sz w:val="21"/>
        </w:rPr>
        <w:t> · </w:t>
      </w:r>
      <w:hyperlink r:id="rId61">
        <w:r w:rsidR="007B00D8">
          <w:rPr>
            <w:rStyle w:val="Hyperlink"/>
            <w:rFonts w:ascii="Roboto;Helvetica;sans-serif" w:hAnsi="Roboto;Helvetica;sans-serif"/>
            <w:color w:val="1A0DAB"/>
            <w:sz w:val="21"/>
          </w:rPr>
          <w:t>flume</w:t>
        </w:r>
      </w:hyperlink>
      <w:r w:rsidR="007B00D8">
        <w:rPr>
          <w:rFonts w:ascii="Roboto;Helvetica;sans-serif" w:hAnsi="Roboto;Helvetica;sans-serif"/>
          <w:color w:val="767676"/>
          <w:sz w:val="21"/>
        </w:rPr>
        <w:t> · </w:t>
      </w:r>
      <w:hyperlink r:id="rId62">
        <w:r w:rsidR="007B00D8">
          <w:rPr>
            <w:rStyle w:val="Hyperlink"/>
            <w:rFonts w:ascii="Roboto;Helvetica;sans-serif" w:hAnsi="Roboto;Helvetica;sans-serif"/>
            <w:color w:val="1A0DAB"/>
            <w:sz w:val="21"/>
          </w:rPr>
          <w:t>channel</w:t>
        </w:r>
      </w:hyperlink>
      <w:r w:rsidR="007B00D8">
        <w:rPr>
          <w:rFonts w:ascii="Roboto;Helvetica;sans-serif" w:hAnsi="Roboto;Helvetica;sans-serif"/>
          <w:color w:val="767676"/>
          <w:sz w:val="21"/>
        </w:rPr>
        <w:t> · </w:t>
      </w:r>
      <w:hyperlink r:id="rId63">
        <w:r w:rsidR="007B00D8">
          <w:rPr>
            <w:rStyle w:val="Hyperlink"/>
            <w:rFonts w:ascii="Roboto;Helvetica;sans-serif" w:hAnsi="Roboto;Helvetica;sans-serif"/>
            <w:color w:val="1A0DAB"/>
            <w:sz w:val="21"/>
          </w:rPr>
          <w:t>conduit</w:t>
        </w:r>
      </w:hyperlink>
      <w:r w:rsidR="007B00D8">
        <w:rPr>
          <w:rFonts w:ascii="Roboto;Helvetica;sans-serif" w:hAnsi="Roboto;Helvetica;sans-serif"/>
          <w:color w:val="767676"/>
          <w:sz w:val="21"/>
        </w:rPr>
        <w:t> · </w:t>
      </w:r>
      <w:hyperlink r:id="rId64">
        <w:r w:rsidR="007B00D8">
          <w:rPr>
            <w:rStyle w:val="Hyperlink"/>
            <w:rFonts w:ascii="Roboto;Helvetica;sans-serif" w:hAnsi="Roboto;Helvetica;sans-serif"/>
            <w:color w:val="1A0DAB"/>
            <w:sz w:val="21"/>
          </w:rPr>
          <w:t>pipe</w:t>
        </w:r>
      </w:hyperlink>
      <w:r w:rsidR="007B00D8">
        <w:rPr>
          <w:rFonts w:ascii="Roboto;Helvetica;sans-serif" w:hAnsi="Roboto;Helvetica;sans-serif"/>
          <w:color w:val="767676"/>
          <w:sz w:val="21"/>
        </w:rPr>
        <w:t> · </w:t>
      </w:r>
      <w:hyperlink r:id="rId65">
        <w:r w:rsidR="007B00D8">
          <w:rPr>
            <w:rStyle w:val="Hyperlink"/>
            <w:rFonts w:ascii="Roboto;Helvetica;sans-serif" w:hAnsi="Roboto;Helvetica;sans-serif"/>
            <w:color w:val="1A0DAB"/>
            <w:sz w:val="21"/>
          </w:rPr>
          <w:t>duct</w:t>
        </w:r>
      </w:hyperlink>
      <w:r w:rsidR="007B00D8">
        <w:rPr>
          <w:rFonts w:ascii="Roboto;Helvetica;sans-serif" w:hAnsi="Roboto;Helvetica;sans-serif"/>
          <w:color w:val="767676"/>
          <w:sz w:val="21"/>
        </w:rPr>
        <w:t> · </w:t>
      </w:r>
      <w:hyperlink r:id="rId66">
        <w:r w:rsidR="007B00D8">
          <w:rPr>
            <w:rStyle w:val="Hyperlink"/>
            <w:rFonts w:ascii="Roboto;Helvetica;sans-serif" w:hAnsi="Roboto;Helvetica;sans-serif"/>
            <w:color w:val="1A0DAB"/>
            <w:sz w:val="21"/>
          </w:rPr>
          <w:t>chute</w:t>
        </w:r>
      </w:hyperlink>
      <w:r w:rsidR="007B00D8">
        <w:rPr>
          <w:rFonts w:ascii="Roboto;Helvetica;sans-serif" w:hAnsi="Roboto;Helvetica;sans-serif"/>
          <w:color w:val="767676"/>
          <w:sz w:val="21"/>
        </w:rPr>
        <w:t> · </w:t>
      </w:r>
      <w:hyperlink r:id="rId67">
        <w:r w:rsidR="007B00D8">
          <w:rPr>
            <w:rStyle w:val="Hyperlink"/>
            <w:rFonts w:ascii="Roboto;Helvetica;sans-serif" w:hAnsi="Roboto;Helvetica;sans-serif"/>
            <w:color w:val="1A0DAB"/>
            <w:sz w:val="21"/>
          </w:rPr>
          <w:t>trough</w:t>
        </w:r>
      </w:hyperlink>
      <w:r w:rsidR="007B00D8">
        <w:rPr>
          <w:rFonts w:ascii="Roboto;Helvetica;sans-serif" w:hAnsi="Roboto;Helvetica;sans-serif"/>
          <w:color w:val="767676"/>
          <w:sz w:val="21"/>
        </w:rPr>
        <w:t> · </w:t>
      </w:r>
      <w:hyperlink r:id="rId68">
        <w:r w:rsidR="007B00D8">
          <w:rPr>
            <w:rStyle w:val="Hyperlink"/>
            <w:rFonts w:ascii="Roboto;Helvetica;sans-serif" w:hAnsi="Roboto;Helvetica;sans-serif"/>
            <w:color w:val="1A0DAB"/>
            <w:sz w:val="21"/>
          </w:rPr>
          <w:t>trench</w:t>
        </w:r>
      </w:hyperlink>
      <w:r w:rsidR="007B00D8">
        <w:rPr>
          <w:rFonts w:ascii="Roboto;Helvetica;sans-serif" w:hAnsi="Roboto;Helvetica;sans-serif"/>
          <w:color w:val="767676"/>
          <w:sz w:val="21"/>
        </w:rPr>
        <w:t> · </w:t>
      </w:r>
      <w:hyperlink r:id="rId69">
        <w:r w:rsidR="007B00D8">
          <w:rPr>
            <w:rStyle w:val="Hyperlink"/>
            <w:rFonts w:ascii="Roboto;Helvetica;sans-serif" w:hAnsi="Roboto;Helvetica;sans-serif"/>
            <w:color w:val="1A0DAB"/>
            <w:sz w:val="21"/>
          </w:rPr>
          <w:t>ditch</w:t>
        </w:r>
      </w:hyperlink>
      <w:r w:rsidR="007B00D8">
        <w:rPr>
          <w:rFonts w:ascii="Roboto;Helvetica;sans-serif" w:hAnsi="Roboto;Helvetica;sans-serif"/>
          <w:color w:val="767676"/>
          <w:sz w:val="21"/>
        </w:rPr>
        <w:t> · </w:t>
      </w:r>
      <w:hyperlink r:id="rId70">
        <w:r w:rsidR="007B00D8">
          <w:rPr>
            <w:rStyle w:val="Hyperlink"/>
            <w:rFonts w:ascii="Roboto;Helvetica;sans-serif" w:hAnsi="Roboto;Helvetica;sans-serif"/>
            <w:color w:val="1A0DAB"/>
            <w:sz w:val="21"/>
          </w:rPr>
          <w:t>furrow</w:t>
        </w:r>
      </w:hyperlink>
      <w:r w:rsidR="007B00D8">
        <w:rPr>
          <w:rFonts w:ascii="Roboto;Helvetica;sans-serif" w:hAnsi="Roboto;Helvetica;sans-serif"/>
          <w:color w:val="767676"/>
          <w:sz w:val="21"/>
        </w:rPr>
        <w:t> · </w:t>
      </w:r>
      <w:hyperlink r:id="rId71">
        <w:r w:rsidR="007B00D8">
          <w:rPr>
            <w:rStyle w:val="Hyperlink"/>
            <w:rFonts w:ascii="Roboto;Helvetica;sans-serif" w:hAnsi="Roboto;Helvetica;sans-serif"/>
            <w:color w:val="1A0DAB"/>
            <w:sz w:val="21"/>
          </w:rPr>
          <w:t>cut</w:t>
        </w:r>
      </w:hyperlink>
    </w:p>
    <w:p w14:paraId="09D50315" w14:textId="77777777" w:rsidR="007B00D8" w:rsidRDefault="007B00D8" w:rsidP="007B00D8">
      <w:pPr>
        <w:spacing w:after="293" w:line="319" w:lineRule="auto"/>
        <w:rPr>
          <w:rFonts w:ascii="sans-serif" w:hAnsi="sans-serif"/>
          <w:color w:val="202122"/>
          <w:sz w:val="21"/>
        </w:rPr>
      </w:pPr>
    </w:p>
    <w:p w14:paraId="4BE3FFFD" w14:textId="77777777" w:rsidR="007B00D8" w:rsidRDefault="007B00D8" w:rsidP="007B00D8">
      <w:pPr>
        <w:spacing w:after="293" w:line="319" w:lineRule="auto"/>
        <w:rPr>
          <w:rFonts w:ascii="Times New Roman" w:hAnsi="Times New Roman"/>
        </w:rPr>
      </w:pPr>
      <w:r>
        <w:rPr>
          <w:rFonts w:ascii="sans-serif" w:hAnsi="sans-serif"/>
          <w:color w:val="202122"/>
          <w:sz w:val="21"/>
        </w:rPr>
        <w:t>Sewer</w:t>
      </w:r>
      <w:r>
        <w:rPr>
          <w:rFonts w:ascii="Times New Roman" w:hAnsi="Times New Roman"/>
          <w:color w:val="202122"/>
        </w:rPr>
        <w:t> </w:t>
      </w:r>
      <w:r>
        <w:rPr>
          <w:rFonts w:ascii="sans-serif" w:hAnsi="sans-serif"/>
          <w:color w:val="202122"/>
          <w:sz w:val="21"/>
        </w:rPr>
        <w:t>commonly refers to a part of </w:t>
      </w:r>
      <w:hyperlink r:id="rId72">
        <w:r>
          <w:rPr>
            <w:rStyle w:val="Hyperlink"/>
            <w:rFonts w:ascii="sans-serif" w:hAnsi="sans-serif"/>
            <w:color w:val="0645AD"/>
            <w:sz w:val="21"/>
            <w:shd w:val="clear" w:color="auto" w:fill="FFFFFF"/>
          </w:rPr>
          <w:t>sewerage</w:t>
        </w:r>
      </w:hyperlink>
      <w:r>
        <w:rPr>
          <w:rFonts w:ascii="sans-serif" w:hAnsi="sans-serif"/>
          <w:color w:val="202122"/>
          <w:sz w:val="21"/>
        </w:rPr>
        <w:t>, the infrastructure that conveys sewage.</w:t>
      </w:r>
      <w:r>
        <w:rPr>
          <w:rFonts w:ascii="Times New Roman" w:hAnsi="Times New Roman"/>
        </w:rPr>
        <w:t xml:space="preserve"> </w:t>
      </w:r>
    </w:p>
    <w:p w14:paraId="04E07211" w14:textId="77777777" w:rsidR="007B00D8" w:rsidRDefault="00D92EE7" w:rsidP="007B00D8">
      <w:pPr>
        <w:pStyle w:val="BodyText"/>
        <w:spacing w:after="293" w:line="319" w:lineRule="auto"/>
        <w:rPr>
          <w:rFonts w:ascii="Times New Roman" w:hAnsi="Times New Roman"/>
        </w:rPr>
      </w:pPr>
      <w:hyperlink r:id="rId73">
        <w:r w:rsidR="007B00D8">
          <w:rPr>
            <w:rStyle w:val="Hyperlink"/>
            <w:rFonts w:ascii="sans-serif" w:hAnsi="sans-serif"/>
            <w:color w:val="0645AD"/>
            <w:sz w:val="21"/>
          </w:rPr>
          <w:t>Sewage</w:t>
        </w:r>
      </w:hyperlink>
      <w:r w:rsidR="007B00D8">
        <w:rPr>
          <w:rFonts w:ascii="sans-serif" w:hAnsi="sans-serif"/>
          <w:color w:val="202122"/>
          <w:sz w:val="21"/>
        </w:rPr>
        <w:t>, wastewater produced by a community of people</w:t>
      </w:r>
    </w:p>
    <w:p w14:paraId="3184B1E5" w14:textId="77777777" w:rsidR="007B00D8" w:rsidRDefault="007B00D8" w:rsidP="007B00D8">
      <w:pPr>
        <w:spacing w:after="293" w:line="319" w:lineRule="auto"/>
        <w:rPr>
          <w:rFonts w:ascii="Times New Roman" w:hAnsi="Times New Roman"/>
        </w:rPr>
      </w:pPr>
    </w:p>
    <w:p w14:paraId="4AA96F1D" w14:textId="77777777" w:rsidR="007B00D8" w:rsidRDefault="007B00D8" w:rsidP="007B00D8">
      <w:pPr>
        <w:spacing w:after="293" w:line="319" w:lineRule="auto"/>
        <w:rPr>
          <w:rFonts w:ascii="Times New Roman" w:hAnsi="Times New Roman"/>
        </w:rPr>
      </w:pPr>
    </w:p>
    <w:p w14:paraId="61188BF7"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History</w:t>
      </w:r>
    </w:p>
    <w:p w14:paraId="05BE7A2C"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Adam Smith</w:t>
      </w:r>
    </w:p>
    <w:p w14:paraId="77618BA0"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 xml:space="preserve">An important early (1776) description of processes was that of economist Adam Smith in his </w:t>
      </w:r>
      <w:r w:rsidRPr="0022645F">
        <w:rPr>
          <w:rFonts w:ascii="Liberation Serif" w:eastAsia="NSimSun" w:hAnsi="Liberation Serif" w:cs="Lucida Sans"/>
          <w:kern w:val="2"/>
          <w:sz w:val="24"/>
          <w:szCs w:val="24"/>
          <w:lang w:eastAsia="zh-CN" w:bidi="hi-IN"/>
        </w:rPr>
        <w:lastRenderedPageBreak/>
        <w:t>famous example of a pin factory. Inspired by an article in Diderot's Encyclopédie, Smith described the production of a pin in the following way:[7]</w:t>
      </w:r>
    </w:p>
    <w:p w14:paraId="74366851"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p>
    <w:p w14:paraId="664CDA8B"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”One man draws out the wire; another straights it; a third cuts it; a fourth points it; a fifth grinds it at the top for receiving the head; to make the head requires two or three distinct operations; to put it on is a peculiar business; to whiten the pins is another ... and the important business of making a pin is, in this manner, divided into about eighteen distinct operations, which, in some manufactories, are all performed by distinct hands, though in others the same man will sometimes perform two or three of them.”</w:t>
      </w:r>
    </w:p>
    <w:p w14:paraId="2D68EEB9"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p>
    <w:p w14:paraId="2D9AFC16" w14:textId="77777777" w:rsidR="007B00D8" w:rsidRDefault="007B00D8" w:rsidP="007B00D8">
      <w:pPr>
        <w:spacing w:after="293" w:line="319" w:lineRule="auto"/>
        <w:rPr>
          <w:rFonts w:ascii="Times New Roman" w:hAnsi="Times New Roman"/>
        </w:rPr>
      </w:pPr>
    </w:p>
    <w:p w14:paraId="2DC59968"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Peter Drucker</w:t>
      </w:r>
    </w:p>
    <w:p w14:paraId="109AF437" w14:textId="77777777" w:rsidR="007B00D8" w:rsidRPr="0022645F" w:rsidRDefault="007B00D8" w:rsidP="007B00D8">
      <w:pPr>
        <w:widowControl w:val="0"/>
        <w:spacing w:after="0" w:line="240" w:lineRule="auto"/>
        <w:rPr>
          <w:rFonts w:ascii="Liberation Serif" w:eastAsia="NSimSun" w:hAnsi="Liberation Serif" w:cs="Lucida Sans"/>
          <w:kern w:val="2"/>
          <w:sz w:val="24"/>
          <w:szCs w:val="24"/>
          <w:lang w:eastAsia="zh-CN" w:bidi="hi-IN"/>
        </w:rPr>
      </w:pPr>
      <w:r w:rsidRPr="0022645F">
        <w:rPr>
          <w:rFonts w:ascii="Liberation Serif" w:eastAsia="NSimSun" w:hAnsi="Liberation Serif" w:cs="Lucida Sans"/>
          <w:kern w:val="2"/>
          <w:sz w:val="24"/>
          <w:szCs w:val="24"/>
          <w:lang w:eastAsia="zh-CN" w:bidi="hi-IN"/>
        </w:rPr>
        <w:t>In the latter part of the twentieth century, management guru Peter Drucker focused much of his work on simplification and decentralization of processes, which led to the concept of outsourcing. He also coined the concept of the "knowledge worker — as differentiated from manual workers — and how knowledge management would become part of an entity's processes.[9][10]</w:t>
      </w:r>
    </w:p>
    <w:p w14:paraId="239795C2" w14:textId="77777777" w:rsidR="007B00D8" w:rsidRDefault="007B00D8" w:rsidP="007B00D8">
      <w:pPr>
        <w:spacing w:after="293" w:line="319" w:lineRule="auto"/>
        <w:rPr>
          <w:rFonts w:ascii="Times New Roman" w:hAnsi="Times New Roman"/>
        </w:rPr>
      </w:pPr>
    </w:p>
    <w:p w14:paraId="0958FAA9"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r w:rsidRPr="001001BC">
        <w:rPr>
          <w:rFonts w:ascii="Times New Roman" w:eastAsia="NSimSun" w:hAnsi="Times New Roman" w:cs="Times New Roman"/>
          <w:kern w:val="2"/>
          <w:sz w:val="30"/>
          <w:szCs w:val="30"/>
          <w:lang w:eastAsia="zh-CN" w:bidi="hi-IN"/>
        </w:rPr>
        <w:t xml:space="preserve">A business process, business method or business function is a collection of related, structured activities or tasks by people or equipment in which a specific sequence produces a service or product (serves a particular business goal) for a particular customer or customers.  </w:t>
      </w:r>
    </w:p>
    <w:p w14:paraId="3594EE4D"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2D86CFB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30"/>
          <w:szCs w:val="30"/>
          <w:lang w:eastAsia="zh-CN" w:bidi="hi-IN"/>
        </w:rPr>
        <w:t xml:space="preserve"> A business process may often be visualized (modeled) as a flowchart of a sequence of activities with interleaving decision points.</w:t>
      </w:r>
    </w:p>
    <w:p w14:paraId="27DAC3B2"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0E9249F3"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1D2BB14B"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303D3EB2" w14:textId="77777777" w:rsidR="007B00D8" w:rsidRPr="001001BC" w:rsidRDefault="007B00D8" w:rsidP="007B00D8">
      <w:pPr>
        <w:widowControl w:val="0"/>
        <w:spacing w:after="0" w:line="240" w:lineRule="auto"/>
        <w:rPr>
          <w:rFonts w:ascii="Times New Roman" w:eastAsia="NSimSun" w:hAnsi="Times New Roman" w:cs="Times New Roman"/>
          <w:kern w:val="2"/>
          <w:sz w:val="30"/>
          <w:szCs w:val="30"/>
          <w:lang w:eastAsia="zh-CN" w:bidi="hi-IN"/>
        </w:rPr>
      </w:pPr>
    </w:p>
    <w:p w14:paraId="389B1233"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Overview</w:t>
      </w:r>
    </w:p>
    <w:p w14:paraId="3015F8B5"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business process begins with a mission objective (an external event) and ends with achievement of the business objective of providing a result that provides customer value. Additionally, a process may be divided into sub-processes (process decomposition), the particular inner functions of the process. Business processes may also have a process owner, a responsible party for ensuring the process runs smoothly from </w:t>
      </w:r>
      <w:r w:rsidRPr="001001BC">
        <w:rPr>
          <w:rFonts w:ascii="Times New Roman" w:eastAsia="NSimSun" w:hAnsi="Times New Roman" w:cs="Times New Roman"/>
          <w:kern w:val="2"/>
          <w:sz w:val="36"/>
          <w:szCs w:val="36"/>
          <w:lang w:eastAsia="zh-CN" w:bidi="hi-IN"/>
        </w:rPr>
        <w:lastRenderedPageBreak/>
        <w:t>start to finish.</w:t>
      </w:r>
    </w:p>
    <w:p w14:paraId="55F30AD9"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67F41187"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Broadly speaking, business processes can be organized into three types, according to von Rosing </w:t>
      </w:r>
    </w:p>
    <w:p w14:paraId="19515B1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611F2151"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constitute the core business and create the primary value stream, e.g., taking orders from customers, opening an account, and manufacturing a component</w:t>
      </w:r>
    </w:p>
    <w:p w14:paraId="024E1C96"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the processes that oversee operational processes, including corporate governance, budgetary oversight, and employee oversight</w:t>
      </w:r>
    </w:p>
    <w:p w14:paraId="09AB5926"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Supporting processes</w:t>
      </w:r>
      <w:r w:rsidRPr="001001BC">
        <w:rPr>
          <w:rFonts w:ascii="Times New Roman" w:eastAsia="NSimSun" w:hAnsi="Times New Roman" w:cs="Times New Roman"/>
          <w:kern w:val="2"/>
          <w:sz w:val="36"/>
          <w:szCs w:val="36"/>
          <w:lang w:eastAsia="zh-CN" w:bidi="hi-IN"/>
        </w:rPr>
        <w:t>, which support the core operational processes, e.g., accounting, recruitment, call center, technical support, and safety training.</w:t>
      </w:r>
    </w:p>
    <w:p w14:paraId="0D87B232"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29CBD2CA"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A slightly different approach to these three types is offered by Kirchmer: [2]</w:t>
      </w:r>
    </w:p>
    <w:p w14:paraId="0B62678A"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592AD44A"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Operational processes</w:t>
      </w:r>
      <w:r w:rsidRPr="001001BC">
        <w:rPr>
          <w:rFonts w:ascii="Times New Roman" w:eastAsia="NSimSun" w:hAnsi="Times New Roman" w:cs="Times New Roman"/>
          <w:kern w:val="2"/>
          <w:sz w:val="36"/>
          <w:szCs w:val="36"/>
          <w:lang w:eastAsia="zh-CN" w:bidi="hi-IN"/>
        </w:rPr>
        <w:t>, which focus on properly executing the operational tasks of an entity; this is where personnel "get the things done"</w:t>
      </w:r>
    </w:p>
    <w:p w14:paraId="5B1EF116"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Management processes</w:t>
      </w:r>
      <w:r w:rsidRPr="001001BC">
        <w:rPr>
          <w:rFonts w:ascii="Times New Roman" w:eastAsia="NSimSun" w:hAnsi="Times New Roman" w:cs="Times New Roman"/>
          <w:kern w:val="2"/>
          <w:sz w:val="36"/>
          <w:szCs w:val="36"/>
          <w:lang w:eastAsia="zh-CN" w:bidi="hi-IN"/>
        </w:rPr>
        <w:t>, which ensure that the operational processes are conducted appropriately; this is where managers "ensure efficient and effective work processes"</w:t>
      </w:r>
    </w:p>
    <w:p w14:paraId="4D13C53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b/>
          <w:bCs/>
          <w:kern w:val="2"/>
          <w:sz w:val="36"/>
          <w:szCs w:val="36"/>
          <w:lang w:eastAsia="zh-CN" w:bidi="hi-IN"/>
        </w:rPr>
        <w:t>Governance processes</w:t>
      </w:r>
      <w:r w:rsidRPr="001001BC">
        <w:rPr>
          <w:rFonts w:ascii="Times New Roman" w:eastAsia="NSimSun" w:hAnsi="Times New Roman" w:cs="Times New Roman"/>
          <w:kern w:val="2"/>
          <w:sz w:val="36"/>
          <w:szCs w:val="36"/>
          <w:lang w:eastAsia="zh-CN" w:bidi="hi-IN"/>
        </w:rPr>
        <w:t>, which ensure the entity is operating in full compliance with necessary legal regulations, guidelines, and shareholder expectations; this is where executives ensure the "rules and guidelines for business success" are followed</w:t>
      </w:r>
    </w:p>
    <w:p w14:paraId="0A80A75F"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04A18E54"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 xml:space="preserve">A complex business process may be decomposed into several sub-processes, which have their own attributes but also </w:t>
      </w:r>
      <w:r w:rsidRPr="001001BC">
        <w:rPr>
          <w:rFonts w:ascii="Times New Roman" w:eastAsia="NSimSun" w:hAnsi="Times New Roman" w:cs="Times New Roman"/>
          <w:kern w:val="2"/>
          <w:sz w:val="36"/>
          <w:szCs w:val="36"/>
          <w:lang w:eastAsia="zh-CN" w:bidi="hi-IN"/>
        </w:rPr>
        <w:lastRenderedPageBreak/>
        <w:t xml:space="preserve">contribute to achieving the overall goal of the business. The analysis of business processes typically includes the mapping or modeling of processes and sub-processes down to activity/task level. </w:t>
      </w:r>
    </w:p>
    <w:p w14:paraId="44DDE37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0F6B1F00"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r w:rsidRPr="001001BC">
        <w:rPr>
          <w:rFonts w:ascii="Times New Roman" w:eastAsia="NSimSun" w:hAnsi="Times New Roman" w:cs="Times New Roman"/>
          <w:kern w:val="2"/>
          <w:sz w:val="36"/>
          <w:szCs w:val="36"/>
          <w:lang w:eastAsia="zh-CN" w:bidi="hi-IN"/>
        </w:rPr>
        <w:t>While decomposing processes into process types and categories can be useful, care must be taken in doing so as there may be crossover. In the end, all processes are part of a largely unified outcome, one of "customer value creation."[6] This goal is expedited with business process management, which aims to analyze, improve, and enact business processes.[2]</w:t>
      </w:r>
    </w:p>
    <w:p w14:paraId="1B90F847" w14:textId="77777777" w:rsidR="007B00D8" w:rsidRPr="001001BC" w:rsidRDefault="007B00D8" w:rsidP="007B00D8">
      <w:pPr>
        <w:widowControl w:val="0"/>
        <w:spacing w:after="0" w:line="240" w:lineRule="auto"/>
        <w:rPr>
          <w:rFonts w:ascii="Times New Roman" w:eastAsia="NSimSun" w:hAnsi="Times New Roman" w:cs="Times New Roman"/>
          <w:kern w:val="2"/>
          <w:sz w:val="36"/>
          <w:szCs w:val="36"/>
          <w:lang w:eastAsia="zh-CN" w:bidi="hi-IN"/>
        </w:rPr>
      </w:pPr>
    </w:p>
    <w:p w14:paraId="239174E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E3E120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Other definitions</w:t>
      </w:r>
    </w:p>
    <w:p w14:paraId="4E46E0D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Davenport (1993)[11] defines a (business) process as:</w:t>
      </w:r>
    </w:p>
    <w:p w14:paraId="102CCF2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21401B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structured, measured set of activities designed to produce a specific output for a particular customer or market. It implies a strong emphasis on how work is done within an organization, in contrast to a product focus’s emphasis on what. A process is thus a specific ordering of work activities across time and space, with a beginning and an end, and clearly defined inputs and outputs: a structure for action. ... Taking a process approach implies adopting the customer’s point of view. Processes are the structure by which an organization does what is necessary to produce value for its customers.”</w:t>
      </w:r>
    </w:p>
    <w:p w14:paraId="74923DD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95C4192"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This definition contains certain characteristics a process must possess. These characteristics are achieved by a focus on the business logic of the process (how work is done), instead of taking a product perspective (what is done). Following Davenport's definition of a process we can conclude that a process must have clearly defined boundaries, input and output, that it consists of smaller parts, activities, which are ordered in time and space, that there must be a receiver of the process outcome- a customer - and that the transformation taking place within the process must add customer value.</w:t>
      </w:r>
    </w:p>
    <w:p w14:paraId="534C424C"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F9849A8" w14:textId="77777777" w:rsidR="007B00D8" w:rsidRPr="001001BC" w:rsidRDefault="007B00D8" w:rsidP="007B00D8">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Hammer &amp; Champy’s (1993)[12] definition can be considered as a subset of Davenport’s. They define a process as:</w:t>
      </w:r>
    </w:p>
    <w:p w14:paraId="004E8907" w14:textId="77777777" w:rsidR="007B00D8" w:rsidRPr="001001BC" w:rsidRDefault="007B00D8" w:rsidP="007B00D8">
      <w:pPr>
        <w:widowControl w:val="0"/>
        <w:spacing w:after="0" w:line="240" w:lineRule="auto"/>
        <w:rPr>
          <w:rFonts w:ascii="Times New Roman" w:eastAsia="NSimSun" w:hAnsi="Times New Roman" w:cs="Times New Roman"/>
          <w:b/>
          <w:bCs/>
          <w:kern w:val="2"/>
          <w:sz w:val="30"/>
          <w:szCs w:val="30"/>
          <w:lang w:eastAsia="zh-CN" w:bidi="hi-IN"/>
        </w:rPr>
      </w:pPr>
    </w:p>
    <w:p w14:paraId="5FEB8099" w14:textId="77777777" w:rsidR="007B00D8" w:rsidRPr="001001BC" w:rsidRDefault="007B00D8" w:rsidP="007B00D8">
      <w:pPr>
        <w:widowControl w:val="0"/>
        <w:spacing w:after="0" w:line="240" w:lineRule="auto"/>
        <w:rPr>
          <w:rFonts w:ascii="Times New Roman" w:eastAsia="NSimSun" w:hAnsi="Times New Roman" w:cs="Times New Roman"/>
          <w:b/>
          <w:bCs/>
          <w:kern w:val="2"/>
          <w:sz w:val="30"/>
          <w:szCs w:val="30"/>
          <w:lang w:eastAsia="zh-CN" w:bidi="hi-IN"/>
        </w:rPr>
      </w:pPr>
      <w:r w:rsidRPr="001001BC">
        <w:rPr>
          <w:rFonts w:ascii="Times New Roman" w:eastAsia="NSimSun" w:hAnsi="Times New Roman" w:cs="Times New Roman"/>
          <w:b/>
          <w:bCs/>
          <w:kern w:val="2"/>
          <w:sz w:val="30"/>
          <w:szCs w:val="30"/>
          <w:lang w:eastAsia="zh-CN" w:bidi="hi-IN"/>
        </w:rPr>
        <w:t>”Business Process is a collection of activities that takes one or more kinds of input and creates an output that is of value to the customer.”</w:t>
      </w:r>
    </w:p>
    <w:p w14:paraId="68B14A1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747555A2"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Rummler &amp; Brache (1995) [13] use a definition that clearly encompasses a focus on the </w:t>
      </w:r>
      <w:r w:rsidRPr="001001BC">
        <w:rPr>
          <w:rFonts w:ascii="Times New Roman" w:eastAsia="NSimSun" w:hAnsi="Times New Roman" w:cs="Times New Roman"/>
          <w:kern w:val="2"/>
          <w:sz w:val="24"/>
          <w:szCs w:val="24"/>
          <w:lang w:eastAsia="zh-CN" w:bidi="hi-IN"/>
        </w:rPr>
        <w:lastRenderedPageBreak/>
        <w:t>organization’s external customers, when stating that</w:t>
      </w:r>
    </w:p>
    <w:p w14:paraId="546327E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7AFEB31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 business process is a series of steps designed to produce a product or service. Most processes (...) are cross-functional, spanning the ‘white space’ between the boxes on the organization chart. Some processes result in a product or service that is received by an organization's external customer. We call these primary processes. Other processes produce products that are invisible to the external customer but essential to the effective management of the business. We call these support processes.”</w:t>
      </w:r>
    </w:p>
    <w:p w14:paraId="182961F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69FBD5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definition distinguishes two types of processes, primary and support processes, depending on whether a process is directly involved in the creation of customer value, or concerned with the organization’s internal activities. In this sense, Rummler and Brache's definition follows Porter's value chain model, which also builds on a division of primary and secondary activities. According to Rummler and Brache, a typical characteristic of a successful process-based organization is the absence of secondary activities in the primary value flow that is created in the customer oriented primary processes. The characteristic of processes as spanning the white space on the organization chart indicates that processes are embedded in some form of organizational structure. Also, a process can be cross-functional, i.e. it ranges over several business functions.</w:t>
      </w:r>
    </w:p>
    <w:p w14:paraId="39304598"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BEAA386"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Summarizing the four definitions above, we can compile the following list of characteristics for a business process:</w:t>
      </w:r>
    </w:p>
    <w:p w14:paraId="43901436"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9642ED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Definability: It must have clearly defined boundaries, input and output.</w:t>
      </w:r>
    </w:p>
    <w:p w14:paraId="6366A68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Order: It must consist of activities that are ordered according to their position in time and space (a sequence).</w:t>
      </w:r>
    </w:p>
    <w:p w14:paraId="7410805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Customer: There must be a recipient of the process' outcome, a customer.</w:t>
      </w:r>
    </w:p>
    <w:p w14:paraId="38191D0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Value-adding: The transformation taking place within the process must add value to the recipient, either upstream or downstream.</w:t>
      </w:r>
    </w:p>
    <w:p w14:paraId="367BFDBF"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Embeddedness: A process cannot exist in itself, it must be embedded in an organizational structure.</w:t>
      </w:r>
    </w:p>
    <w:p w14:paraId="4DC25E8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Cross-functionality: A process regularly can, but not necessarily must, span several functions.</w:t>
      </w:r>
    </w:p>
    <w:p w14:paraId="34B2431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Frequently, identifying a process owner, (i.e., the person responsible for the continuous improvement of the process) is considered as a prerequisite. Sometimes the process owner is the same person who is performing the process.</w:t>
      </w:r>
    </w:p>
    <w:p w14:paraId="35C439C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3E91CCC"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Related concepts</w:t>
      </w:r>
    </w:p>
    <w:p w14:paraId="61029CF8"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w:t>
      </w:r>
    </w:p>
    <w:p w14:paraId="3C4CAE4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Workflow is the procedural movement of information, material, and tasks from one participant to another.[15] Workflow includes the procedures, people and tools involved in each step of a business process. A single workflow may either be sequential, with each step contingent upon completion of the previous one, or parallel, with multiple steps occurring simultaneously. Multiple combinations of single workflows may be connected to achieve a resulting overall process. [15]</w:t>
      </w:r>
    </w:p>
    <w:p w14:paraId="64C6F85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03208EF"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5A8D7EC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lastRenderedPageBreak/>
        <w:t>Business process re-engineering</w:t>
      </w:r>
    </w:p>
    <w:p w14:paraId="014697B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Main article: Business process re-engineering</w:t>
      </w:r>
    </w:p>
    <w:p w14:paraId="0C36995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re-engineering (BPR) was originally conceptualized by Hammer and Davenport as a means to improve organizational effectiveness and productivity. It can involve starting from a "blank slate" and completely recreating major business processes, or involve comparing the "as-is" process and the "to-be" process and mapping the path for change from one to the other.[16] Often BPR will involve the use of information technology to secure significant performance improvement. The term unfortunately became associated with corporate "downsizing" in the mid-1990s. [17]</w:t>
      </w:r>
    </w:p>
    <w:p w14:paraId="25A4E331"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1AC8C3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management (BPM)</w:t>
      </w:r>
    </w:p>
    <w:p w14:paraId="138B8E5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Though the term has been used contextually to mixed effect, "business process management" (BPM) can generally be defined as a discipline involving a combination of a wide variety of business activity flows (e.g., business process automation, modeling, and optimization) that strives to support the goals of an enterprise within and beyond multiple boundaries, involving many people, from employees to customers and external partners.[18] A major part of BPM's enterprise support involves the continuous evaluation of existing processes and the identification of ways to improve upon it, resulting in a cycle of overall organizational improvement.</w:t>
      </w:r>
    </w:p>
    <w:p w14:paraId="6BE0102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DD931C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w:t>
      </w:r>
    </w:p>
    <w:p w14:paraId="6057E91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Knowledge management is the definition of the knowledge that employees and systems use to perform their functions and maintaining it in a format that can be accessed by others. The Duhon and the Gartner Group have defined it as "a discipline that promotes an integrated approach to identifying, capturing, evaluating, retrieving, and sharing all of an enterprise's information assets. These assets may include databases, documents, policies, procedures, and previously un-captured expertise and experience in individual workers." [19]</w:t>
      </w:r>
    </w:p>
    <w:p w14:paraId="27955DD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83CBB3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3CE7383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D63C2B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73287B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Information technology as an enabler for business process management</w:t>
      </w:r>
    </w:p>
    <w:p w14:paraId="788CE352"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Advances in information technology over the years, have changed business processes within and between business enterprises. In the 1960s, operating systems had limited functionality, and any workflow management systems that were in use were tailor-made for the specific organization. The 1970s-1980s saw the development of data-driven approaches, as data storage and retrieval technologies improved. Data modeling rather than process modeling was the starting point for building an information system. Business processes had to adapt to information technology because process modeling was neglected. The shift towards process-oriented management occurred in the 1990s. Enterprise resource planning software with workflow management components such as SAP, Baan, PeopleSoft, Oracle and JD Edwards emerged, as did business process management systems (BPMS) later.[24]</w:t>
      </w:r>
    </w:p>
    <w:p w14:paraId="4FF9C65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3C39B8EA"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The world of e-business created a need to automate business processes across organizations, which in turn raised the need for standardized protocols and web services composition languages that can be understood across the industry. The Business Process Modeling Notation (BPMN) and Business Motivation Model (BMM) are widely used standards for business </w:t>
      </w:r>
      <w:r w:rsidRPr="001001BC">
        <w:rPr>
          <w:rFonts w:ascii="Times New Roman" w:eastAsia="NSimSun" w:hAnsi="Times New Roman" w:cs="Times New Roman"/>
          <w:kern w:val="2"/>
          <w:sz w:val="24"/>
          <w:szCs w:val="24"/>
          <w:lang w:eastAsia="zh-CN" w:bidi="hi-IN"/>
        </w:rPr>
        <w:lastRenderedPageBreak/>
        <w:t>modeling.[2][3][4] The Business Modeling and Integration Domain Task Force (BMI DTF) is a consortium of vendors and user companies that continues to work together to develop standards and specifications to promote collaboration and integration of people, systems, processes and information within and across enterprises.[25]</w:t>
      </w:r>
    </w:p>
    <w:p w14:paraId="0D77B84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4E582B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most recent trends in BPM are influenced by the emergence of cloud technology, the prevalence of social media, mobile technology, and the development of analytical techniques. Cloud-based technologies allow companies to purchase resources quickly and as required independent of their location. Social media, websites and smart phones are the newest channels through which organizations reach and support their customers. The abundance of customer data collected through these channels as well as through call center interactions, emails, voice calls, and customer surveys has led to a huge growth in data analytics which in turn is utilized for performance management and improving the ways in which the company services its customers.[26]</w:t>
      </w:r>
    </w:p>
    <w:p w14:paraId="33D56BAC"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D90654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Importance of the process chain</w:t>
      </w:r>
    </w:p>
    <w:p w14:paraId="478911D4"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comprise a set of sequential sub-processes or tasks with alternative paths, depending on certain conditions as applicable, performed to achieve a given objective or produce given outputs. Each process has one or more needed inputs. The inputs and outputs may be received from, or sent to other business processes, other organizational units, or internal or external stakeholders. [1]</w:t>
      </w:r>
    </w:p>
    <w:p w14:paraId="707DDA1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72489A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processes are designed to be operated by one or more business functional units, and emphasize the importance of the “process chain” rather than the individual units.</w:t>
      </w:r>
    </w:p>
    <w:p w14:paraId="3FC1E20D"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0C09D568"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In general, the various tasks of a business process can be performed in one of two ways: [1]</w:t>
      </w:r>
    </w:p>
    <w:p w14:paraId="704CB19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9462AF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Manually by means of business data processing systems such as ERP systems</w:t>
      </w:r>
    </w:p>
    <w:p w14:paraId="23EB7DF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Typically, some process tasks will be manual, while some will be computer-based, and these tasks may be sequenced in many ways. In other words, the data and information that are being handled through the process may pass through manual or computer tasks in any given order.</w:t>
      </w:r>
    </w:p>
    <w:p w14:paraId="1C4CD2C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A3E4EB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Policies, processes and procedures</w:t>
      </w:r>
    </w:p>
    <w:p w14:paraId="535FA8F0"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The above improvement areas are equally applicable to policies, processes, detailed procedures (sub-processes/tasks) and work instructions. There is a cascading effect of improvements made at a higher level on those made at a lower level. [27]</w:t>
      </w:r>
    </w:p>
    <w:p w14:paraId="17E0D7D5"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7C4B54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For example, if a recommendation to replace a given policy with a better one is made with proper justification and accepted in principle by business process owners, then corresponding changes in the consequent processes and procedures will follow naturally in order to enable implementation of the policies.</w:t>
      </w:r>
    </w:p>
    <w:p w14:paraId="406B801F"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771EED7D" w14:textId="77777777" w:rsidR="007B00D8" w:rsidRPr="001001BC" w:rsidRDefault="007B00D8" w:rsidP="007B00D8">
      <w:pPr>
        <w:widowControl w:val="0"/>
        <w:spacing w:after="0" w:line="240" w:lineRule="auto"/>
        <w:rPr>
          <w:rFonts w:ascii="Times New Roman" w:eastAsia="NSimSun" w:hAnsi="Times New Roman" w:cs="Times New Roman"/>
          <w:b/>
          <w:kern w:val="2"/>
          <w:sz w:val="24"/>
          <w:szCs w:val="24"/>
          <w:u w:val="single"/>
          <w:lang w:eastAsia="zh-CN" w:bidi="hi-IN"/>
        </w:rPr>
      </w:pPr>
      <w:r w:rsidRPr="001001BC">
        <w:rPr>
          <w:rFonts w:ascii="Times New Roman" w:eastAsia="NSimSun" w:hAnsi="Times New Roman" w:cs="Times New Roman"/>
          <w:b/>
          <w:kern w:val="2"/>
          <w:sz w:val="24"/>
          <w:szCs w:val="24"/>
          <w:u w:val="single"/>
          <w:lang w:eastAsia="zh-CN" w:bidi="hi-IN"/>
        </w:rPr>
        <w:t>Reporting as an essential base for execution</w:t>
      </w:r>
    </w:p>
    <w:p w14:paraId="7889D881"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 xml:space="preserve">Business processes must include up-to-date and accurate reports to ensure effective action.[28] An example of this is the availability of purchase order status reports for supplier delivery follow-up as described in the section on effectiveness above. There are numerous examples of </w:t>
      </w:r>
      <w:r w:rsidRPr="001001BC">
        <w:rPr>
          <w:rFonts w:ascii="Times New Roman" w:eastAsia="NSimSun" w:hAnsi="Times New Roman" w:cs="Times New Roman"/>
          <w:kern w:val="2"/>
          <w:sz w:val="24"/>
          <w:szCs w:val="24"/>
          <w:lang w:eastAsia="zh-CN" w:bidi="hi-IN"/>
        </w:rPr>
        <w:lastRenderedPageBreak/>
        <w:t>this in every possible business process.</w:t>
      </w:r>
    </w:p>
    <w:p w14:paraId="5B43D60E"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5477C76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2299EFA"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1001BC">
        <w:rPr>
          <w:rFonts w:ascii="Times New Roman" w:eastAsia="NSimSun" w:hAnsi="Times New Roman" w:cs="Times New Roman"/>
          <w:kern w:val="2"/>
          <w:sz w:val="24"/>
          <w:szCs w:val="24"/>
          <w:lang w:eastAsia="zh-CN" w:bidi="hi-IN"/>
        </w:rPr>
        <w:t>Business process owners and operatives should realize that process improvement often occurs with introduction of appropriate transaction, operational, highlight, exception or M.I.S. reports, provided these are consciously used for day-to-day or periodical decision-making. With this understanding would hopefully come the willingness to invest time and other resources in business process improvement by introduction of useful and relevant reporting systems.</w:t>
      </w:r>
    </w:p>
    <w:p w14:paraId="61C48727"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4B81D50F" w14:textId="77777777" w:rsidR="007B00D8" w:rsidRPr="00BF0389" w:rsidRDefault="007B00D8" w:rsidP="007B00D8">
      <w:pPr>
        <w:jc w:val="both"/>
        <w:rPr>
          <w:rFonts w:asciiTheme="majorBidi" w:hAnsiTheme="majorBidi" w:cstheme="majorBidi"/>
          <w:sz w:val="24"/>
          <w:szCs w:val="24"/>
        </w:rPr>
      </w:pPr>
      <w:r w:rsidRPr="00BF0389">
        <w:rPr>
          <w:rFonts w:asciiTheme="majorBidi" w:hAnsiTheme="majorBidi" w:cstheme="majorBidi"/>
          <w:sz w:val="24"/>
          <w:szCs w:val="24"/>
          <w:shd w:val="clear" w:color="auto" w:fill="FFFFFF"/>
        </w:rPr>
        <w:t>A web page (or webpage) is a </w:t>
      </w:r>
      <w:hyperlink r:id="rId74" w:tooltip="Hypertext" w:history="1">
        <w:r w:rsidRPr="00BF0389">
          <w:rPr>
            <w:rFonts w:asciiTheme="majorBidi" w:hAnsiTheme="majorBidi" w:cstheme="majorBidi"/>
            <w:sz w:val="24"/>
            <w:szCs w:val="24"/>
            <w:shd w:val="clear" w:color="auto" w:fill="FFFFFF"/>
          </w:rPr>
          <w:t>hypertext</w:t>
        </w:r>
      </w:hyperlink>
      <w:r w:rsidRPr="00BF0389">
        <w:rPr>
          <w:rFonts w:asciiTheme="majorBidi" w:hAnsiTheme="majorBidi" w:cstheme="majorBidi"/>
          <w:sz w:val="24"/>
          <w:szCs w:val="24"/>
          <w:shd w:val="clear" w:color="auto" w:fill="FFFFFF"/>
        </w:rPr>
        <w:t> </w:t>
      </w:r>
      <w:hyperlink r:id="rId75" w:tooltip="Electronic document" w:history="1">
        <w:r w:rsidRPr="00BF0389">
          <w:rPr>
            <w:rFonts w:asciiTheme="majorBidi" w:hAnsiTheme="majorBidi" w:cstheme="majorBidi"/>
            <w:sz w:val="24"/>
            <w:szCs w:val="24"/>
            <w:shd w:val="clear" w:color="auto" w:fill="FFFFFF"/>
          </w:rPr>
          <w:t>document</w:t>
        </w:r>
      </w:hyperlink>
      <w:r w:rsidRPr="00BF0389">
        <w:rPr>
          <w:rFonts w:asciiTheme="majorBidi" w:hAnsiTheme="majorBidi" w:cstheme="majorBidi"/>
          <w:sz w:val="24"/>
          <w:szCs w:val="24"/>
          <w:shd w:val="clear" w:color="auto" w:fill="FFFFFF"/>
        </w:rPr>
        <w:t> provided by a </w:t>
      </w:r>
      <w:hyperlink r:id="rId76" w:tooltip="Website" w:history="1">
        <w:r w:rsidRPr="00BF0389">
          <w:rPr>
            <w:rFonts w:asciiTheme="majorBidi" w:hAnsiTheme="majorBidi" w:cstheme="majorBidi"/>
            <w:sz w:val="24"/>
            <w:szCs w:val="24"/>
            <w:shd w:val="clear" w:color="auto" w:fill="FFFFFF"/>
          </w:rPr>
          <w:t>website</w:t>
        </w:r>
      </w:hyperlink>
      <w:r w:rsidRPr="00BF0389">
        <w:rPr>
          <w:rFonts w:asciiTheme="majorBidi" w:hAnsiTheme="majorBidi" w:cstheme="majorBidi"/>
          <w:sz w:val="24"/>
          <w:szCs w:val="24"/>
          <w:shd w:val="clear" w:color="auto" w:fill="FFFFFF"/>
        </w:rPr>
        <w:t> and displayed to a </w:t>
      </w:r>
      <w:hyperlink r:id="rId77" w:tooltip="User (computing)" w:history="1">
        <w:r w:rsidRPr="00BF0389">
          <w:rPr>
            <w:rFonts w:asciiTheme="majorBidi" w:hAnsiTheme="majorBidi" w:cstheme="majorBidi"/>
            <w:sz w:val="24"/>
            <w:szCs w:val="24"/>
            <w:shd w:val="clear" w:color="auto" w:fill="FFFFFF"/>
          </w:rPr>
          <w:t>user</w:t>
        </w:r>
      </w:hyperlink>
      <w:r w:rsidRPr="00BF0389">
        <w:rPr>
          <w:rFonts w:asciiTheme="majorBidi" w:hAnsiTheme="majorBidi" w:cstheme="majorBidi"/>
          <w:sz w:val="24"/>
          <w:szCs w:val="24"/>
          <w:shd w:val="clear" w:color="auto" w:fill="FFFFFF"/>
        </w:rPr>
        <w:t> in a </w:t>
      </w:r>
      <w:hyperlink r:id="rId78" w:tooltip="Web browser" w:history="1">
        <w:r w:rsidRPr="00BF0389">
          <w:rPr>
            <w:rFonts w:asciiTheme="majorBidi" w:hAnsiTheme="majorBidi" w:cstheme="majorBidi"/>
            <w:sz w:val="24"/>
            <w:szCs w:val="24"/>
            <w:shd w:val="clear" w:color="auto" w:fill="FFFFFF"/>
          </w:rPr>
          <w:t>web browser</w:t>
        </w:r>
      </w:hyperlink>
      <w:r w:rsidRPr="00BF0389">
        <w:rPr>
          <w:rFonts w:asciiTheme="majorBidi" w:hAnsiTheme="majorBidi" w:cstheme="majorBidi"/>
          <w:sz w:val="24"/>
          <w:szCs w:val="24"/>
          <w:shd w:val="clear" w:color="auto" w:fill="FFFFFF"/>
        </w:rPr>
        <w:t>. A website typically consists of many web pages </w:t>
      </w:r>
      <w:hyperlink r:id="rId79" w:tooltip="Hyperlink" w:history="1">
        <w:r w:rsidRPr="00BF0389">
          <w:rPr>
            <w:rFonts w:asciiTheme="majorBidi" w:hAnsiTheme="majorBidi" w:cstheme="majorBidi"/>
            <w:sz w:val="24"/>
            <w:szCs w:val="24"/>
            <w:shd w:val="clear" w:color="auto" w:fill="FFFFFF"/>
          </w:rPr>
          <w:t>linked</w:t>
        </w:r>
      </w:hyperlink>
      <w:r w:rsidRPr="00BF0389">
        <w:rPr>
          <w:rFonts w:asciiTheme="majorBidi" w:hAnsiTheme="majorBidi" w:cstheme="majorBidi"/>
          <w:sz w:val="24"/>
          <w:szCs w:val="24"/>
          <w:shd w:val="clear" w:color="auto" w:fill="FFFFFF"/>
        </w:rPr>
        <w:t> together in a coherent fashion. The name "web page" is a metaphor of </w:t>
      </w:r>
      <w:hyperlink r:id="rId80" w:tooltip="Page (paper)" w:history="1">
        <w:r w:rsidRPr="00BF0389">
          <w:rPr>
            <w:rFonts w:asciiTheme="majorBidi" w:hAnsiTheme="majorBidi" w:cstheme="majorBidi"/>
            <w:sz w:val="24"/>
            <w:szCs w:val="24"/>
            <w:shd w:val="clear" w:color="auto" w:fill="FFFFFF"/>
          </w:rPr>
          <w:t>paper pages</w:t>
        </w:r>
      </w:hyperlink>
      <w:r w:rsidRPr="00BF0389">
        <w:rPr>
          <w:rFonts w:asciiTheme="majorBidi" w:hAnsiTheme="majorBidi" w:cstheme="majorBidi"/>
          <w:sz w:val="24"/>
          <w:szCs w:val="24"/>
          <w:shd w:val="clear" w:color="auto" w:fill="FFFFFF"/>
        </w:rPr>
        <w:t> bound together into a </w:t>
      </w:r>
      <w:hyperlink r:id="rId81" w:tooltip="Book" w:history="1">
        <w:r w:rsidRPr="00BF0389">
          <w:rPr>
            <w:rFonts w:asciiTheme="majorBidi" w:hAnsiTheme="majorBidi" w:cstheme="majorBidi"/>
            <w:sz w:val="24"/>
            <w:szCs w:val="24"/>
            <w:shd w:val="clear" w:color="auto" w:fill="FFFFFF"/>
          </w:rPr>
          <w:t>book</w:t>
        </w:r>
      </w:hyperlink>
      <w:r w:rsidRPr="00BF0389">
        <w:rPr>
          <w:rFonts w:asciiTheme="majorBidi" w:hAnsiTheme="majorBidi" w:cstheme="majorBidi"/>
          <w:sz w:val="24"/>
          <w:szCs w:val="24"/>
          <w:shd w:val="clear" w:color="auto" w:fill="FFFFFF"/>
        </w:rPr>
        <w:t>.</w:t>
      </w:r>
    </w:p>
    <w:p w14:paraId="4ED77DE2" w14:textId="77777777" w:rsidR="007B00D8" w:rsidRPr="00BF0389" w:rsidRDefault="007B00D8" w:rsidP="007B00D8">
      <w:pPr>
        <w:pStyle w:val="NormalWeb"/>
        <w:shd w:val="clear" w:color="auto" w:fill="FFFFFF"/>
        <w:spacing w:before="120" w:beforeAutospacing="0" w:after="120" w:afterAutospacing="0"/>
        <w:jc w:val="both"/>
        <w:rPr>
          <w:rFonts w:asciiTheme="majorBidi" w:hAnsiTheme="majorBidi" w:cstheme="majorBidi"/>
        </w:rPr>
      </w:pPr>
      <w:r w:rsidRPr="00BF0389">
        <w:rPr>
          <w:rFonts w:asciiTheme="majorBidi" w:hAnsiTheme="majorBidi" w:cstheme="majorBidi"/>
        </w:rPr>
        <w:t>A website (also written as web site) is a collection of </w:t>
      </w:r>
      <w:hyperlink r:id="rId82" w:tooltip="Web page" w:history="1">
        <w:r w:rsidRPr="00BF0389">
          <w:rPr>
            <w:rStyle w:val="Hyperlink"/>
            <w:rFonts w:asciiTheme="majorBidi" w:hAnsiTheme="majorBidi" w:cstheme="majorBidi"/>
          </w:rPr>
          <w:t>web pages</w:t>
        </w:r>
      </w:hyperlink>
      <w:r w:rsidRPr="00BF0389">
        <w:rPr>
          <w:rFonts w:asciiTheme="majorBidi" w:hAnsiTheme="majorBidi" w:cstheme="majorBidi"/>
        </w:rPr>
        <w:t> and related content that is identified by a common </w:t>
      </w:r>
      <w:hyperlink r:id="rId83" w:tooltip="Domain name" w:history="1">
        <w:r w:rsidRPr="00BF0389">
          <w:rPr>
            <w:rStyle w:val="Hyperlink"/>
            <w:rFonts w:asciiTheme="majorBidi" w:hAnsiTheme="majorBidi" w:cstheme="majorBidi"/>
          </w:rPr>
          <w:t>domain name</w:t>
        </w:r>
      </w:hyperlink>
      <w:r w:rsidRPr="00BF0389">
        <w:rPr>
          <w:rFonts w:asciiTheme="majorBidi" w:hAnsiTheme="majorBidi" w:cstheme="majorBidi"/>
        </w:rPr>
        <w:t> . All publicly accessible websites collectively constitute the </w:t>
      </w:r>
      <w:hyperlink r:id="rId84" w:tooltip="World Wide Web" w:history="1">
        <w:r w:rsidRPr="00BF0389">
          <w:rPr>
            <w:rStyle w:val="Hyperlink"/>
            <w:rFonts w:asciiTheme="majorBidi" w:hAnsiTheme="majorBidi" w:cstheme="majorBidi"/>
          </w:rPr>
          <w:t>World Wide Web</w:t>
        </w:r>
      </w:hyperlink>
      <w:r w:rsidRPr="00BF0389">
        <w:rPr>
          <w:rFonts w:asciiTheme="majorBidi" w:hAnsiTheme="majorBidi" w:cstheme="majorBidi"/>
        </w:rPr>
        <w:t>. </w:t>
      </w:r>
      <w:r w:rsidRPr="00BF0389">
        <w:rPr>
          <w:rFonts w:asciiTheme="majorBidi" w:hAnsiTheme="majorBidi" w:cstheme="majorBidi"/>
          <w:shd w:val="clear" w:color="auto" w:fill="FFFFFF"/>
        </w:rPr>
        <w:t>A website is hosted and published on a single or multiple web server. It is accessible via a network like the Internet or a private local area network via IP address.</w:t>
      </w:r>
    </w:p>
    <w:p w14:paraId="3C053459"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2EB60DBB"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p>
    <w:p w14:paraId="193978C8" w14:textId="77777777" w:rsidR="007B00D8" w:rsidRPr="008E26E8"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 xml:space="preserve">There are also private websites that can only be accessed on a private network, such as a company's internal website for its employees or the clients only.  A web portal is a web-based system that acts as a point of access to content, web pages, applications, services, etc., and in most cases requires prior sign-in/log-in. A web portal is focused on a specific target audience. Like websites, web portals are normally available via the Internet, though there are types of web portals that can only be accessed from a private network. We use websites and web portals every day in different scenarios. </w:t>
      </w:r>
    </w:p>
    <w:p w14:paraId="4CDB4CD3" w14:textId="77777777" w:rsidR="007B00D8" w:rsidRPr="001001BC" w:rsidRDefault="007B00D8" w:rsidP="007B00D8">
      <w:pPr>
        <w:widowControl w:val="0"/>
        <w:spacing w:after="0" w:line="240" w:lineRule="auto"/>
        <w:rPr>
          <w:rFonts w:ascii="Times New Roman" w:eastAsia="NSimSun" w:hAnsi="Times New Roman" w:cs="Times New Roman"/>
          <w:kern w:val="2"/>
          <w:sz w:val="24"/>
          <w:szCs w:val="24"/>
          <w:lang w:eastAsia="zh-CN" w:bidi="hi-IN"/>
        </w:rPr>
      </w:pPr>
      <w:r w:rsidRPr="008E26E8">
        <w:rPr>
          <w:rFonts w:ascii="Times New Roman" w:eastAsia="NSimSun" w:hAnsi="Times New Roman" w:cs="Times New Roman"/>
          <w:kern w:val="2"/>
          <w:sz w:val="24"/>
          <w:szCs w:val="24"/>
          <w:lang w:eastAsia="zh-CN" w:bidi="hi-IN"/>
        </w:rPr>
        <w:t>A web application (or web app) is application software that runs on a web server, unlike computer-based software programs that are run locally on the operating system (OS) of the device. Web applications are accessed by the user through a web browser with an active network connection. Its frontend is usually created using languages like HTML, CSS, JavaScript, which are supported by major browsers. While the backend could use any server programming technologies. Unlike mobile apps, there is no specific Operating system or Devices for developing or using web applications.</w:t>
      </w:r>
    </w:p>
    <w:p w14:paraId="141F0F06" w14:textId="77777777" w:rsidR="007B00D8" w:rsidRDefault="007B00D8" w:rsidP="007B00D8">
      <w:pPr>
        <w:spacing w:after="293" w:line="319" w:lineRule="auto"/>
        <w:rPr>
          <w:rFonts w:ascii="Times New Roman" w:hAnsi="Times New Roman"/>
        </w:rPr>
      </w:pPr>
    </w:p>
    <w:p w14:paraId="069020E4" w14:textId="77777777" w:rsidR="007B00D8" w:rsidRDefault="007B00D8" w:rsidP="007B00D8">
      <w:pPr>
        <w:spacing w:after="293" w:line="319" w:lineRule="auto"/>
        <w:rPr>
          <w:rFonts w:ascii="Times New Roman" w:hAnsi="Times New Roman"/>
        </w:rPr>
      </w:pPr>
    </w:p>
    <w:p w14:paraId="624A77C9" w14:textId="77777777" w:rsidR="007B00D8" w:rsidRDefault="007B00D8" w:rsidP="007B00D8">
      <w:pPr>
        <w:spacing w:after="293" w:line="319" w:lineRule="auto"/>
        <w:rPr>
          <w:rFonts w:ascii="Times New Roman" w:hAnsi="Times New Roman"/>
        </w:rPr>
      </w:pPr>
    </w:p>
    <w:p w14:paraId="5DE23342" w14:textId="77777777" w:rsidR="007B00D8" w:rsidRDefault="007B00D8" w:rsidP="007B00D8">
      <w:pPr>
        <w:spacing w:after="293" w:line="319" w:lineRule="auto"/>
        <w:rPr>
          <w:rFonts w:ascii="Times New Roman" w:hAnsi="Times New Roman"/>
        </w:rPr>
      </w:pPr>
    </w:p>
    <w:p w14:paraId="49D551A1" w14:textId="77777777" w:rsidR="007B00D8" w:rsidRPr="0098568C" w:rsidRDefault="007B00D8" w:rsidP="007B00D8">
      <w:pPr>
        <w:spacing w:after="293" w:line="319" w:lineRule="auto"/>
        <w:rPr>
          <w:rFonts w:ascii="Times New Roman" w:hAnsi="Times New Roman"/>
        </w:rPr>
      </w:pPr>
    </w:p>
    <w:p w14:paraId="17A9617C" w14:textId="77777777" w:rsidR="007B00D8" w:rsidRPr="0098568C" w:rsidRDefault="007B00D8" w:rsidP="007B00D8">
      <w:pPr>
        <w:spacing w:after="293" w:line="319" w:lineRule="auto"/>
        <w:rPr>
          <w:rFonts w:ascii="Times New Roman" w:hAnsi="Times New Roman"/>
        </w:rPr>
      </w:pPr>
    </w:p>
    <w:p w14:paraId="580D9D46" w14:textId="77777777" w:rsidR="007B00D8" w:rsidRPr="0098568C" w:rsidRDefault="007B00D8" w:rsidP="007B00D8">
      <w:pPr>
        <w:spacing w:after="293" w:line="319" w:lineRule="auto"/>
        <w:rPr>
          <w:rFonts w:ascii="Times New Roman" w:hAnsi="Times New Roman"/>
        </w:rPr>
      </w:pPr>
    </w:p>
    <w:p w14:paraId="1D576E5C" w14:textId="77777777" w:rsidR="007B00D8" w:rsidRDefault="007B00D8" w:rsidP="007B00D8">
      <w:pPr>
        <w:spacing w:after="293" w:line="319" w:lineRule="auto"/>
        <w:rPr>
          <w:rFonts w:ascii="Times New Roman" w:hAnsi="Times New Roman"/>
        </w:rPr>
      </w:pPr>
    </w:p>
    <w:p w14:paraId="3E31706D" w14:textId="77777777" w:rsidR="007B00D8" w:rsidRDefault="007B00D8" w:rsidP="007B00D8">
      <w:pPr>
        <w:shd w:val="clear" w:color="auto" w:fill="609513"/>
        <w:spacing w:after="0" w:line="240" w:lineRule="auto"/>
        <w:textAlignment w:val="baseline"/>
        <w:rPr>
          <w:rFonts w:ascii="kalpurushregular" w:hAnsi="kalpurushregular"/>
          <w:sz w:val="21"/>
          <w:szCs w:val="21"/>
        </w:rPr>
      </w:pPr>
      <w:r>
        <w:rPr>
          <w:rFonts w:ascii="kalpurushregular" w:hAnsi="kalpurushregular"/>
          <w:sz w:val="21"/>
          <w:szCs w:val="21"/>
          <w:bdr w:val="none" w:sz="0" w:space="0" w:color="auto" w:frame="1"/>
        </w:rPr>
        <w:t>Text size</w:t>
      </w:r>
      <w:r>
        <w:rPr>
          <w:rFonts w:ascii="kalpurushregular" w:hAnsi="kalpurushregular"/>
          <w:sz w:val="21"/>
          <w:szCs w:val="21"/>
        </w:rPr>
        <w:t> </w:t>
      </w:r>
      <w:r>
        <w:rPr>
          <w:rStyle w:val="font-small"/>
          <w:rFonts w:ascii="inherit" w:hAnsi="inherit"/>
          <w:sz w:val="18"/>
          <w:szCs w:val="18"/>
          <w:bdr w:val="none" w:sz="0" w:space="0" w:color="auto" w:frame="1"/>
        </w:rPr>
        <w:t>A</w:t>
      </w:r>
      <w:r>
        <w:rPr>
          <w:rFonts w:ascii="kalpurushregular" w:hAnsi="kalpurushregular"/>
          <w:sz w:val="21"/>
          <w:szCs w:val="21"/>
        </w:rPr>
        <w:t> </w:t>
      </w:r>
      <w:r>
        <w:rPr>
          <w:rStyle w:val="font-medium"/>
          <w:rFonts w:ascii="inherit" w:hAnsi="inherit"/>
          <w:sz w:val="27"/>
          <w:szCs w:val="27"/>
          <w:bdr w:val="none" w:sz="0" w:space="0" w:color="auto" w:frame="1"/>
        </w:rPr>
        <w:t>A</w:t>
      </w:r>
      <w:r>
        <w:rPr>
          <w:rFonts w:ascii="kalpurushregular" w:hAnsi="kalpurushregular"/>
          <w:sz w:val="21"/>
          <w:szCs w:val="21"/>
        </w:rPr>
        <w:t> </w:t>
      </w:r>
      <w:r>
        <w:rPr>
          <w:rStyle w:val="font-large"/>
          <w:rFonts w:ascii="inherit" w:hAnsi="inherit"/>
          <w:sz w:val="38"/>
          <w:szCs w:val="38"/>
          <w:bdr w:val="none" w:sz="0" w:space="0" w:color="auto" w:frame="1"/>
        </w:rPr>
        <w:t>A</w:t>
      </w:r>
    </w:p>
    <w:p w14:paraId="09B2D77F" w14:textId="77777777" w:rsidR="007B00D8" w:rsidRDefault="007B00D8" w:rsidP="007B00D8">
      <w:pPr>
        <w:shd w:val="clear" w:color="auto" w:fill="609513"/>
        <w:textAlignment w:val="baseline"/>
        <w:rPr>
          <w:rFonts w:ascii="kalpurushregular" w:hAnsi="kalpurushregular"/>
          <w:sz w:val="21"/>
          <w:szCs w:val="21"/>
        </w:rPr>
      </w:pPr>
      <w:r>
        <w:rPr>
          <w:rFonts w:ascii="kalpurushregular" w:hAnsi="kalpurushregular"/>
          <w:sz w:val="21"/>
          <w:szCs w:val="21"/>
          <w:bdr w:val="none" w:sz="0" w:space="0" w:color="auto" w:frame="1"/>
        </w:rPr>
        <w:t>Color</w:t>
      </w:r>
      <w:r>
        <w:rPr>
          <w:rFonts w:ascii="kalpurushregular" w:hAnsi="kalpurushregular"/>
          <w:sz w:val="21"/>
          <w:szCs w:val="21"/>
        </w:rPr>
        <w:t> </w:t>
      </w:r>
      <w:r>
        <w:rPr>
          <w:rStyle w:val="color-1"/>
          <w:rFonts w:ascii="inherit" w:hAnsi="inherit"/>
          <w:color w:val="000000"/>
          <w:shd w:val="clear" w:color="auto" w:fill="FFFFFF"/>
        </w:rPr>
        <w:t>C</w:t>
      </w:r>
      <w:r>
        <w:rPr>
          <w:rFonts w:ascii="kalpurushregular" w:hAnsi="kalpurushregular"/>
          <w:sz w:val="21"/>
          <w:szCs w:val="21"/>
        </w:rPr>
        <w:t> </w:t>
      </w:r>
      <w:r>
        <w:rPr>
          <w:rStyle w:val="color-2"/>
          <w:rFonts w:ascii="inherit" w:hAnsi="inherit"/>
          <w:color w:val="21205F"/>
          <w:sz w:val="18"/>
          <w:szCs w:val="18"/>
          <w:shd w:val="clear" w:color="auto" w:fill="CFE5FC"/>
        </w:rPr>
        <w:t>C</w:t>
      </w:r>
      <w:r>
        <w:rPr>
          <w:rFonts w:ascii="kalpurushregular" w:hAnsi="kalpurushregular"/>
          <w:sz w:val="21"/>
          <w:szCs w:val="21"/>
        </w:rPr>
        <w:t> </w:t>
      </w:r>
      <w:r>
        <w:rPr>
          <w:rStyle w:val="color-3"/>
          <w:rFonts w:ascii="inherit" w:hAnsi="inherit"/>
          <w:color w:val="FFFF00"/>
          <w:sz w:val="18"/>
          <w:szCs w:val="18"/>
          <w:shd w:val="clear" w:color="auto" w:fill="2F2F2F"/>
        </w:rPr>
        <w:t>C</w:t>
      </w:r>
      <w:r>
        <w:rPr>
          <w:rFonts w:ascii="kalpurushregular" w:hAnsi="kalpurushregular"/>
          <w:sz w:val="21"/>
          <w:szCs w:val="21"/>
        </w:rPr>
        <w:t> </w:t>
      </w:r>
      <w:r>
        <w:rPr>
          <w:rStyle w:val="color-4"/>
          <w:rFonts w:ascii="inherit" w:hAnsi="inherit"/>
          <w:color w:val="000066"/>
          <w:sz w:val="18"/>
          <w:szCs w:val="18"/>
          <w:shd w:val="clear" w:color="auto" w:fill="F7F3D6"/>
        </w:rPr>
        <w:t>C</w:t>
      </w:r>
    </w:p>
    <w:p w14:paraId="2D01EB12" w14:textId="77777777" w:rsidR="007B00D8" w:rsidRDefault="007B00D8" w:rsidP="007B00D8">
      <w:pPr>
        <w:textAlignment w:val="baseline"/>
        <w:rPr>
          <w:rFonts w:ascii="kalpurushregular" w:hAnsi="kalpurushregular"/>
          <w:color w:val="444444"/>
          <w:sz w:val="21"/>
          <w:szCs w:val="21"/>
        </w:rPr>
      </w:pPr>
      <w:r>
        <w:rPr>
          <w:rFonts w:ascii="kalpurushregular" w:hAnsi="kalpurushregular"/>
          <w:noProof/>
          <w:color w:val="444444"/>
          <w:sz w:val="21"/>
          <w:szCs w:val="21"/>
        </w:rPr>
        <w:drawing>
          <wp:inline distT="0" distB="0" distL="0" distR="0" wp14:anchorId="2E9B52E9" wp14:editId="17C88366">
            <wp:extent cx="228600" cy="228600"/>
            <wp:effectExtent l="0" t="0" r="0" b="0"/>
            <wp:docPr id="2" name="Picture 2" descr="print_b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_btn"/>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A3D367" w14:textId="77777777" w:rsidR="007B00D8" w:rsidRDefault="007B00D8" w:rsidP="007B00D8">
      <w:pPr>
        <w:textAlignment w:val="baseline"/>
        <w:rPr>
          <w:rFonts w:ascii="inherit" w:hAnsi="inherit"/>
          <w:i/>
          <w:iCs/>
          <w:color w:val="666666"/>
          <w:sz w:val="17"/>
          <w:szCs w:val="17"/>
        </w:rPr>
      </w:pPr>
      <w:r>
        <w:rPr>
          <w:rFonts w:ascii="Nirmala UI" w:hAnsi="Nirmala UI" w:cs="Nirmala UI"/>
          <w:i/>
          <w:iCs/>
          <w:color w:val="666666"/>
          <w:sz w:val="17"/>
          <w:szCs w:val="17"/>
        </w:rPr>
        <w:t>সর্ব</w:t>
      </w:r>
      <w:r>
        <w:rPr>
          <w:rFonts w:ascii="inherit" w:hAnsi="inherit"/>
          <w:i/>
          <w:iCs/>
          <w:color w:val="666666"/>
          <w:sz w:val="17"/>
          <w:szCs w:val="17"/>
        </w:rPr>
        <w:t>-</w:t>
      </w:r>
      <w:r>
        <w:rPr>
          <w:rFonts w:ascii="Nirmala UI" w:hAnsi="Nirmala UI" w:cs="Nirmala UI"/>
          <w:i/>
          <w:iCs/>
          <w:color w:val="666666"/>
          <w:sz w:val="17"/>
          <w:szCs w:val="17"/>
        </w:rPr>
        <w:t>শেষ</w:t>
      </w:r>
      <w:r>
        <w:rPr>
          <w:rFonts w:ascii="inherit" w:hAnsi="inherit"/>
          <w:i/>
          <w:iCs/>
          <w:color w:val="666666"/>
          <w:sz w:val="17"/>
          <w:szCs w:val="17"/>
        </w:rPr>
        <w:t xml:space="preserve"> </w:t>
      </w:r>
      <w:r>
        <w:rPr>
          <w:rFonts w:ascii="Nirmala UI" w:hAnsi="Nirmala UI" w:cs="Nirmala UI"/>
          <w:i/>
          <w:iCs/>
          <w:color w:val="666666"/>
          <w:sz w:val="17"/>
          <w:szCs w:val="17"/>
        </w:rPr>
        <w:t>হাল</w:t>
      </w:r>
      <w:r>
        <w:rPr>
          <w:rFonts w:ascii="inherit" w:hAnsi="inherit"/>
          <w:i/>
          <w:iCs/>
          <w:color w:val="666666"/>
          <w:sz w:val="17"/>
          <w:szCs w:val="17"/>
        </w:rPr>
        <w:t>-</w:t>
      </w:r>
      <w:r>
        <w:rPr>
          <w:rFonts w:ascii="Nirmala UI" w:hAnsi="Nirmala UI" w:cs="Nirmala UI"/>
          <w:i/>
          <w:iCs/>
          <w:color w:val="666666"/>
          <w:sz w:val="17"/>
          <w:szCs w:val="17"/>
        </w:rPr>
        <w:t>নাগাদ</w:t>
      </w:r>
      <w:r>
        <w:rPr>
          <w:rFonts w:ascii="inherit" w:hAnsi="inherit"/>
          <w:i/>
          <w:iCs/>
          <w:color w:val="666666"/>
          <w:sz w:val="17"/>
          <w:szCs w:val="17"/>
        </w:rPr>
        <w:t xml:space="preserve">: </w:t>
      </w:r>
      <w:r>
        <w:rPr>
          <w:rFonts w:ascii="Nirmala UI" w:hAnsi="Nirmala UI" w:cs="Nirmala UI"/>
          <w:i/>
          <w:iCs/>
          <w:color w:val="666666"/>
          <w:sz w:val="17"/>
          <w:szCs w:val="17"/>
        </w:rPr>
        <w:t>৬</w:t>
      </w:r>
      <w:r>
        <w:rPr>
          <w:rFonts w:ascii="inherit" w:hAnsi="inherit"/>
          <w:i/>
          <w:iCs/>
          <w:color w:val="666666"/>
          <w:sz w:val="17"/>
          <w:szCs w:val="17"/>
        </w:rPr>
        <w:t xml:space="preserve"> </w:t>
      </w:r>
      <w:r>
        <w:rPr>
          <w:rFonts w:ascii="Nirmala UI" w:hAnsi="Nirmala UI" w:cs="Nirmala UI"/>
          <w:i/>
          <w:iCs/>
          <w:color w:val="666666"/>
          <w:sz w:val="17"/>
          <w:szCs w:val="17"/>
        </w:rPr>
        <w:t>জানুয়ারি</w:t>
      </w:r>
      <w:r>
        <w:rPr>
          <w:rFonts w:ascii="inherit" w:hAnsi="inherit"/>
          <w:i/>
          <w:iCs/>
          <w:color w:val="666666"/>
          <w:sz w:val="17"/>
          <w:szCs w:val="17"/>
        </w:rPr>
        <w:t xml:space="preserve"> </w:t>
      </w:r>
      <w:r>
        <w:rPr>
          <w:rFonts w:ascii="Nirmala UI" w:hAnsi="Nirmala UI" w:cs="Nirmala UI"/>
          <w:i/>
          <w:iCs/>
          <w:color w:val="666666"/>
          <w:sz w:val="17"/>
          <w:szCs w:val="17"/>
        </w:rPr>
        <w:t>২০২০</w:t>
      </w:r>
    </w:p>
    <w:p w14:paraId="50F1E34B" w14:textId="77777777" w:rsidR="007B00D8" w:rsidRDefault="00D92EE7" w:rsidP="007B00D8">
      <w:pPr>
        <w:spacing w:before="150" w:after="450"/>
        <w:textAlignment w:val="baseline"/>
        <w:rPr>
          <w:rFonts w:ascii="kalpurushregular" w:hAnsi="kalpurushregular"/>
          <w:color w:val="444444"/>
          <w:sz w:val="21"/>
          <w:szCs w:val="21"/>
        </w:rPr>
      </w:pPr>
      <w:r>
        <w:rPr>
          <w:rFonts w:ascii="kalpurushregular" w:hAnsi="kalpurushregular"/>
          <w:color w:val="444444"/>
          <w:sz w:val="21"/>
          <w:szCs w:val="21"/>
        </w:rPr>
        <w:pict w14:anchorId="56C826C3">
          <v:rect id="_x0000_i1025" style="width:0;height:0" o:hralign="center" o:hrstd="t" o:hr="t" fillcolor="#a0a0a0" stroked="f"/>
        </w:pict>
      </w:r>
    </w:p>
    <w:p w14:paraId="6AA99C05" w14:textId="77777777" w:rsidR="007B00D8" w:rsidRDefault="007B00D8" w:rsidP="007B00D8">
      <w:pPr>
        <w:pStyle w:val="Heading3"/>
        <w:spacing w:before="0" w:after="120" w:line="510" w:lineRule="atLeast"/>
        <w:textAlignment w:val="baseline"/>
        <w:rPr>
          <w:rFonts w:ascii="Georgia" w:hAnsi="Georgia"/>
          <w:color w:val="181818"/>
          <w:sz w:val="42"/>
          <w:szCs w:val="42"/>
        </w:rPr>
      </w:pPr>
      <w:r>
        <w:rPr>
          <w:rFonts w:ascii="Nirmala UI" w:hAnsi="Nirmala UI" w:cs="Nirmala UI"/>
          <w:b/>
          <w:bCs/>
          <w:color w:val="181818"/>
          <w:sz w:val="42"/>
          <w:szCs w:val="42"/>
        </w:rPr>
        <w:t>পানি</w:t>
      </w:r>
      <w:r>
        <w:rPr>
          <w:rFonts w:ascii="Georgia" w:hAnsi="Georgia"/>
          <w:b/>
          <w:bCs/>
          <w:color w:val="181818"/>
          <w:sz w:val="42"/>
          <w:szCs w:val="42"/>
        </w:rPr>
        <w:t xml:space="preserve"> </w:t>
      </w:r>
      <w:r>
        <w:rPr>
          <w:rFonts w:ascii="Nirmala UI" w:hAnsi="Nirmala UI" w:cs="Nirmala UI"/>
          <w:b/>
          <w:bCs/>
          <w:color w:val="181818"/>
          <w:sz w:val="42"/>
          <w:szCs w:val="42"/>
        </w:rPr>
        <w:t>ও</w:t>
      </w:r>
      <w:r>
        <w:rPr>
          <w:rFonts w:ascii="Georgia" w:hAnsi="Georgia"/>
          <w:b/>
          <w:bCs/>
          <w:color w:val="181818"/>
          <w:sz w:val="42"/>
          <w:szCs w:val="42"/>
        </w:rPr>
        <w:t xml:space="preserve"> </w:t>
      </w:r>
      <w:r>
        <w:rPr>
          <w:rFonts w:ascii="Nirmala UI" w:hAnsi="Nirmala UI" w:cs="Nirmala UI"/>
          <w:b/>
          <w:bCs/>
          <w:color w:val="181818"/>
          <w:sz w:val="42"/>
          <w:szCs w:val="42"/>
        </w:rPr>
        <w:t>পয়ঃ</w:t>
      </w:r>
      <w:r>
        <w:rPr>
          <w:rFonts w:ascii="Georgia" w:hAnsi="Georgia"/>
          <w:b/>
          <w:bCs/>
          <w:color w:val="181818"/>
          <w:sz w:val="42"/>
          <w:szCs w:val="42"/>
        </w:rPr>
        <w:t xml:space="preserve"> </w:t>
      </w:r>
      <w:r>
        <w:rPr>
          <w:rFonts w:ascii="Nirmala UI" w:hAnsi="Nirmala UI" w:cs="Nirmala UI"/>
          <w:b/>
          <w:bCs/>
          <w:color w:val="181818"/>
          <w:sz w:val="42"/>
          <w:szCs w:val="42"/>
        </w:rPr>
        <w:t>সংযোগ</w:t>
      </w:r>
      <w:r>
        <w:rPr>
          <w:rFonts w:ascii="Georgia" w:hAnsi="Georgia"/>
          <w:b/>
          <w:bCs/>
          <w:color w:val="181818"/>
          <w:sz w:val="42"/>
          <w:szCs w:val="42"/>
        </w:rPr>
        <w:t xml:space="preserve"> </w:t>
      </w:r>
      <w:r>
        <w:rPr>
          <w:rFonts w:ascii="Nirmala UI" w:hAnsi="Nirmala UI" w:cs="Nirmala UI"/>
          <w:b/>
          <w:bCs/>
          <w:color w:val="181818"/>
          <w:sz w:val="42"/>
          <w:szCs w:val="42"/>
        </w:rPr>
        <w:t>ফি</w:t>
      </w:r>
    </w:p>
    <w:tbl>
      <w:tblPr>
        <w:tblpPr w:leftFromText="45" w:rightFromText="45" w:vertAnchor="text"/>
        <w:tblW w:w="4500" w:type="dxa"/>
        <w:tblCellMar>
          <w:left w:w="0" w:type="dxa"/>
          <w:right w:w="0" w:type="dxa"/>
        </w:tblCellMar>
        <w:tblLook w:val="04A0" w:firstRow="1" w:lastRow="0" w:firstColumn="1" w:lastColumn="0" w:noHBand="0" w:noVBand="1"/>
      </w:tblPr>
      <w:tblGrid>
        <w:gridCol w:w="904"/>
        <w:gridCol w:w="1941"/>
        <w:gridCol w:w="1655"/>
      </w:tblGrid>
      <w:tr w:rsidR="007B00D8" w14:paraId="526E49CF" w14:textId="77777777" w:rsidTr="00C137D0">
        <w:tc>
          <w:tcPr>
            <w:tcW w:w="0" w:type="auto"/>
            <w:gridSpan w:val="3"/>
            <w:tcBorders>
              <w:top w:val="single" w:sz="6" w:space="0" w:color="000000"/>
              <w:left w:val="single" w:sz="6" w:space="0" w:color="000000"/>
              <w:bottom w:val="single" w:sz="6" w:space="0" w:color="000000"/>
              <w:right w:val="single" w:sz="6" w:space="0" w:color="000000"/>
            </w:tcBorders>
            <w:hideMark/>
          </w:tcPr>
          <w:p w14:paraId="07D35B9D" w14:textId="77777777" w:rsidR="007B00D8" w:rsidRDefault="007B00D8" w:rsidP="00C137D0">
            <w:pPr>
              <w:pStyle w:val="NormalWeb"/>
              <w:spacing w:beforeAutospacing="0" w:after="0" w:afterAutospacing="0" w:line="480" w:lineRule="auto"/>
              <w:ind w:right="75"/>
              <w:jc w:val="center"/>
              <w:textAlignment w:val="baseline"/>
              <w:rPr>
                <w:rFonts w:ascii="inherit" w:hAnsi="inherit"/>
              </w:rPr>
            </w:pPr>
            <w:r>
              <w:rPr>
                <w:rFonts w:ascii="Nirmala UI" w:hAnsi="Nirmala UI" w:cs="Nirmala UI"/>
              </w:rPr>
              <w:t>ঢাকা</w:t>
            </w:r>
            <w:r>
              <w:rPr>
                <w:rFonts w:ascii="inherit" w:hAnsi="inherit"/>
              </w:rPr>
              <w:t xml:space="preserve"> </w:t>
            </w:r>
            <w:r>
              <w:rPr>
                <w:rFonts w:ascii="Nirmala UI" w:hAnsi="Nirmala UI" w:cs="Nirmala UI"/>
              </w:rPr>
              <w:t>ওয়াসার</w:t>
            </w:r>
            <w:r>
              <w:rPr>
                <w:rFonts w:ascii="inherit" w:hAnsi="inherit"/>
              </w:rPr>
              <w:t xml:space="preserve"> </w:t>
            </w:r>
            <w:r>
              <w:rPr>
                <w:rFonts w:ascii="Nirmala UI" w:hAnsi="Nirmala UI" w:cs="Nirmala UI"/>
              </w:rPr>
              <w:t>বিভিন্ন</w:t>
            </w:r>
            <w:r>
              <w:rPr>
                <w:rFonts w:ascii="inherit" w:hAnsi="inherit"/>
              </w:rPr>
              <w:t xml:space="preserve"> </w:t>
            </w:r>
            <w:r>
              <w:rPr>
                <w:rFonts w:ascii="Nirmala UI" w:hAnsi="Nirmala UI" w:cs="Nirmala UI"/>
              </w:rPr>
              <w:t>সাইজের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সংযোগের</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w:t>
            </w:r>
            <w:r>
              <w:rPr>
                <w:rFonts w:ascii="Nirmala UI" w:hAnsi="Nirmala UI" w:cs="Nirmala UI"/>
              </w:rPr>
              <w:t>ফি</w:t>
            </w:r>
            <w:r>
              <w:rPr>
                <w:rFonts w:ascii="inherit" w:hAnsi="inherit"/>
              </w:rPr>
              <w:t>/</w:t>
            </w:r>
            <w:r>
              <w:rPr>
                <w:rFonts w:ascii="Nirmala UI" w:hAnsi="Nirmala UI" w:cs="Nirmala UI"/>
              </w:rPr>
              <w:t>চার্জ</w:t>
            </w:r>
            <w:r>
              <w:rPr>
                <w:rFonts w:ascii="inherit" w:hAnsi="inherit"/>
              </w:rPr>
              <w:t xml:space="preserve"> </w:t>
            </w:r>
            <w:r>
              <w:rPr>
                <w:rFonts w:ascii="Nirmala UI" w:hAnsi="Nirmala UI" w:cs="Nirmala UI"/>
              </w:rPr>
              <w:t>নিম্নরূপঃ</w:t>
            </w:r>
            <w:r>
              <w:rPr>
                <w:rFonts w:ascii="inherit" w:hAnsi="inherit"/>
              </w:rPr>
              <w:t xml:space="preserve"> (</w:t>
            </w:r>
            <w:r>
              <w:rPr>
                <w:rFonts w:ascii="Nirmala UI" w:hAnsi="Nirmala UI" w:cs="Nirmala UI"/>
              </w:rPr>
              <w:t>রাস্তার</w:t>
            </w:r>
            <w:r>
              <w:rPr>
                <w:rFonts w:ascii="inherit" w:hAnsi="inherit"/>
              </w:rPr>
              <w:t xml:space="preserve"> </w:t>
            </w:r>
            <w:r>
              <w:rPr>
                <w:rFonts w:ascii="Nirmala UI" w:hAnsi="Nirmala UI" w:cs="Nirmala UI"/>
              </w:rPr>
              <w:t>পানির</w:t>
            </w:r>
            <w:r>
              <w:rPr>
                <w:rFonts w:ascii="inherit" w:hAnsi="inherit"/>
              </w:rPr>
              <w:t xml:space="preserve"> </w:t>
            </w:r>
            <w:r>
              <w:rPr>
                <w:rFonts w:ascii="Nirmala UI" w:hAnsi="Nirmala UI" w:cs="Nirmala UI"/>
              </w:rPr>
              <w:t>লাইন</w:t>
            </w:r>
            <w:r>
              <w:rPr>
                <w:rFonts w:ascii="inherit" w:hAnsi="inherit"/>
              </w:rPr>
              <w:t xml:space="preserve"> </w:t>
            </w:r>
            <w:r>
              <w:rPr>
                <w:rFonts w:ascii="Nirmala UI" w:hAnsi="Nirmala UI" w:cs="Nirmala UI"/>
              </w:rPr>
              <w:t>হতে</w:t>
            </w:r>
            <w:r>
              <w:rPr>
                <w:rFonts w:ascii="inherit" w:hAnsi="inherit"/>
              </w:rPr>
              <w:t xml:space="preserve"> </w:t>
            </w:r>
            <w:r>
              <w:rPr>
                <w:rFonts w:ascii="Nirmala UI" w:hAnsi="Nirmala UI" w:cs="Nirmala UI"/>
              </w:rPr>
              <w:t>১০মিঃ</w:t>
            </w:r>
            <w:r>
              <w:rPr>
                <w:rFonts w:ascii="inherit" w:hAnsi="inherit"/>
              </w:rPr>
              <w:t xml:space="preserve"> </w:t>
            </w:r>
            <w:r>
              <w:rPr>
                <w:rFonts w:ascii="Nirmala UI" w:hAnsi="Nirmala UI" w:cs="Nirmala UI"/>
              </w:rPr>
              <w:t>দূরুত্ব</w:t>
            </w:r>
            <w:r>
              <w:rPr>
                <w:rFonts w:ascii="inherit" w:hAnsi="inherit"/>
              </w:rPr>
              <w:t xml:space="preserve"> </w:t>
            </w:r>
            <w:r>
              <w:rPr>
                <w:rFonts w:ascii="Nirmala UI" w:hAnsi="Nirmala UI" w:cs="Nirmala UI"/>
              </w:rPr>
              <w:t>হিসাবে</w:t>
            </w:r>
            <w:r>
              <w:rPr>
                <w:rFonts w:ascii="inherit" w:hAnsi="inherit"/>
              </w:rPr>
              <w:t>) </w:t>
            </w:r>
          </w:p>
        </w:tc>
      </w:tr>
      <w:tr w:rsidR="007B00D8" w14:paraId="205844FF"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6C1277BE" w14:textId="77777777" w:rsidR="007B00D8" w:rsidRDefault="007B00D8" w:rsidP="00C137D0">
            <w:pPr>
              <w:spacing w:line="480" w:lineRule="auto"/>
              <w:jc w:val="center"/>
              <w:rPr>
                <w:rFonts w:ascii="inherit" w:hAnsi="inherit"/>
              </w:rPr>
            </w:pPr>
            <w:r>
              <w:rPr>
                <w:rStyle w:val="Strong"/>
                <w:rFonts w:ascii="Nirmala UI" w:hAnsi="Nirmala UI" w:cs="Nirmala UI"/>
                <w:color w:val="333333"/>
                <w:bdr w:val="none" w:sz="0" w:space="0" w:color="auto" w:frame="1"/>
              </w:rPr>
              <w:t>ক্রমিক</w:t>
            </w:r>
          </w:p>
        </w:tc>
        <w:tc>
          <w:tcPr>
            <w:tcW w:w="0" w:type="auto"/>
            <w:tcBorders>
              <w:top w:val="single" w:sz="6" w:space="0" w:color="000000"/>
              <w:left w:val="single" w:sz="6" w:space="0" w:color="000000"/>
              <w:bottom w:val="single" w:sz="6" w:space="0" w:color="000000"/>
              <w:right w:val="single" w:sz="6" w:space="0" w:color="000000"/>
            </w:tcBorders>
            <w:hideMark/>
          </w:tcPr>
          <w:p w14:paraId="1B88A34B" w14:textId="77777777" w:rsidR="007B00D8" w:rsidRDefault="007B00D8" w:rsidP="00C137D0">
            <w:pPr>
              <w:spacing w:line="480" w:lineRule="auto"/>
              <w:jc w:val="center"/>
              <w:rPr>
                <w:rFonts w:ascii="inherit" w:hAnsi="inherit"/>
              </w:rPr>
            </w:pPr>
            <w:r>
              <w:rPr>
                <w:rStyle w:val="Strong"/>
                <w:rFonts w:ascii="Nirmala UI" w:hAnsi="Nirmala UI" w:cs="Nirmala UI"/>
                <w:color w:val="333333"/>
                <w:bdr w:val="none" w:sz="0" w:space="0" w:color="auto" w:frame="1"/>
              </w:rPr>
              <w:t>পানির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পাইপ</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লাইনের</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ব্যাস</w:t>
            </w:r>
          </w:p>
        </w:tc>
        <w:tc>
          <w:tcPr>
            <w:tcW w:w="0" w:type="auto"/>
            <w:tcBorders>
              <w:top w:val="single" w:sz="6" w:space="0" w:color="000000"/>
              <w:left w:val="single" w:sz="6" w:space="0" w:color="000000"/>
              <w:bottom w:val="single" w:sz="6" w:space="0" w:color="000000"/>
              <w:right w:val="single" w:sz="6" w:space="0" w:color="000000"/>
            </w:tcBorders>
            <w:hideMark/>
          </w:tcPr>
          <w:p w14:paraId="63ED440B" w14:textId="77777777" w:rsidR="007B00D8" w:rsidRDefault="007B00D8" w:rsidP="00C137D0">
            <w:pPr>
              <w:spacing w:line="480" w:lineRule="auto"/>
              <w:jc w:val="center"/>
              <w:rPr>
                <w:rFonts w:ascii="inherit" w:hAnsi="inherit"/>
              </w:rPr>
            </w:pPr>
            <w:r>
              <w:rPr>
                <w:rStyle w:val="Strong"/>
                <w:rFonts w:ascii="Nirmala UI" w:hAnsi="Nirmala UI" w:cs="Nirmala UI"/>
                <w:color w:val="333333"/>
                <w:bdr w:val="none" w:sz="0" w:space="0" w:color="auto" w:frame="1"/>
              </w:rPr>
              <w:t>মোট</w:t>
            </w:r>
            <w:r>
              <w:rPr>
                <w:rStyle w:val="Strong"/>
                <w:rFonts w:ascii="inherit" w:hAnsi="inherit"/>
                <w:color w:val="333333"/>
                <w:bdr w:val="none" w:sz="0" w:space="0" w:color="auto" w:frame="1"/>
              </w:rPr>
              <w:t xml:space="preserve"> </w:t>
            </w:r>
            <w:r>
              <w:rPr>
                <w:rStyle w:val="Strong"/>
                <w:rFonts w:ascii="Nirmala UI" w:hAnsi="Nirmala UI" w:cs="Nirmala UI"/>
                <w:color w:val="333333"/>
                <w:bdr w:val="none" w:sz="0" w:space="0" w:color="auto" w:frame="1"/>
              </w:rPr>
              <w:t>খরচ</w:t>
            </w:r>
            <w:r>
              <w:rPr>
                <w:rStyle w:val="Strong"/>
                <w:rFonts w:ascii="inherit" w:hAnsi="inherit"/>
                <w:color w:val="333333"/>
                <w:bdr w:val="none" w:sz="0" w:space="0" w:color="auto" w:frame="1"/>
              </w:rPr>
              <w:t>(</w:t>
            </w:r>
            <w:r>
              <w:rPr>
                <w:rStyle w:val="Strong"/>
                <w:rFonts w:ascii="Nirmala UI" w:hAnsi="Nirmala UI" w:cs="Nirmala UI"/>
                <w:color w:val="333333"/>
                <w:bdr w:val="none" w:sz="0" w:space="0" w:color="auto" w:frame="1"/>
              </w:rPr>
              <w:t>টাকা</w:t>
            </w:r>
            <w:r>
              <w:rPr>
                <w:rStyle w:val="Strong"/>
                <w:rFonts w:ascii="inherit" w:hAnsi="inherit"/>
                <w:color w:val="333333"/>
                <w:bdr w:val="none" w:sz="0" w:space="0" w:color="auto" w:frame="1"/>
              </w:rPr>
              <w:t>)</w:t>
            </w:r>
          </w:p>
        </w:tc>
      </w:tr>
      <w:tr w:rsidR="007B00D8" w14:paraId="68D821A6"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755BACCC" w14:textId="77777777" w:rsidR="007B00D8" w:rsidRDefault="007B00D8" w:rsidP="00C137D0">
            <w:pPr>
              <w:spacing w:line="480" w:lineRule="auto"/>
              <w:jc w:val="center"/>
              <w:rPr>
                <w:rFonts w:ascii="inherit" w:hAnsi="inherit"/>
              </w:rPr>
            </w:pPr>
            <w:r>
              <w:rPr>
                <w:rFonts w:ascii="Nirmala UI" w:hAnsi="Nirmala UI" w:cs="Nirmala UI"/>
              </w:rPr>
              <w:t>১।</w:t>
            </w:r>
          </w:p>
        </w:tc>
        <w:tc>
          <w:tcPr>
            <w:tcW w:w="0" w:type="auto"/>
            <w:tcBorders>
              <w:top w:val="single" w:sz="6" w:space="0" w:color="000000"/>
              <w:left w:val="single" w:sz="6" w:space="0" w:color="000000"/>
              <w:bottom w:val="single" w:sz="6" w:space="0" w:color="000000"/>
              <w:right w:val="single" w:sz="6" w:space="0" w:color="000000"/>
            </w:tcBorders>
            <w:hideMark/>
          </w:tcPr>
          <w:p w14:paraId="5900F6DC" w14:textId="77777777" w:rsidR="007B00D8" w:rsidRDefault="007B00D8" w:rsidP="00C137D0">
            <w:pPr>
              <w:spacing w:line="480" w:lineRule="auto"/>
              <w:jc w:val="center"/>
              <w:rPr>
                <w:rFonts w:ascii="inherit" w:hAnsi="inherit"/>
              </w:rPr>
            </w:pPr>
            <w:r>
              <w:rPr>
                <w:rFonts w:ascii="Nirmala UI" w:hAnsi="Nirmala UI" w:cs="Nirmala UI"/>
              </w:rPr>
              <w:t>৩৭</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৫</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50B2D5E" w14:textId="77777777" w:rsidR="007B00D8" w:rsidRDefault="007B00D8" w:rsidP="00C137D0">
            <w:pPr>
              <w:spacing w:line="480" w:lineRule="auto"/>
              <w:jc w:val="center"/>
              <w:rPr>
                <w:rFonts w:ascii="inherit" w:hAnsi="inherit"/>
              </w:rPr>
            </w:pPr>
            <w:r>
              <w:rPr>
                <w:rFonts w:ascii="Nirmala UI" w:hAnsi="Nirmala UI" w:cs="Nirmala UI"/>
              </w:rPr>
              <w:t>৪১</w:t>
            </w:r>
            <w:r>
              <w:rPr>
                <w:rFonts w:ascii="inherit" w:hAnsi="inherit"/>
              </w:rPr>
              <w:t>,</w:t>
            </w:r>
            <w:r>
              <w:rPr>
                <w:rFonts w:ascii="Nirmala UI" w:hAnsi="Nirmala UI" w:cs="Nirmala UI"/>
              </w:rPr>
              <w:t>১৯৬</w:t>
            </w:r>
            <w:r>
              <w:rPr>
                <w:rFonts w:ascii="inherit" w:hAnsi="inherit"/>
              </w:rPr>
              <w:t>/-</w:t>
            </w:r>
          </w:p>
        </w:tc>
      </w:tr>
      <w:tr w:rsidR="007B00D8" w14:paraId="7C8C0386"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468FC77A" w14:textId="77777777" w:rsidR="007B00D8" w:rsidRDefault="007B00D8" w:rsidP="00C137D0">
            <w:pPr>
              <w:spacing w:line="480" w:lineRule="auto"/>
              <w:jc w:val="center"/>
              <w:rPr>
                <w:rFonts w:ascii="inherit" w:hAnsi="inherit"/>
              </w:rPr>
            </w:pPr>
            <w:r>
              <w:rPr>
                <w:rFonts w:ascii="Nirmala UI" w:hAnsi="Nirmala UI" w:cs="Nirmala UI"/>
              </w:rPr>
              <w:t>২।</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14E47BEC" w14:textId="77777777" w:rsidR="007B00D8" w:rsidRDefault="007B00D8" w:rsidP="00C137D0">
            <w:pPr>
              <w:spacing w:line="480" w:lineRule="auto"/>
              <w:jc w:val="center"/>
              <w:rPr>
                <w:rFonts w:ascii="inherit" w:hAnsi="inherit"/>
              </w:rPr>
            </w:pPr>
            <w:r>
              <w:rPr>
                <w:rFonts w:ascii="Nirmala UI" w:hAnsi="Nirmala UI" w:cs="Nirmala UI"/>
              </w:rPr>
              <w:t>২৫</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১</w:t>
            </w:r>
            <w:r>
              <w:rPr>
                <w:rFonts w:ascii="inherit" w:hAnsi="inherit"/>
              </w:rPr>
              <w:t>.</w:t>
            </w:r>
            <w:r>
              <w:rPr>
                <w:rFonts w:ascii="Nirmala UI" w:hAnsi="Nirmala UI" w:cs="Nirmala UI"/>
              </w:rPr>
              <w:t>০</w:t>
            </w:r>
            <w:r>
              <w:rPr>
                <w:rFonts w:ascii="Times New Roman" w:hAnsi="Times New Roman" w:cs="Times New Roman"/>
              </w:rPr>
              <w:t> </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1C72D617" w14:textId="77777777" w:rsidR="007B00D8" w:rsidRDefault="007B00D8" w:rsidP="00C137D0">
            <w:pPr>
              <w:spacing w:line="480" w:lineRule="auto"/>
              <w:jc w:val="center"/>
              <w:rPr>
                <w:rFonts w:ascii="inherit" w:hAnsi="inherit"/>
              </w:rPr>
            </w:pPr>
            <w:r>
              <w:rPr>
                <w:rFonts w:ascii="Nirmala UI" w:hAnsi="Nirmala UI" w:cs="Nirmala UI"/>
              </w:rPr>
              <w:t>১৪</w:t>
            </w:r>
            <w:r>
              <w:rPr>
                <w:rFonts w:ascii="inherit" w:hAnsi="inherit"/>
              </w:rPr>
              <w:t>,</w:t>
            </w:r>
            <w:r>
              <w:rPr>
                <w:rFonts w:ascii="Nirmala UI" w:hAnsi="Nirmala UI" w:cs="Nirmala UI"/>
              </w:rPr>
              <w:t>৮৩৬</w:t>
            </w:r>
            <w:r>
              <w:rPr>
                <w:rFonts w:ascii="inherit" w:hAnsi="inherit"/>
              </w:rPr>
              <w:t>/-</w:t>
            </w:r>
          </w:p>
        </w:tc>
      </w:tr>
      <w:tr w:rsidR="007B00D8" w14:paraId="565E4991" w14:textId="77777777" w:rsidTr="00C137D0">
        <w:tc>
          <w:tcPr>
            <w:tcW w:w="0" w:type="auto"/>
            <w:tcBorders>
              <w:top w:val="single" w:sz="6" w:space="0" w:color="000000"/>
              <w:left w:val="single" w:sz="6" w:space="0" w:color="000000"/>
              <w:bottom w:val="single" w:sz="6" w:space="0" w:color="000000"/>
              <w:right w:val="single" w:sz="6" w:space="0" w:color="000000"/>
            </w:tcBorders>
            <w:hideMark/>
          </w:tcPr>
          <w:p w14:paraId="22701D59" w14:textId="77777777" w:rsidR="007B00D8" w:rsidRDefault="007B00D8" w:rsidP="00C137D0">
            <w:pPr>
              <w:spacing w:line="480" w:lineRule="auto"/>
              <w:jc w:val="center"/>
              <w:rPr>
                <w:rFonts w:ascii="inherit" w:hAnsi="inherit"/>
              </w:rPr>
            </w:pPr>
            <w:r>
              <w:rPr>
                <w:rFonts w:ascii="Nirmala UI" w:hAnsi="Nirmala UI" w:cs="Nirmala UI"/>
              </w:rPr>
              <w:t>৩।</w:t>
            </w:r>
            <w:r>
              <w:rPr>
                <w:rFonts w:ascii="inherit" w:hAnsi="inherit"/>
              </w:rPr>
              <w:t> </w:t>
            </w:r>
          </w:p>
        </w:tc>
        <w:tc>
          <w:tcPr>
            <w:tcW w:w="0" w:type="auto"/>
            <w:tcBorders>
              <w:top w:val="single" w:sz="6" w:space="0" w:color="000000"/>
              <w:left w:val="single" w:sz="6" w:space="0" w:color="000000"/>
              <w:bottom w:val="single" w:sz="6" w:space="0" w:color="000000"/>
              <w:right w:val="single" w:sz="6" w:space="0" w:color="000000"/>
            </w:tcBorders>
            <w:hideMark/>
          </w:tcPr>
          <w:p w14:paraId="4222A7F0" w14:textId="77777777" w:rsidR="007B00D8" w:rsidRDefault="007B00D8" w:rsidP="00C137D0">
            <w:pPr>
              <w:spacing w:line="480" w:lineRule="auto"/>
              <w:jc w:val="center"/>
              <w:rPr>
                <w:rFonts w:ascii="inherit" w:hAnsi="inherit"/>
              </w:rPr>
            </w:pPr>
            <w:r>
              <w:rPr>
                <w:rFonts w:ascii="Nirmala UI" w:hAnsi="Nirmala UI" w:cs="Nirmala UI"/>
              </w:rPr>
              <w:t>২০</w:t>
            </w:r>
            <w:r>
              <w:rPr>
                <w:rFonts w:ascii="inherit" w:hAnsi="inherit"/>
              </w:rPr>
              <w:t xml:space="preserve"> </w:t>
            </w:r>
            <w:r>
              <w:rPr>
                <w:rFonts w:ascii="Nirmala UI" w:hAnsi="Nirmala UI" w:cs="Nirmala UI"/>
              </w:rPr>
              <w:t>মিঃমিঃ</w:t>
            </w:r>
            <w:r>
              <w:rPr>
                <w:rFonts w:ascii="inherit" w:hAnsi="inherit"/>
              </w:rPr>
              <w:t xml:space="preserve"> (</w:t>
            </w:r>
            <w:r>
              <w:rPr>
                <w:rFonts w:ascii="Nirmala UI" w:hAnsi="Nirmala UI" w:cs="Nirmala UI"/>
              </w:rPr>
              <w:t>৩</w:t>
            </w:r>
            <w:r>
              <w:rPr>
                <w:rFonts w:ascii="inherit" w:hAnsi="inherit"/>
              </w:rPr>
              <w:t>/</w:t>
            </w:r>
            <w:r>
              <w:rPr>
                <w:rFonts w:ascii="Nirmala UI" w:hAnsi="Nirmala UI" w:cs="Nirmala UI"/>
              </w:rPr>
              <w:t>৪</w:t>
            </w:r>
            <w:r>
              <w:rPr>
                <w:rFonts w:ascii="inherit" w:hAnsi="inherit"/>
              </w:rPr>
              <w:t xml:space="preserve"> </w:t>
            </w:r>
            <w:r>
              <w:rPr>
                <w:rFonts w:ascii="Nirmala UI" w:hAnsi="Nirmala UI" w:cs="Nirmala UI"/>
              </w:rPr>
              <w:t>ইঞ্চি</w:t>
            </w:r>
            <w:r>
              <w:rPr>
                <w:rFonts w:ascii="inherit" w:hAnsi="inherit"/>
              </w:rPr>
              <w:t>)</w:t>
            </w:r>
          </w:p>
        </w:tc>
        <w:tc>
          <w:tcPr>
            <w:tcW w:w="0" w:type="auto"/>
            <w:tcBorders>
              <w:top w:val="single" w:sz="6" w:space="0" w:color="000000"/>
              <w:left w:val="single" w:sz="6" w:space="0" w:color="000000"/>
              <w:bottom w:val="single" w:sz="6" w:space="0" w:color="000000"/>
              <w:right w:val="single" w:sz="6" w:space="0" w:color="000000"/>
            </w:tcBorders>
            <w:hideMark/>
          </w:tcPr>
          <w:p w14:paraId="46917C67" w14:textId="77777777" w:rsidR="007B00D8" w:rsidRDefault="007B00D8" w:rsidP="00C137D0">
            <w:pPr>
              <w:spacing w:line="480" w:lineRule="auto"/>
              <w:jc w:val="center"/>
              <w:rPr>
                <w:rFonts w:ascii="inherit" w:hAnsi="inherit"/>
              </w:rPr>
            </w:pPr>
            <w:r>
              <w:rPr>
                <w:rFonts w:ascii="Nirmala UI" w:hAnsi="Nirmala UI" w:cs="Nirmala UI"/>
              </w:rPr>
              <w:t>১০</w:t>
            </w:r>
            <w:r>
              <w:rPr>
                <w:rFonts w:ascii="inherit" w:hAnsi="inherit"/>
              </w:rPr>
              <w:t>,</w:t>
            </w:r>
            <w:r>
              <w:rPr>
                <w:rFonts w:ascii="Nirmala UI" w:hAnsi="Nirmala UI" w:cs="Nirmala UI"/>
              </w:rPr>
              <w:t>৬১৬</w:t>
            </w:r>
            <w:r>
              <w:rPr>
                <w:rFonts w:ascii="inherit" w:hAnsi="inherit"/>
              </w:rPr>
              <w:t>/-</w:t>
            </w:r>
          </w:p>
        </w:tc>
      </w:tr>
    </w:tbl>
    <w:p w14:paraId="7A392AD2" w14:textId="77777777" w:rsidR="007B00D8" w:rsidRDefault="007B00D8" w:rsidP="007B00D8">
      <w:pPr>
        <w:spacing w:after="293" w:line="319" w:lineRule="auto"/>
        <w:rPr>
          <w:rFonts w:ascii="Times New Roman" w:hAnsi="Times New Roman"/>
        </w:rPr>
      </w:pPr>
    </w:p>
    <w:p w14:paraId="7E2CB0BF" w14:textId="77777777" w:rsidR="007B00D8" w:rsidRDefault="007B00D8" w:rsidP="007B00D8">
      <w:pPr>
        <w:spacing w:after="293" w:line="319" w:lineRule="auto"/>
        <w:rPr>
          <w:rFonts w:ascii="Times New Roman" w:hAnsi="Times New Roman"/>
        </w:rPr>
      </w:pPr>
    </w:p>
    <w:p w14:paraId="13859656" w14:textId="77777777" w:rsidR="007B00D8" w:rsidRDefault="007B00D8" w:rsidP="007B00D8">
      <w:pPr>
        <w:spacing w:after="293" w:line="319" w:lineRule="auto"/>
        <w:rPr>
          <w:rFonts w:ascii="Times New Roman" w:hAnsi="Times New Roman"/>
        </w:rPr>
      </w:pPr>
    </w:p>
    <w:p w14:paraId="06E519F7" w14:textId="77777777" w:rsidR="007B00D8" w:rsidRDefault="007B00D8" w:rsidP="007B00D8">
      <w:pPr>
        <w:spacing w:after="293" w:line="319" w:lineRule="auto"/>
        <w:rPr>
          <w:rFonts w:ascii="Times New Roman" w:hAnsi="Times New Roman"/>
        </w:rPr>
      </w:pPr>
    </w:p>
    <w:p w14:paraId="1E21DF77" w14:textId="77777777" w:rsidR="007B00D8" w:rsidRDefault="007B00D8" w:rsidP="007B00D8">
      <w:pPr>
        <w:spacing w:after="293" w:line="319" w:lineRule="auto"/>
        <w:rPr>
          <w:rFonts w:ascii="Times New Roman" w:hAnsi="Times New Roman"/>
        </w:rPr>
      </w:pPr>
    </w:p>
    <w:p w14:paraId="14869DB1" w14:textId="77777777" w:rsidR="007B00D8" w:rsidRDefault="007B00D8" w:rsidP="007B00D8">
      <w:pPr>
        <w:spacing w:after="293" w:line="319" w:lineRule="auto"/>
        <w:rPr>
          <w:rFonts w:ascii="Times New Roman" w:hAnsi="Times New Roman"/>
        </w:rPr>
      </w:pPr>
    </w:p>
    <w:p w14:paraId="0B5C5164" w14:textId="77777777" w:rsidR="007B00D8" w:rsidRDefault="007B00D8" w:rsidP="007B00D8">
      <w:pPr>
        <w:spacing w:after="293" w:line="319" w:lineRule="auto"/>
        <w:rPr>
          <w:rFonts w:ascii="Times New Roman" w:hAnsi="Times New Roman"/>
        </w:rPr>
      </w:pPr>
    </w:p>
    <w:p w14:paraId="6FAB24BE" w14:textId="77777777" w:rsidR="007B00D8" w:rsidRDefault="007B00D8" w:rsidP="007B00D8">
      <w:pPr>
        <w:spacing w:after="293" w:line="319" w:lineRule="auto"/>
        <w:rPr>
          <w:rFonts w:ascii="Times New Roman" w:hAnsi="Times New Roman"/>
        </w:rPr>
      </w:pPr>
    </w:p>
    <w:p w14:paraId="13AD8ECD" w14:textId="77777777" w:rsidR="007B00D8" w:rsidRDefault="007B00D8" w:rsidP="007B00D8">
      <w:pPr>
        <w:spacing w:after="293" w:line="319" w:lineRule="auto"/>
        <w:rPr>
          <w:rFonts w:ascii="Times New Roman" w:hAnsi="Times New Roman"/>
        </w:rPr>
      </w:pPr>
    </w:p>
    <w:p w14:paraId="044C1908" w14:textId="77777777" w:rsidR="007B00D8" w:rsidRDefault="007B00D8" w:rsidP="007B00D8">
      <w:pPr>
        <w:spacing w:after="293" w:line="319" w:lineRule="auto"/>
        <w:rPr>
          <w:rFonts w:ascii="Times New Roman" w:hAnsi="Times New Roman"/>
        </w:rPr>
      </w:pPr>
    </w:p>
    <w:p w14:paraId="7668F11D" w14:textId="77777777" w:rsidR="007B00D8" w:rsidRDefault="007B00D8" w:rsidP="007B00D8">
      <w:pPr>
        <w:spacing w:after="293" w:line="319" w:lineRule="auto"/>
        <w:rPr>
          <w:rFonts w:ascii="Times New Roman" w:hAnsi="Times New Roman"/>
        </w:rPr>
      </w:pPr>
    </w:p>
    <w:p w14:paraId="32F6E1FE" w14:textId="77777777" w:rsidR="007B00D8" w:rsidRDefault="007B00D8" w:rsidP="007B00D8">
      <w:pPr>
        <w:spacing w:after="293" w:line="319" w:lineRule="auto"/>
        <w:rPr>
          <w:rFonts w:ascii="Times New Roman" w:hAnsi="Times New Roman"/>
        </w:rPr>
      </w:pPr>
    </w:p>
    <w:p w14:paraId="44489BE0" w14:textId="77777777" w:rsidR="007B00D8" w:rsidRDefault="007B00D8" w:rsidP="007B00D8">
      <w:pPr>
        <w:spacing w:after="293" w:line="319" w:lineRule="auto"/>
        <w:rPr>
          <w:rFonts w:ascii="Times New Roman" w:hAnsi="Times New Roman"/>
        </w:rPr>
      </w:pPr>
    </w:p>
    <w:p w14:paraId="3090A89B" w14:textId="77777777" w:rsidR="007B00D8" w:rsidRDefault="007B00D8" w:rsidP="007B00D8">
      <w:pPr>
        <w:spacing w:after="293" w:line="319" w:lineRule="auto"/>
        <w:rPr>
          <w:rFonts w:ascii="Times New Roman" w:hAnsi="Times New Roman"/>
        </w:rPr>
      </w:pPr>
    </w:p>
    <w:p w14:paraId="38A1200B" w14:textId="77777777" w:rsidR="007B00D8" w:rsidRDefault="007B00D8" w:rsidP="007B00D8">
      <w:pPr>
        <w:spacing w:after="293" w:line="319" w:lineRule="auto"/>
        <w:rPr>
          <w:rFonts w:ascii="Times New Roman" w:hAnsi="Times New Roman"/>
        </w:rPr>
      </w:pPr>
    </w:p>
    <w:p w14:paraId="185728C1" w14:textId="77777777" w:rsidR="007B00D8" w:rsidRDefault="007B00D8" w:rsidP="007B00D8">
      <w:pPr>
        <w:spacing w:after="293" w:line="319" w:lineRule="auto"/>
        <w:rPr>
          <w:rFonts w:ascii="Times New Roman" w:hAnsi="Times New Roman"/>
        </w:rPr>
      </w:pPr>
    </w:p>
    <w:p w14:paraId="62C33706" w14:textId="77777777" w:rsidR="007B00D8" w:rsidRDefault="007B00D8" w:rsidP="007B00D8">
      <w:pPr>
        <w:spacing w:after="293" w:line="319" w:lineRule="auto"/>
        <w:rPr>
          <w:rFonts w:ascii="Times New Roman" w:hAnsi="Times New Roman"/>
        </w:rPr>
      </w:pPr>
    </w:p>
    <w:p w14:paraId="7622C2E2" w14:textId="77777777" w:rsidR="007B00D8" w:rsidRDefault="007B00D8" w:rsidP="007B00D8">
      <w:pPr>
        <w:spacing w:after="293" w:line="319" w:lineRule="auto"/>
        <w:rPr>
          <w:rFonts w:ascii="Times New Roman" w:hAnsi="Times New Roman"/>
        </w:rPr>
      </w:pPr>
    </w:p>
    <w:p w14:paraId="1B8937E1" w14:textId="77777777" w:rsidR="00DC760D" w:rsidRDefault="00DC760D"/>
    <w:sectPr w:rsidR="00DC76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948BC" w14:textId="77777777" w:rsidR="00D92EE7" w:rsidRDefault="00D92EE7">
      <w:pPr>
        <w:spacing w:after="0" w:line="240" w:lineRule="auto"/>
      </w:pPr>
      <w:r>
        <w:separator/>
      </w:r>
    </w:p>
  </w:endnote>
  <w:endnote w:type="continuationSeparator" w:id="0">
    <w:p w14:paraId="2CA544B9" w14:textId="77777777" w:rsidR="00D92EE7" w:rsidRDefault="00D92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ans-serif">
    <w:altName w:val="Arial"/>
    <w:charset w:val="00"/>
    <w:family w:val="roman"/>
    <w:pitch w:val="variable"/>
  </w:font>
  <w:font w:name="Roboto;sans-serif">
    <w:altName w:val="Arial"/>
    <w:panose1 w:val="00000000000000000000"/>
    <w:charset w:val="00"/>
    <w:family w:val="roman"/>
    <w:notTrueType/>
    <w:pitch w:val="default"/>
  </w:font>
  <w:font w:name="Roboto;Helvetica;sans-serif">
    <w:altName w:val="Arial"/>
    <w:panose1 w:val="00000000000000000000"/>
    <w:charset w:val="00"/>
    <w:family w:val="roman"/>
    <w:notTrueType/>
    <w:pitch w:val="default"/>
  </w:font>
  <w:font w:name="Arial;Helvetica;sans-serif">
    <w:altName w:val="Arial"/>
    <w:panose1 w:val="00000000000000000000"/>
    <w:charset w:val="00"/>
    <w:family w:val="roman"/>
    <w:notTrueType/>
    <w:pitch w:val="default"/>
  </w:font>
  <w:font w:name="kalpurush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E8604" w14:textId="77777777" w:rsidR="00F45B28" w:rsidRDefault="00D92E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3D8A0" w14:textId="77777777" w:rsidR="00D92EE7" w:rsidRDefault="00D92EE7">
      <w:pPr>
        <w:spacing w:after="0" w:line="240" w:lineRule="auto"/>
      </w:pPr>
      <w:r>
        <w:separator/>
      </w:r>
    </w:p>
  </w:footnote>
  <w:footnote w:type="continuationSeparator" w:id="0">
    <w:p w14:paraId="42BDFA5E" w14:textId="77777777" w:rsidR="00D92EE7" w:rsidRDefault="00D92E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58FDD" w14:textId="77777777" w:rsidR="00F45B28" w:rsidRDefault="007B00D8">
    <w:pPr>
      <w:pStyle w:val="Header"/>
    </w:pPr>
    <w:r>
      <w:rPr>
        <w:noProof/>
      </w:rPr>
      <w:drawing>
        <wp:anchor distT="0" distB="0" distL="0" distR="0" simplePos="0" relativeHeight="251659264" behindDoc="0" locked="0" layoutInCell="0" allowOverlap="1" wp14:anchorId="27465BEF" wp14:editId="5141B6BE">
          <wp:simplePos x="0" y="0"/>
          <wp:positionH relativeFrom="column">
            <wp:posOffset>6074410</wp:posOffset>
          </wp:positionH>
          <wp:positionV relativeFrom="paragraph">
            <wp:posOffset>-9525</wp:posOffset>
          </wp:positionV>
          <wp:extent cx="309880" cy="419735"/>
          <wp:effectExtent l="0" t="0" r="0" b="0"/>
          <wp:wrapSquare wrapText="largest"/>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1"/>
                  <a:stretch>
                    <a:fillRect/>
                  </a:stretch>
                </pic:blipFill>
                <pic:spPr bwMode="auto">
                  <a:xfrm>
                    <a:off x="0" y="0"/>
                    <a:ext cx="309880" cy="41973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5953"/>
    <w:multiLevelType w:val="multilevel"/>
    <w:tmpl w:val="21CA9386"/>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20C7F74"/>
    <w:multiLevelType w:val="multilevel"/>
    <w:tmpl w:val="C2E6ABE2"/>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199B0DF1"/>
    <w:multiLevelType w:val="multilevel"/>
    <w:tmpl w:val="005ACEDA"/>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3B811B6"/>
    <w:multiLevelType w:val="multilevel"/>
    <w:tmpl w:val="5952101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15:restartNumberingAfterBreak="0">
    <w:nsid w:val="29BC5D8E"/>
    <w:multiLevelType w:val="multilevel"/>
    <w:tmpl w:val="BA8C2DB8"/>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2B923478"/>
    <w:multiLevelType w:val="multilevel"/>
    <w:tmpl w:val="53681F4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30C112F0"/>
    <w:multiLevelType w:val="multilevel"/>
    <w:tmpl w:val="6CF46126"/>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321B041A"/>
    <w:multiLevelType w:val="multilevel"/>
    <w:tmpl w:val="FBA6BF1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37C13379"/>
    <w:multiLevelType w:val="multilevel"/>
    <w:tmpl w:val="B3160810"/>
    <w:lvl w:ilvl="0">
      <w:start w:val="1"/>
      <w:numFmt w:val="decimal"/>
      <w:lvlText w:val="%1."/>
      <w:lvlJc w:val="left"/>
      <w:pPr>
        <w:tabs>
          <w:tab w:val="num" w:pos="0"/>
        </w:tabs>
        <w:ind w:left="0" w:hanging="283"/>
      </w:p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37E17268"/>
    <w:multiLevelType w:val="multilevel"/>
    <w:tmpl w:val="B13CE8A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3AD1220E"/>
    <w:multiLevelType w:val="multilevel"/>
    <w:tmpl w:val="52F625F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417D080A"/>
    <w:multiLevelType w:val="hybridMultilevel"/>
    <w:tmpl w:val="0F625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F6DAA"/>
    <w:multiLevelType w:val="multilevel"/>
    <w:tmpl w:val="AFFCE40E"/>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4F792187"/>
    <w:multiLevelType w:val="multilevel"/>
    <w:tmpl w:val="D8AA773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54A167AE"/>
    <w:multiLevelType w:val="multilevel"/>
    <w:tmpl w:val="ABAECCC4"/>
    <w:lvl w:ilvl="0">
      <w:start w:val="2"/>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559B6AC6"/>
    <w:multiLevelType w:val="multilevel"/>
    <w:tmpl w:val="0ADE5EF0"/>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56007AA8"/>
    <w:multiLevelType w:val="multilevel"/>
    <w:tmpl w:val="9B12A5B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15:restartNumberingAfterBreak="0">
    <w:nsid w:val="58DB1EA8"/>
    <w:multiLevelType w:val="multilevel"/>
    <w:tmpl w:val="865270F2"/>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5C916BDA"/>
    <w:multiLevelType w:val="multilevel"/>
    <w:tmpl w:val="91F4C9C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15:restartNumberingAfterBreak="0">
    <w:nsid w:val="65F24AA6"/>
    <w:multiLevelType w:val="multilevel"/>
    <w:tmpl w:val="FCF61BBC"/>
    <w:lvl w:ilvl="0">
      <w:start w:val="1"/>
      <w:numFmt w:val="decimal"/>
      <w:suff w:val="nothing"/>
      <w:lvlText w:val="%1."/>
      <w:lvlJc w:val="left"/>
      <w:pPr>
        <w:tabs>
          <w:tab w:val="num" w:pos="0"/>
        </w:tabs>
        <w:ind w:left="707"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15:restartNumberingAfterBreak="0">
    <w:nsid w:val="67B5494A"/>
    <w:multiLevelType w:val="multilevel"/>
    <w:tmpl w:val="D41CAF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15:restartNumberingAfterBreak="0">
    <w:nsid w:val="68636795"/>
    <w:multiLevelType w:val="multilevel"/>
    <w:tmpl w:val="2AB48D24"/>
    <w:lvl w:ilvl="0">
      <w:start w:val="1"/>
      <w:numFmt w:val="decimal"/>
      <w:lvlText w:val="%1."/>
      <w:lvlJc w:val="left"/>
      <w:pPr>
        <w:tabs>
          <w:tab w:val="num" w:pos="0"/>
        </w:tabs>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15:restartNumberingAfterBreak="0">
    <w:nsid w:val="69FF20E7"/>
    <w:multiLevelType w:val="multilevel"/>
    <w:tmpl w:val="CFB877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15:restartNumberingAfterBreak="0">
    <w:nsid w:val="796A1824"/>
    <w:multiLevelType w:val="multilevel"/>
    <w:tmpl w:val="8FB48A6C"/>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8"/>
  </w:num>
  <w:num w:numId="2">
    <w:abstractNumId w:val="8"/>
  </w:num>
  <w:num w:numId="3">
    <w:abstractNumId w:val="6"/>
  </w:num>
  <w:num w:numId="4">
    <w:abstractNumId w:val="5"/>
  </w:num>
  <w:num w:numId="5">
    <w:abstractNumId w:val="4"/>
  </w:num>
  <w:num w:numId="6">
    <w:abstractNumId w:val="16"/>
  </w:num>
  <w:num w:numId="7">
    <w:abstractNumId w:val="15"/>
  </w:num>
  <w:num w:numId="8">
    <w:abstractNumId w:val="1"/>
  </w:num>
  <w:num w:numId="9">
    <w:abstractNumId w:val="23"/>
  </w:num>
  <w:num w:numId="10">
    <w:abstractNumId w:val="11"/>
  </w:num>
  <w:num w:numId="11">
    <w:abstractNumId w:val="21"/>
  </w:num>
  <w:num w:numId="12">
    <w:abstractNumId w:val="14"/>
  </w:num>
  <w:num w:numId="13">
    <w:abstractNumId w:val="17"/>
  </w:num>
  <w:num w:numId="14">
    <w:abstractNumId w:val="19"/>
  </w:num>
  <w:num w:numId="15">
    <w:abstractNumId w:val="0"/>
  </w:num>
  <w:num w:numId="16">
    <w:abstractNumId w:val="24"/>
  </w:num>
  <w:num w:numId="17">
    <w:abstractNumId w:val="20"/>
  </w:num>
  <w:num w:numId="18">
    <w:abstractNumId w:val="7"/>
  </w:num>
  <w:num w:numId="19">
    <w:abstractNumId w:val="22"/>
  </w:num>
  <w:num w:numId="20">
    <w:abstractNumId w:val="3"/>
  </w:num>
  <w:num w:numId="21">
    <w:abstractNumId w:val="2"/>
  </w:num>
  <w:num w:numId="22">
    <w:abstractNumId w:val="9"/>
  </w:num>
  <w:num w:numId="23">
    <w:abstractNumId w:val="13"/>
  </w:num>
  <w:num w:numId="24">
    <w:abstractNumId w:val="10"/>
  </w:num>
  <w:num w:numId="25">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AA"/>
    <w:rsid w:val="000A2CBA"/>
    <w:rsid w:val="001231E7"/>
    <w:rsid w:val="001545AA"/>
    <w:rsid w:val="00165653"/>
    <w:rsid w:val="00186CF6"/>
    <w:rsid w:val="00187F6C"/>
    <w:rsid w:val="00267286"/>
    <w:rsid w:val="002D55F5"/>
    <w:rsid w:val="00355410"/>
    <w:rsid w:val="004B1724"/>
    <w:rsid w:val="004D0F6F"/>
    <w:rsid w:val="005000C2"/>
    <w:rsid w:val="0058581F"/>
    <w:rsid w:val="005F49EE"/>
    <w:rsid w:val="006E6050"/>
    <w:rsid w:val="00781275"/>
    <w:rsid w:val="007B00D8"/>
    <w:rsid w:val="009A7E81"/>
    <w:rsid w:val="00B70605"/>
    <w:rsid w:val="00BF579A"/>
    <w:rsid w:val="00D1402D"/>
    <w:rsid w:val="00D20176"/>
    <w:rsid w:val="00D92EE7"/>
    <w:rsid w:val="00DC3A7A"/>
    <w:rsid w:val="00DC47B9"/>
    <w:rsid w:val="00DC760D"/>
    <w:rsid w:val="00DC7F69"/>
    <w:rsid w:val="00E124F7"/>
    <w:rsid w:val="00EB7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C097"/>
  <w15:chartTrackingRefBased/>
  <w15:docId w15:val="{55596A47-54D7-4E13-85B3-A80A9D79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39A"/>
  </w:style>
  <w:style w:type="paragraph" w:styleId="Heading1">
    <w:name w:val="heading 1"/>
    <w:basedOn w:val="Normal"/>
    <w:link w:val="Heading1Char"/>
    <w:qFormat/>
    <w:rsid w:val="007B00D8"/>
    <w:pPr>
      <w:suppressAutoHyphens/>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7B00D8"/>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7B00D8"/>
    <w:pPr>
      <w:keepNext/>
      <w:keepLines/>
      <w:suppressAutoHyphen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rsid w:val="007B00D8"/>
    <w:pPr>
      <w:numPr>
        <w:ilvl w:val="3"/>
        <w:numId w:val="8"/>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1E7"/>
    <w:pPr>
      <w:ind w:left="720"/>
      <w:contextualSpacing/>
    </w:pPr>
  </w:style>
  <w:style w:type="character" w:customStyle="1" w:styleId="Heading1Char">
    <w:name w:val="Heading 1 Char"/>
    <w:basedOn w:val="DefaultParagraphFont"/>
    <w:link w:val="Heading1"/>
    <w:qFormat/>
    <w:rsid w:val="007B00D8"/>
    <w:rPr>
      <w:rFonts w:ascii="Times New Roman" w:eastAsia="Times New Roman" w:hAnsi="Times New Roman" w:cs="Times New Roman"/>
      <w:b/>
      <w:bCs/>
      <w:kern w:val="2"/>
      <w:sz w:val="48"/>
      <w:szCs w:val="48"/>
    </w:rPr>
  </w:style>
  <w:style w:type="character" w:customStyle="1" w:styleId="Heading2Char">
    <w:name w:val="Heading 2 Char"/>
    <w:basedOn w:val="DefaultParagraphFont"/>
    <w:link w:val="Heading2"/>
    <w:rsid w:val="007B00D8"/>
    <w:rPr>
      <w:rFonts w:ascii="Liberation Serif" w:eastAsia="NSimSun" w:hAnsi="Liberation Serif" w:cs="Lucida Sans"/>
      <w:b/>
      <w:bCs/>
      <w:kern w:val="2"/>
      <w:sz w:val="36"/>
      <w:szCs w:val="36"/>
      <w:lang w:eastAsia="zh-CN" w:bidi="hi-IN"/>
    </w:rPr>
  </w:style>
  <w:style w:type="character" w:customStyle="1" w:styleId="Heading3Char">
    <w:name w:val="Heading 3 Char"/>
    <w:basedOn w:val="DefaultParagraphFont"/>
    <w:link w:val="Heading3"/>
    <w:rsid w:val="007B00D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B00D8"/>
    <w:rPr>
      <w:rFonts w:ascii="Liberation Serif" w:eastAsia="Segoe UI" w:hAnsi="Liberation Serif" w:cs="Tahoma"/>
      <w:b/>
      <w:bCs/>
      <w:sz w:val="24"/>
      <w:szCs w:val="24"/>
    </w:rPr>
  </w:style>
  <w:style w:type="character" w:styleId="Hyperlink">
    <w:name w:val="Hyperlink"/>
    <w:basedOn w:val="DefaultParagraphFont"/>
    <w:uiPriority w:val="99"/>
    <w:unhideWhenUsed/>
    <w:rsid w:val="007B00D8"/>
    <w:rPr>
      <w:color w:val="0000FF"/>
      <w:u w:val="single"/>
    </w:rPr>
  </w:style>
  <w:style w:type="character" w:customStyle="1" w:styleId="StrongEmphasis">
    <w:name w:val="Strong Emphasis"/>
    <w:qFormat/>
    <w:rsid w:val="007B00D8"/>
    <w:rPr>
      <w:b/>
      <w:bCs/>
    </w:rPr>
  </w:style>
  <w:style w:type="character" w:customStyle="1" w:styleId="ins">
    <w:name w:val="ins"/>
    <w:qFormat/>
    <w:rsid w:val="007B00D8"/>
  </w:style>
  <w:style w:type="character" w:customStyle="1" w:styleId="Bullets">
    <w:name w:val="Bullets"/>
    <w:qFormat/>
    <w:rsid w:val="007B00D8"/>
    <w:rPr>
      <w:rFonts w:ascii="OpenSymbol" w:eastAsia="OpenSymbol" w:hAnsi="OpenSymbol" w:cs="OpenSymbol"/>
    </w:rPr>
  </w:style>
  <w:style w:type="character" w:customStyle="1" w:styleId="NumberingSymbols">
    <w:name w:val="Numbering Symbols"/>
    <w:qFormat/>
    <w:rsid w:val="007B00D8"/>
  </w:style>
  <w:style w:type="paragraph" w:customStyle="1" w:styleId="Heading">
    <w:name w:val="Heading"/>
    <w:basedOn w:val="Normal"/>
    <w:next w:val="BodyText"/>
    <w:qFormat/>
    <w:rsid w:val="007B00D8"/>
    <w:pPr>
      <w:keepNext/>
      <w:suppressAutoHyphens/>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7B00D8"/>
    <w:pPr>
      <w:suppressAutoHyphens/>
      <w:spacing w:after="140" w:line="276" w:lineRule="auto"/>
    </w:pPr>
  </w:style>
  <w:style w:type="character" w:customStyle="1" w:styleId="BodyTextChar">
    <w:name w:val="Body Text Char"/>
    <w:basedOn w:val="DefaultParagraphFont"/>
    <w:link w:val="BodyText"/>
    <w:rsid w:val="007B00D8"/>
  </w:style>
  <w:style w:type="paragraph" w:styleId="List">
    <w:name w:val="List"/>
    <w:basedOn w:val="BodyText"/>
    <w:rsid w:val="007B00D8"/>
    <w:rPr>
      <w:rFonts w:cs="Lucida Sans"/>
    </w:rPr>
  </w:style>
  <w:style w:type="paragraph" w:styleId="Caption">
    <w:name w:val="caption"/>
    <w:basedOn w:val="Normal"/>
    <w:qFormat/>
    <w:rsid w:val="007B00D8"/>
    <w:pPr>
      <w:suppressLineNumbers/>
      <w:suppressAutoHyphens/>
      <w:spacing w:before="120" w:after="120"/>
    </w:pPr>
    <w:rPr>
      <w:rFonts w:cs="Lucida Sans"/>
      <w:i/>
      <w:iCs/>
      <w:sz w:val="24"/>
      <w:szCs w:val="24"/>
    </w:rPr>
  </w:style>
  <w:style w:type="paragraph" w:customStyle="1" w:styleId="Index">
    <w:name w:val="Index"/>
    <w:basedOn w:val="Normal"/>
    <w:qFormat/>
    <w:rsid w:val="007B00D8"/>
    <w:pPr>
      <w:suppressLineNumbers/>
      <w:suppressAutoHyphens/>
    </w:pPr>
    <w:rPr>
      <w:rFonts w:cs="Lucida Sans"/>
    </w:rPr>
  </w:style>
  <w:style w:type="paragraph" w:styleId="NormalWeb">
    <w:name w:val="Normal (Web)"/>
    <w:basedOn w:val="Normal"/>
    <w:uiPriority w:val="99"/>
    <w:unhideWhenUsed/>
    <w:qFormat/>
    <w:rsid w:val="007B00D8"/>
    <w:pPr>
      <w:suppressAutoHyphens/>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rsid w:val="007B00D8"/>
    <w:pPr>
      <w:widowControl w:val="0"/>
      <w:suppressLineNumbers/>
      <w:suppressAutoHyphens/>
    </w:pPr>
  </w:style>
  <w:style w:type="paragraph" w:customStyle="1" w:styleId="TableHeading">
    <w:name w:val="Table Heading"/>
    <w:basedOn w:val="TableContents"/>
    <w:qFormat/>
    <w:rsid w:val="007B00D8"/>
    <w:pPr>
      <w:jc w:val="center"/>
    </w:pPr>
    <w:rPr>
      <w:b/>
      <w:bCs/>
    </w:rPr>
  </w:style>
  <w:style w:type="paragraph" w:customStyle="1" w:styleId="FrameContents">
    <w:name w:val="Frame Contents"/>
    <w:basedOn w:val="Normal"/>
    <w:qFormat/>
    <w:rsid w:val="007B00D8"/>
    <w:pPr>
      <w:suppressAutoHyphens/>
    </w:pPr>
  </w:style>
  <w:style w:type="paragraph" w:customStyle="1" w:styleId="HeaderandFooter">
    <w:name w:val="Header and Footer"/>
    <w:basedOn w:val="Normal"/>
    <w:qFormat/>
    <w:rsid w:val="007B00D8"/>
    <w:pPr>
      <w:suppressLineNumbers/>
      <w:tabs>
        <w:tab w:val="center" w:pos="5265"/>
        <w:tab w:val="right" w:pos="10530"/>
      </w:tabs>
      <w:suppressAutoHyphens/>
    </w:pPr>
  </w:style>
  <w:style w:type="paragraph" w:styleId="Footer">
    <w:name w:val="footer"/>
    <w:basedOn w:val="HeaderandFooter"/>
    <w:link w:val="FooterChar"/>
    <w:rsid w:val="007B00D8"/>
  </w:style>
  <w:style w:type="character" w:customStyle="1" w:styleId="FooterChar">
    <w:name w:val="Footer Char"/>
    <w:basedOn w:val="DefaultParagraphFont"/>
    <w:link w:val="Footer"/>
    <w:rsid w:val="007B00D8"/>
  </w:style>
  <w:style w:type="paragraph" w:styleId="Header">
    <w:name w:val="header"/>
    <w:basedOn w:val="HeaderandFooter"/>
    <w:link w:val="HeaderChar"/>
    <w:rsid w:val="007B00D8"/>
    <w:pPr>
      <w:tabs>
        <w:tab w:val="clear" w:pos="5265"/>
        <w:tab w:val="clear" w:pos="10530"/>
        <w:tab w:val="center" w:pos="5175"/>
        <w:tab w:val="right" w:pos="10350"/>
      </w:tabs>
    </w:pPr>
  </w:style>
  <w:style w:type="character" w:customStyle="1" w:styleId="HeaderChar">
    <w:name w:val="Header Char"/>
    <w:basedOn w:val="DefaultParagraphFont"/>
    <w:link w:val="Header"/>
    <w:rsid w:val="007B00D8"/>
  </w:style>
  <w:style w:type="paragraph" w:styleId="BalloonText">
    <w:name w:val="Balloon Text"/>
    <w:basedOn w:val="Normal"/>
    <w:link w:val="BalloonTextChar"/>
    <w:uiPriority w:val="99"/>
    <w:semiHidden/>
    <w:unhideWhenUsed/>
    <w:rsid w:val="007B00D8"/>
    <w:pPr>
      <w:suppressAutoHyphens/>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00D8"/>
    <w:rPr>
      <w:rFonts w:ascii="Segoe UI" w:hAnsi="Segoe UI" w:cs="Segoe UI"/>
      <w:sz w:val="18"/>
      <w:szCs w:val="18"/>
    </w:rPr>
  </w:style>
  <w:style w:type="character" w:customStyle="1" w:styleId="font-small">
    <w:name w:val="font-small"/>
    <w:basedOn w:val="DefaultParagraphFont"/>
    <w:rsid w:val="007B00D8"/>
  </w:style>
  <w:style w:type="character" w:customStyle="1" w:styleId="font-medium">
    <w:name w:val="font-medium"/>
    <w:basedOn w:val="DefaultParagraphFont"/>
    <w:rsid w:val="007B00D8"/>
  </w:style>
  <w:style w:type="character" w:customStyle="1" w:styleId="font-large">
    <w:name w:val="font-large"/>
    <w:basedOn w:val="DefaultParagraphFont"/>
    <w:rsid w:val="007B00D8"/>
  </w:style>
  <w:style w:type="character" w:customStyle="1" w:styleId="color-1">
    <w:name w:val="color-1"/>
    <w:basedOn w:val="DefaultParagraphFont"/>
    <w:rsid w:val="007B00D8"/>
  </w:style>
  <w:style w:type="character" w:customStyle="1" w:styleId="color-2">
    <w:name w:val="color-2"/>
    <w:basedOn w:val="DefaultParagraphFont"/>
    <w:rsid w:val="007B00D8"/>
  </w:style>
  <w:style w:type="character" w:customStyle="1" w:styleId="color-3">
    <w:name w:val="color-3"/>
    <w:basedOn w:val="DefaultParagraphFont"/>
    <w:rsid w:val="007B00D8"/>
  </w:style>
  <w:style w:type="character" w:customStyle="1" w:styleId="color-4">
    <w:name w:val="color-4"/>
    <w:basedOn w:val="DefaultParagraphFont"/>
    <w:rsid w:val="007B00D8"/>
  </w:style>
  <w:style w:type="character" w:styleId="Strong">
    <w:name w:val="Strong"/>
    <w:basedOn w:val="DefaultParagraphFont"/>
    <w:uiPriority w:val="22"/>
    <w:qFormat/>
    <w:rsid w:val="007B00D8"/>
    <w:rPr>
      <w:b/>
      <w:bCs/>
    </w:rPr>
  </w:style>
  <w:style w:type="numbering" w:customStyle="1" w:styleId="NoList1">
    <w:name w:val="No List1"/>
    <w:next w:val="NoList"/>
    <w:uiPriority w:val="99"/>
    <w:semiHidden/>
    <w:unhideWhenUsed/>
    <w:rsid w:val="007B00D8"/>
  </w:style>
  <w:style w:type="table" w:styleId="TableGrid">
    <w:name w:val="Table Grid"/>
    <w:basedOn w:val="TableNormal"/>
    <w:uiPriority w:val="59"/>
    <w:rsid w:val="007B00D8"/>
    <w:pPr>
      <w:suppressAutoHyphens/>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B00D8"/>
    <w:pPr>
      <w:suppressAutoHyphens/>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7B00D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21" Type="http://schemas.openxmlformats.org/officeDocument/2006/relationships/hyperlink" Target="https://www.bing.com/search?q=define+effecting&amp;FORM=DCTRQY" TargetMode="External"/><Relationship Id="rId42" Type="http://schemas.openxmlformats.org/officeDocument/2006/relationships/hyperlink" Target="https://www.bing.com/search?q=define+apparatus&amp;FORM=DCTRQY" TargetMode="External"/><Relationship Id="rId47" Type="http://schemas.openxmlformats.org/officeDocument/2006/relationships/hyperlink" Target="https://www.bing.com/search?q=define+method&amp;FORM=DCTRQY" TargetMode="External"/><Relationship Id="rId63" Type="http://schemas.openxmlformats.org/officeDocument/2006/relationships/hyperlink" Target="https://www.bing.com/search?q=define+conduit&amp;FORM=DCTRQY" TargetMode="External"/><Relationship Id="rId68" Type="http://schemas.openxmlformats.org/officeDocument/2006/relationships/hyperlink" Target="https://www.bing.com/search?q=define+trench&amp;FORM=DCTRQY" TargetMode="External"/><Relationship Id="rId84" Type="http://schemas.openxmlformats.org/officeDocument/2006/relationships/hyperlink" Target="https://en.wikipedia.org/wiki/World_Wide_Web" TargetMode="External"/><Relationship Id="rId16" Type="http://schemas.openxmlformats.org/officeDocument/2006/relationships/hyperlink" Target="https://www.bing.com/search?q=define+accomplishment&amp;FORM=DCTRQY" TargetMode="External"/><Relationship Id="rId11" Type="http://schemas.openxmlformats.org/officeDocument/2006/relationships/hyperlink" Target="https://www.bing.com/search?q=define+enactment&amp;FORM=DCTRQY" TargetMode="External"/><Relationship Id="rId32" Type="http://schemas.openxmlformats.org/officeDocument/2006/relationships/hyperlink" Target="https://www.bing.com/search?q=define+statistics&amp;FORM=DCTRQY" TargetMode="External"/><Relationship Id="rId37" Type="http://schemas.openxmlformats.org/officeDocument/2006/relationships/hyperlink" Target="https://www.bing.com/search?q=define+structure&amp;FORM=DCTRQY" TargetMode="External"/><Relationship Id="rId53" Type="http://schemas.openxmlformats.org/officeDocument/2006/relationships/hyperlink" Target="javascript:void(0);" TargetMode="External"/><Relationship Id="rId58" Type="http://schemas.openxmlformats.org/officeDocument/2006/relationships/hyperlink" Target="https://www.bing.com/search?q=define+sluiceway&amp;FORM=DCTRQY" TargetMode="External"/><Relationship Id="rId74" Type="http://schemas.openxmlformats.org/officeDocument/2006/relationships/hyperlink" Target="https://en.wikipedia.org/wiki/Hypertext" TargetMode="External"/><Relationship Id="rId79" Type="http://schemas.openxmlformats.org/officeDocument/2006/relationships/hyperlink" Target="https://en.wikipedia.org/wiki/Hyperlink" TargetMode="External"/><Relationship Id="rId5" Type="http://schemas.openxmlformats.org/officeDocument/2006/relationships/footnotes" Target="footnotes.xml"/><Relationship Id="rId19" Type="http://schemas.openxmlformats.org/officeDocument/2006/relationships/hyperlink" Target="https://www.bing.com/search?q=define+contrivance&amp;FORM=DCTRQY" TargetMode="External"/><Relationship Id="rId14" Type="http://schemas.openxmlformats.org/officeDocument/2006/relationships/hyperlink" Target="https://www.bing.com/search?q=define+fulfilling&amp;FORM=DCTRQY" TargetMode="External"/><Relationship Id="rId22" Type="http://schemas.openxmlformats.org/officeDocument/2006/relationships/hyperlink" Target="https://www.bing.com/search?q=define+enforcement&amp;FORM=DCTRQY" TargetMode="External"/><Relationship Id="rId27" Type="http://schemas.openxmlformats.org/officeDocument/2006/relationships/hyperlink" Target="javascript:void(0);" TargetMode="External"/><Relationship Id="rId30" Type="http://schemas.openxmlformats.org/officeDocument/2006/relationships/hyperlink" Target="https://www.bing.com/search?q=define+facts&amp;FORM=DCTRQY" TargetMode="External"/><Relationship Id="rId35" Type="http://schemas.openxmlformats.org/officeDocument/2006/relationships/hyperlink" Target="javascript:void(0);" TargetMode="External"/><Relationship Id="rId43" Type="http://schemas.openxmlformats.org/officeDocument/2006/relationships/hyperlink" Target="https://www.bing.com/search?q=define+network&amp;FORM=DCTRQY" TargetMode="External"/><Relationship Id="rId48" Type="http://schemas.openxmlformats.org/officeDocument/2006/relationships/hyperlink" Target="https://www.bing.com/search?q=define+methodology&amp;FORM=DCTRQY" TargetMode="External"/><Relationship Id="rId56" Type="http://schemas.openxmlformats.org/officeDocument/2006/relationships/hyperlink" Target="https://www.bing.com/search?q=define+drain&amp;FORM=DCTRQY" TargetMode="External"/><Relationship Id="rId64" Type="http://schemas.openxmlformats.org/officeDocument/2006/relationships/hyperlink" Target="https://www.bing.com/search?q=define+pipe&amp;FORM=DCTRQY" TargetMode="External"/><Relationship Id="rId69" Type="http://schemas.openxmlformats.org/officeDocument/2006/relationships/hyperlink" Target="https://www.bing.com/search?q=define+ditch&amp;FORM=DCTRQY" TargetMode="External"/><Relationship Id="rId77" Type="http://schemas.openxmlformats.org/officeDocument/2006/relationships/hyperlink" Target="https://en.wikipedia.org/wiki/User_(computing)" TargetMode="External"/><Relationship Id="rId8" Type="http://schemas.openxmlformats.org/officeDocument/2006/relationships/hyperlink" Target="https://www.bing.com/search?q=define+execution&amp;FORM=DCTRQY" TargetMode="External"/><Relationship Id="rId51" Type="http://schemas.openxmlformats.org/officeDocument/2006/relationships/hyperlink" Target="https://www.bing.com/search?q=define+procedure&amp;FORM=DCTRQY" TargetMode="External"/><Relationship Id="rId72" Type="http://schemas.openxmlformats.org/officeDocument/2006/relationships/hyperlink" Target="https://en.wikipedia.org/wiki/Sewerage" TargetMode="External"/><Relationship Id="rId80" Type="http://schemas.openxmlformats.org/officeDocument/2006/relationships/hyperlink" Target="https://en.wikipedia.org/wiki/Page_(paper)" TargetMode="External"/><Relationship Id="rId85"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bing.com/search?q=define+administration&amp;FORM=DCTRQY" TargetMode="External"/><Relationship Id="rId17" Type="http://schemas.openxmlformats.org/officeDocument/2006/relationships/hyperlink" Target="https://www.bing.com/search?q=define+achievement&amp;FORM=DCTRQY" TargetMode="External"/><Relationship Id="rId25" Type="http://schemas.openxmlformats.org/officeDocument/2006/relationships/header" Target="header1.xml"/><Relationship Id="rId33" Type="http://schemas.openxmlformats.org/officeDocument/2006/relationships/hyperlink" Target="https://www.bing.com/search?q=define+data&amp;FORM=DCTRQY" TargetMode="External"/><Relationship Id="rId38" Type="http://schemas.openxmlformats.org/officeDocument/2006/relationships/hyperlink" Target="https://www.bing.com/search?q=define+organization&amp;FORM=DCTRQY" TargetMode="External"/><Relationship Id="rId46" Type="http://schemas.openxmlformats.org/officeDocument/2006/relationships/hyperlink" Target="javascript:void(0);" TargetMode="External"/><Relationship Id="rId59" Type="http://schemas.openxmlformats.org/officeDocument/2006/relationships/hyperlink" Target="https://www.bing.com/search?q=define+culvert&amp;FORM=DCTRQY" TargetMode="External"/><Relationship Id="rId67" Type="http://schemas.openxmlformats.org/officeDocument/2006/relationships/hyperlink" Target="https://www.bing.com/search?q=define+trough&amp;FORM=DCTRQY" TargetMode="External"/><Relationship Id="rId20" Type="http://schemas.openxmlformats.org/officeDocument/2006/relationships/hyperlink" Target="https://www.bing.com/search?q=define+prosecution&amp;FORM=DCTRQY" TargetMode="External"/><Relationship Id="rId41" Type="http://schemas.openxmlformats.org/officeDocument/2006/relationships/hyperlink" Target="https://www.bing.com/search?q=define+complex&amp;FORM=DCTRQY" TargetMode="External"/><Relationship Id="rId54" Type="http://schemas.openxmlformats.org/officeDocument/2006/relationships/hyperlink" Target="https://en.wikipedia.org/wiki/Information_system" TargetMode="External"/><Relationship Id="rId62" Type="http://schemas.openxmlformats.org/officeDocument/2006/relationships/hyperlink" Target="https://www.bing.com/search?q=define+channel&amp;FORM=DCTRQY" TargetMode="External"/><Relationship Id="rId70" Type="http://schemas.openxmlformats.org/officeDocument/2006/relationships/hyperlink" Target="https://www.bing.com/search?q=define+furrow&amp;FORM=DCTRQY" TargetMode="External"/><Relationship Id="rId75" Type="http://schemas.openxmlformats.org/officeDocument/2006/relationships/hyperlink" Target="https://en.wikipedia.org/wiki/Electronic_document" TargetMode="External"/><Relationship Id="rId83" Type="http://schemas.openxmlformats.org/officeDocument/2006/relationships/hyperlink" Target="https://en.wikipedia.org/wiki/Domain_nam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ing.com/search?q=define+discharge&amp;FORM=DCTRQY" TargetMode="External"/><Relationship Id="rId23" Type="http://schemas.openxmlformats.org/officeDocument/2006/relationships/hyperlink" Target="https://www.bing.com/search?q=define+imposition&amp;FORM=DCTRQY" TargetMode="External"/><Relationship Id="rId28" Type="http://schemas.openxmlformats.org/officeDocument/2006/relationships/hyperlink" Target="https://www.bing.com/search?q=define+details&amp;FORM=DCTRQY" TargetMode="External"/><Relationship Id="rId36" Type="http://schemas.openxmlformats.org/officeDocument/2006/relationships/hyperlink" Target="javascript:void(0);" TargetMode="External"/><Relationship Id="rId49" Type="http://schemas.openxmlformats.org/officeDocument/2006/relationships/hyperlink" Target="https://www.bing.com/search?q=define+technique&amp;FORM=DCTRQY" TargetMode="External"/><Relationship Id="rId57" Type="http://schemas.openxmlformats.org/officeDocument/2006/relationships/hyperlink" Target="https://www.bing.com/search?q=define+sluice&amp;FORM=DCTRQY" TargetMode="External"/><Relationship Id="rId10" Type="http://schemas.openxmlformats.org/officeDocument/2006/relationships/hyperlink" Target="https://www.bing.com/search?q=define+performance&amp;FORM=DCTRQY" TargetMode="External"/><Relationship Id="rId31" Type="http://schemas.openxmlformats.org/officeDocument/2006/relationships/hyperlink" Target="https://www.bing.com/search?q=define+figures&amp;FORM=DCTRQY" TargetMode="External"/><Relationship Id="rId44" Type="http://schemas.openxmlformats.org/officeDocument/2006/relationships/hyperlink" Target="https://www.bing.com/search?q=define+administration&amp;FORM=DCTRQY" TargetMode="External"/><Relationship Id="rId52" Type="http://schemas.openxmlformats.org/officeDocument/2006/relationships/hyperlink" Target="https://www.bing.com/search?q=define+approach&amp;FORM=DCTRQY" TargetMode="External"/><Relationship Id="rId60" Type="http://schemas.openxmlformats.org/officeDocument/2006/relationships/hyperlink" Target="https://www.bing.com/search?q=define+spillway&amp;FORM=DCTRQY" TargetMode="External"/><Relationship Id="rId65" Type="http://schemas.openxmlformats.org/officeDocument/2006/relationships/hyperlink" Target="https://www.bing.com/search?q=define+duct&amp;FORM=DCTRQY" TargetMode="External"/><Relationship Id="rId73" Type="http://schemas.openxmlformats.org/officeDocument/2006/relationships/hyperlink" Target="https://en.wikipedia.org/wiki/Sewage" TargetMode="External"/><Relationship Id="rId78" Type="http://schemas.openxmlformats.org/officeDocument/2006/relationships/hyperlink" Target="https://en.wikipedia.org/wiki/Web_browser" TargetMode="External"/><Relationship Id="rId81" Type="http://schemas.openxmlformats.org/officeDocument/2006/relationships/hyperlink" Target="https://en.wikipedia.org/wiki/Book"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ng.com/search?q=define+application&amp;FORM=DCTRQY" TargetMode="External"/><Relationship Id="rId13" Type="http://schemas.openxmlformats.org/officeDocument/2006/relationships/hyperlink" Target="https://www.bing.com/search?q=define+fulfilment&amp;FORM=DCTRQY" TargetMode="External"/><Relationship Id="rId18" Type="http://schemas.openxmlformats.org/officeDocument/2006/relationships/hyperlink" Target="https://www.bing.com/search?q=define+realization&amp;FORM=DCTRQY" TargetMode="External"/><Relationship Id="rId39" Type="http://schemas.openxmlformats.org/officeDocument/2006/relationships/hyperlink" Target="https://www.bing.com/search?q=define+order&amp;FORM=DCTRQY" TargetMode="External"/><Relationship Id="rId34" Type="http://schemas.openxmlformats.org/officeDocument/2006/relationships/hyperlink" Target="https://www.bing.com/search?q=define+knowledge&amp;FORM=DCTRQY" TargetMode="External"/><Relationship Id="rId50" Type="http://schemas.openxmlformats.org/officeDocument/2006/relationships/hyperlink" Target="https://www.bing.com/search?q=define+process&amp;FORM=DCTRQY" TargetMode="External"/><Relationship Id="rId55" Type="http://schemas.openxmlformats.org/officeDocument/2006/relationships/hyperlink" Target="https://www.youtube.com/watch?v=pNkaCul3DvQ" TargetMode="External"/><Relationship Id="rId76" Type="http://schemas.openxmlformats.org/officeDocument/2006/relationships/hyperlink" Target="https://en.wikipedia.org/wiki/Website" TargetMode="External"/><Relationship Id="rId7" Type="http://schemas.openxmlformats.org/officeDocument/2006/relationships/hyperlink" Target="http://www.dwasa.org.bd/" TargetMode="External"/><Relationship Id="rId71" Type="http://schemas.openxmlformats.org/officeDocument/2006/relationships/hyperlink" Target="https://www.bing.com/search?q=define+cut&amp;FORM=DCTRQY" TargetMode="External"/><Relationship Id="rId2" Type="http://schemas.openxmlformats.org/officeDocument/2006/relationships/styles" Target="styles.xml"/><Relationship Id="rId29" Type="http://schemas.openxmlformats.org/officeDocument/2006/relationships/hyperlink" Target="https://www.bing.com/search?q=define+particulars&amp;FORM=DCTRQY" TargetMode="External"/><Relationship Id="rId24" Type="http://schemas.openxmlformats.org/officeDocument/2006/relationships/hyperlink" Target="https://www.bing.com/search?q=define+effectuation&amp;FORM=DCTRQY" TargetMode="External"/><Relationship Id="rId40" Type="http://schemas.openxmlformats.org/officeDocument/2006/relationships/hyperlink" Target="https://www.bing.com/search?q=define+arrangement&amp;FORM=DCTRQY" TargetMode="External"/><Relationship Id="rId45" Type="http://schemas.openxmlformats.org/officeDocument/2006/relationships/hyperlink" Target="https://www.bing.com/search?q=define+institution&amp;FORM=DCTRQY" TargetMode="External"/><Relationship Id="rId66" Type="http://schemas.openxmlformats.org/officeDocument/2006/relationships/hyperlink" Target="https://www.bing.com/search?q=define+chute&amp;FORM=DCTRQY" TargetMode="External"/><Relationship Id="rId87" Type="http://schemas.openxmlformats.org/officeDocument/2006/relationships/theme" Target="theme/theme1.xml"/><Relationship Id="rId61" Type="http://schemas.openxmlformats.org/officeDocument/2006/relationships/hyperlink" Target="https://www.bing.com/search?q=define+flume&amp;FORM=DCTRQY" TargetMode="External"/><Relationship Id="rId82" Type="http://schemas.openxmlformats.org/officeDocument/2006/relationships/hyperlink" Target="https://en.wikipedia.org/wiki/Web_pag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50</Pages>
  <Words>14992</Words>
  <Characters>85457</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2022-03-29T05:30:00Z</dcterms:created>
  <dcterms:modified xsi:type="dcterms:W3CDTF">2022-04-10T05:45:00Z</dcterms:modified>
</cp:coreProperties>
</file>