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19" w:beforeAutospacing="1" w:afterAutospacing="1"/>
        <w:ind w:start="0" w:hanging="0"/>
        <w:outlineLvl w:val="0"/>
        <w:rPr>
          <w:rFonts w:ascii="Times New Roman" w:hAnsi="Times New Roman" w:eastAsia="Times New Roman" w:cs="Times New Roman"/>
          <w:color w:val="000000"/>
          <w:szCs w:val="27"/>
        </w:rPr>
      </w:pPr>
      <w:r>
        <w:rPr>
          <w:rFonts w:eastAsia="Times New Roman" w:cs="Times New Roman" w:ascii="Times New Roman" w:hAnsi="Times New Roman"/>
          <w:color w:val="000000"/>
          <w:szCs w:val="27"/>
        </w:rPr>
      </w:r>
    </w:p>
    <w:p>
      <w:pPr>
        <w:pStyle w:val="Normal"/>
        <w:numPr>
          <w:ilvl w:val="0"/>
          <w:numId w:val="0"/>
        </w:numPr>
        <w:spacing w:lineRule="auto" w:line="319" w:beforeAutospacing="1" w:afterAutospacing="1"/>
        <w:ind w:star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809115" cy="223710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809115" cy="2237105"/>
                    </a:xfrm>
                    <a:prstGeom prst="rect">
                      <a:avLst/>
                    </a:prstGeom>
                  </pic:spPr>
                </pic:pic>
              </a:graphicData>
            </a:graphic>
          </wp:anchor>
        </w:drawing>
      </w:r>
    </w:p>
    <w:p>
      <w:pPr>
        <w:pStyle w:val="Normal"/>
        <w:numPr>
          <w:ilvl w:val="0"/>
          <w:numId w:val="0"/>
        </w:numPr>
        <w:spacing w:lineRule="auto" w:line="319" w:beforeAutospacing="1" w:afterAutospacing="1"/>
        <w:ind w:star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ind w:star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52" w:after="52"/>
        <w:ind w:start="0" w:hanging="0"/>
        <w:jc w:val="center"/>
        <w:outlineLvl w:val="0"/>
        <w:rPr>
          <w:rFonts w:eastAsia="Times New Roman" w:cs="Times New Roman"/>
          <w:b/>
          <w:b/>
          <w:bCs/>
          <w:color w:val="000000"/>
          <w:sz w:val="30"/>
          <w:szCs w:val="30"/>
        </w:rPr>
      </w:pPr>
      <w:r>
        <w:rPr>
          <w:rFonts w:eastAsia="Times New Roman" w:cs="Times New Roman"/>
          <w:b/>
          <w:bCs/>
          <w:color w:val="000000"/>
          <w:sz w:val="30"/>
          <w:szCs w:val="30"/>
        </w:rPr>
      </w:r>
    </w:p>
    <w:p>
      <w:pPr>
        <w:pStyle w:val="Normal"/>
        <w:numPr>
          <w:ilvl w:val="0"/>
          <w:numId w:val="0"/>
        </w:numPr>
        <w:spacing w:lineRule="auto" w:line="319" w:before="52" w:after="52"/>
        <w:ind w:start="0" w:hanging="0"/>
        <w:jc w:val="center"/>
        <w:outlineLvl w:val="0"/>
        <w:rPr>
          <w:rFonts w:ascii="Times New Roman" w:hAnsi="Times New Roman" w:eastAsia="Times New Roman" w:cs="Times New Roman"/>
          <w:b/>
          <w:b/>
          <w:bCs/>
          <w:color w:val="000000"/>
          <w:sz w:val="30"/>
          <w:szCs w:val="30"/>
        </w:rPr>
      </w:pPr>
      <w:r>
        <w:rPr>
          <w:rFonts w:eastAsia="Times New Roman" w:cs="Times New Roman" w:ascii="Times New Roman" w:hAnsi="Times New Roman"/>
          <w:b/>
          <w:bCs/>
          <w:color w:val="000000"/>
          <w:sz w:val="30"/>
          <w:szCs w:val="30"/>
        </w:rPr>
      </w:r>
    </w:p>
    <w:p>
      <w:pPr>
        <w:pStyle w:val="Normal"/>
        <w:numPr>
          <w:ilvl w:val="0"/>
          <w:numId w:val="0"/>
        </w:numPr>
        <w:spacing w:lineRule="auto" w:line="319" w:before="52" w:after="52"/>
        <w:ind w:start="0" w:hanging="0"/>
        <w:jc w:val="center"/>
        <w:outlineLvl w:val="0"/>
        <w:rPr>
          <w:rFonts w:ascii="Times New Roman" w:hAnsi="Times New Roman"/>
        </w:rPr>
      </w:pPr>
      <w:r>
        <w:rPr>
          <w:rFonts w:eastAsia="Times New Roman" w:cs="Times New Roman" w:ascii="Times New Roman" w:hAnsi="Times New Roman"/>
          <w:b/>
          <w:bCs/>
          <w:color w:val="000000"/>
          <w:sz w:val="30"/>
          <w:szCs w:val="30"/>
        </w:rPr>
        <w:t xml:space="preserve">Internship Report on </w:t>
      </w:r>
    </w:p>
    <w:p>
      <w:pPr>
        <w:pStyle w:val="Normal"/>
        <w:numPr>
          <w:ilvl w:val="0"/>
          <w:numId w:val="0"/>
        </w:numPr>
        <w:spacing w:before="52" w:after="52"/>
        <w:ind w:start="0" w:hanging="0"/>
        <w:jc w:val="center"/>
        <w:outlineLvl w:val="0"/>
        <w:rPr>
          <w:rFonts w:ascii="Times New Roman" w:hAnsi="Times New Roman"/>
        </w:rPr>
      </w:pPr>
      <w:r>
        <w:rPr>
          <w:rFonts w:eastAsia="Times New Roman" w:cs="Times New Roman" w:ascii="Times New Roman" w:hAnsi="Times New Roman"/>
          <w:b/>
          <w:bCs/>
          <w:color w:val="000000"/>
          <w:sz w:val="30"/>
          <w:szCs w:val="30"/>
        </w:rPr>
        <w:t>“</w:t>
      </w:r>
      <w:r>
        <w:rPr>
          <w:rFonts w:eastAsia="Times New Roman" w:cs="Times New Roman" w:ascii="Times New Roman" w:hAnsi="Times New Roman"/>
          <w:b/>
          <w:bCs/>
          <w:color w:val="000000"/>
          <w:sz w:val="30"/>
          <w:szCs w:val="30"/>
        </w:rPr>
        <w:t xml:space="preserve">Implementing Automation of Business Processes </w:t>
      </w:r>
    </w:p>
    <w:p>
      <w:pPr>
        <w:pStyle w:val="Normal"/>
        <w:numPr>
          <w:ilvl w:val="0"/>
          <w:numId w:val="0"/>
        </w:numPr>
        <w:spacing w:before="52" w:after="52"/>
        <w:ind w:start="0" w:hanging="0"/>
        <w:jc w:val="center"/>
        <w:outlineLvl w:val="0"/>
        <w:rPr>
          <w:rFonts w:ascii="Times New Roman" w:hAnsi="Times New Roman"/>
        </w:rPr>
      </w:pPr>
      <w:r>
        <w:rPr>
          <w:rFonts w:eastAsia="Times New Roman" w:cs="Times New Roman" w:ascii="Times New Roman" w:hAnsi="Times New Roman"/>
          <w:b/>
          <w:bCs/>
          <w:color w:val="000000"/>
          <w:sz w:val="30"/>
          <w:szCs w:val="30"/>
        </w:rPr>
        <w:t>By Digitization of Information Systems at Dhaka WASA”</w:t>
      </w:r>
      <w:bookmarkStart w:id="0" w:name="_GoBack"/>
      <w:bookmarkEnd w:id="0"/>
    </w:p>
    <w:p>
      <w:pPr>
        <w:pStyle w:val="Normal"/>
        <w:numPr>
          <w:ilvl w:val="0"/>
          <w:numId w:val="0"/>
        </w:numPr>
        <w:spacing w:lineRule="auto" w:line="319" w:beforeAutospacing="1" w:afterAutospacing="1"/>
        <w:ind w:start="0" w:hanging="0"/>
        <w:jc w:val="center"/>
        <w:outlineLvl w:val="0"/>
        <w:rPr>
          <w:rFonts w:ascii="Times New Roman" w:hAnsi="Times New Roman"/>
          <w:u w:val="single"/>
        </w:rPr>
      </w:pPr>
      <w:r>
        <w:rPr>
          <w:rFonts w:ascii="Times New Roman" w:hAnsi="Times New Roman"/>
          <w:u w:val="single"/>
        </w:rPr>
      </w:r>
    </w:p>
    <w:p>
      <w:pPr>
        <w:pStyle w:val="Normal"/>
        <w:numPr>
          <w:ilvl w:val="0"/>
          <w:numId w:val="0"/>
        </w:numPr>
        <w:spacing w:lineRule="auto" w:line="319" w:before="166" w:after="166"/>
        <w:ind w:start="0" w:hanging="0"/>
        <w:jc w:val="center"/>
        <w:outlineLvl w:val="0"/>
        <w:rPr>
          <w:rFonts w:ascii="Times New Roman" w:hAnsi="Times New Roman"/>
        </w:rPr>
      </w:pPr>
      <w:r>
        <w:rPr>
          <w:rFonts w:eastAsia="Times New Roman" w:cs="Times New Roman" w:ascii="Times New Roman" w:hAnsi="Times New Roman"/>
          <w:b/>
          <w:bCs/>
          <w:color w:val="000000"/>
          <w:u w:val="single"/>
        </w:rPr>
        <w:t xml:space="preserve">Submitted To: </w:t>
      </w:r>
    </w:p>
    <w:p>
      <w:pPr>
        <w:pStyle w:val="Heading4"/>
        <w:numPr>
          <w:ilvl w:val="0"/>
          <w:numId w:val="0"/>
        </w:numPr>
        <w:spacing w:lineRule="auto" w:line="319" w:before="0" w:after="0"/>
        <w:ind w:start="0" w:hanging="0"/>
        <w:jc w:val="center"/>
        <w:rPr/>
      </w:pPr>
      <w:r>
        <w:rPr>
          <w:rStyle w:val="StrongEmphasis"/>
          <w:rFonts w:eastAsia="Times New Roman" w:cs="Times New Roman" w:ascii="Times New Roman" w:hAnsi="Times New Roman"/>
          <w:b/>
          <w:color w:val="000000"/>
          <w:sz w:val="26"/>
          <w:szCs w:val="26"/>
        </w:rPr>
        <w:t xml:space="preserve">Dr. Dhiman Kumar Chowdhury </w:t>
      </w:r>
    </w:p>
    <w:p>
      <w:pPr>
        <w:pStyle w:val="Heading4"/>
        <w:numPr>
          <w:ilvl w:val="0"/>
          <w:numId w:val="0"/>
        </w:numPr>
        <w:spacing w:before="0" w:after="0"/>
        <w:ind w:start="0" w:hanging="0"/>
        <w:jc w:val="center"/>
        <w:rPr/>
      </w:pPr>
      <w:r>
        <w:rPr>
          <w:rStyle w:val="StrongEmphasis"/>
          <w:rFonts w:eastAsia="Times New Roman" w:cs="Times New Roman" w:ascii="Times New Roman" w:hAnsi="Times New Roman"/>
          <w:b/>
          <w:color w:val="000000"/>
        </w:rPr>
        <w:t>Professor and Chairman</w:t>
      </w:r>
    </w:p>
    <w:p>
      <w:pPr>
        <w:pStyle w:val="Normal"/>
        <w:numPr>
          <w:ilvl w:val="0"/>
          <w:numId w:val="0"/>
        </w:numPr>
        <w:ind w:start="0" w:hanging="0"/>
        <w:jc w:val="center"/>
        <w:outlineLvl w:val="0"/>
        <w:rPr>
          <w:rFonts w:ascii="Times New Roman" w:hAnsi="Times New Roman"/>
        </w:rPr>
      </w:pPr>
      <w:r>
        <w:rPr>
          <w:rFonts w:cs="Times New Roman" w:ascii="Times New Roman" w:hAnsi="Times New Roman"/>
          <w:color w:val="000000"/>
        </w:rPr>
        <w:t>Department of Accounting &amp; Information Systems, Faculty</w:t>
      </w:r>
      <w:r>
        <w:rPr>
          <w:rFonts w:eastAsia="Times New Roman" w:cs="Times New Roman" w:ascii="Times New Roman" w:hAnsi="Times New Roman"/>
          <w:color w:val="000000"/>
        </w:rPr>
        <w:t xml:space="preserve"> of Business Studies</w:t>
      </w:r>
    </w:p>
    <w:p>
      <w:pPr>
        <w:pStyle w:val="Normal"/>
        <w:numPr>
          <w:ilvl w:val="0"/>
          <w:numId w:val="0"/>
        </w:numPr>
        <w:ind w:start="0" w:hanging="0"/>
        <w:jc w:val="center"/>
        <w:outlineLvl w:val="0"/>
        <w:rPr>
          <w:rFonts w:ascii="Times New Roman" w:hAnsi="Times New Roman"/>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 xml:space="preserve">University of Dhaka. </w:t>
      </w:r>
    </w:p>
    <w:p>
      <w:pPr>
        <w:pStyle w:val="Normal"/>
        <w:numPr>
          <w:ilvl w:val="0"/>
          <w:numId w:val="0"/>
        </w:numPr>
        <w:spacing w:lineRule="auto" w:line="319" w:beforeAutospacing="1" w:afterAutospacing="1"/>
        <w:ind w:start="0" w:hanging="0"/>
        <w:jc w:val="center"/>
        <w:outlineLvl w:val="0"/>
        <w:rPr>
          <w:rFonts w:ascii="Times New Roman" w:hAnsi="Times New Roman"/>
          <w:b/>
          <w:b/>
          <w:bCs/>
          <w:u w:val="single"/>
        </w:rPr>
      </w:pPr>
      <w:r>
        <w:rPr>
          <w:rFonts w:ascii="Times New Roman" w:hAnsi="Times New Roman"/>
          <w:b/>
          <w:bCs/>
          <w:u w:val="single"/>
        </w:rPr>
      </w:r>
    </w:p>
    <w:p>
      <w:pPr>
        <w:pStyle w:val="Normal"/>
        <w:numPr>
          <w:ilvl w:val="0"/>
          <w:numId w:val="0"/>
        </w:numPr>
        <w:spacing w:lineRule="auto" w:line="319" w:before="109" w:after="109"/>
        <w:ind w:start="0" w:hanging="0"/>
        <w:jc w:val="center"/>
        <w:outlineLvl w:val="0"/>
        <w:rPr>
          <w:rFonts w:ascii="Times New Roman" w:hAnsi="Times New Roman"/>
        </w:rPr>
      </w:pPr>
      <w:r>
        <w:rPr>
          <w:rFonts w:eastAsia="Times New Roman" w:cs="Times New Roman" w:ascii="Times New Roman" w:hAnsi="Times New Roman"/>
          <w:b/>
          <w:bCs/>
          <w:color w:val="000000"/>
          <w:u w:val="single"/>
        </w:rPr>
        <w:t>Submitted by:</w:t>
      </w:r>
    </w:p>
    <w:p>
      <w:pPr>
        <w:pStyle w:val="Normal"/>
        <w:numPr>
          <w:ilvl w:val="0"/>
          <w:numId w:val="0"/>
        </w:numPr>
        <w:ind w:start="0" w:hanging="0"/>
        <w:jc w:val="center"/>
        <w:outlineLvl w:val="0"/>
        <w:rPr>
          <w:rFonts w:ascii="Times New Roman" w:hAnsi="Times New Roman"/>
          <w:sz w:val="26"/>
          <w:szCs w:val="26"/>
        </w:rPr>
      </w:pPr>
      <w:r>
        <w:rPr>
          <w:rFonts w:eastAsia="Times New Roman" w:cs="Times New Roman" w:ascii="Times New Roman" w:hAnsi="Times New Roman"/>
          <w:color w:val="000000"/>
          <w:sz w:val="26"/>
          <w:szCs w:val="26"/>
        </w:rPr>
        <w:t>Shyed Shahriar Housaini</w:t>
      </w:r>
    </w:p>
    <w:p>
      <w:pPr>
        <w:pStyle w:val="Normal"/>
        <w:numPr>
          <w:ilvl w:val="0"/>
          <w:numId w:val="0"/>
        </w:numPr>
        <w:ind w:start="0" w:hanging="0"/>
        <w:jc w:val="center"/>
        <w:outlineLvl w:val="0"/>
        <w:rPr>
          <w:rFonts w:ascii="Times New Roman" w:hAnsi="Times New Roman"/>
        </w:rPr>
      </w:pPr>
      <w:r>
        <w:rPr>
          <w:rFonts w:eastAsia="Times New Roman" w:cs="Times New Roman" w:ascii="Times New Roman" w:hAnsi="Times New Roman"/>
          <w:color w:val="000000"/>
        </w:rPr>
        <w:t>ID: 10916046</w:t>
      </w:r>
    </w:p>
    <w:p>
      <w:pPr>
        <w:pStyle w:val="Normal"/>
        <w:numPr>
          <w:ilvl w:val="0"/>
          <w:numId w:val="0"/>
        </w:numPr>
        <w:spacing w:before="109" w:after="109"/>
        <w:ind w:start="0" w:hanging="0"/>
        <w:jc w:val="center"/>
        <w:outlineLvl w:val="0"/>
        <w:rPr>
          <w:rFonts w:ascii="Times New Roman" w:hAnsi="Times New Roman"/>
        </w:rPr>
      </w:pPr>
      <w:r>
        <w:rPr>
          <w:rFonts w:eastAsia="Times New Roman" w:cs="Times New Roman" w:ascii="Times New Roman" w:hAnsi="Times New Roman"/>
          <w:b/>
          <w:bCs/>
          <w:color w:val="000000"/>
        </w:rPr>
        <w:t xml:space="preserve">Date of Submission:  </w:t>
      </w:r>
    </w:p>
    <w:p>
      <w:pPr>
        <w:pStyle w:val="Normal"/>
        <w:numPr>
          <w:ilvl w:val="0"/>
          <w:numId w:val="0"/>
        </w:numPr>
        <w:spacing w:lineRule="auto" w:line="319" w:beforeAutospacing="1" w:afterAutospacing="1"/>
        <w:ind w:star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ind w:star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ind w:star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ind w:start="0" w:hanging="0"/>
        <w:jc w:val="center"/>
        <w:outlineLvl w:val="0"/>
        <w:rPr>
          <w:rFonts w:ascii="Times New Roman" w:hAnsi="Times New Roman"/>
        </w:rPr>
      </w:pPr>
      <w:r>
        <w:rPr>
          <w:rFonts w:eastAsia="Times New Roman" w:cs="Times New Roman" w:ascii="Times New Roman" w:hAnsi="Times New Roman"/>
          <w:b/>
          <w:bCs/>
          <w:color w:val="000000"/>
          <w:sz w:val="48"/>
          <w:szCs w:val="48"/>
          <w:u w:val="single"/>
        </w:rPr>
        <w:t xml:space="preserve">Letter of Transmittal </w:t>
      </w:r>
    </w:p>
    <w:p>
      <w:pPr>
        <w:pStyle w:val="Normal"/>
        <w:numPr>
          <w:ilvl w:val="0"/>
          <w:numId w:val="0"/>
        </w:numPr>
        <w:spacing w:lineRule="auto" w:line="319" w:beforeAutospacing="1" w:afterAutospacing="1"/>
        <w:ind w:star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ind w:start="0" w:hanging="0"/>
        <w:jc w:val="center"/>
        <w:outlineLvl w:val="0"/>
        <w:rPr>
          <w:rFonts w:ascii="Times New Roman" w:hAnsi="Times New Roman"/>
        </w:rPr>
      </w:pPr>
      <w:r>
        <w:rPr>
          <w:rFonts w:eastAsia="Times New Roman" w:cs="Times New Roman" w:ascii="Times New Roman" w:hAnsi="Times New Roman"/>
          <w:b/>
          <w:bCs/>
          <w:color w:val="000000"/>
          <w:sz w:val="48"/>
          <w:szCs w:val="48"/>
          <w:u w:val="single"/>
        </w:rPr>
        <w:t xml:space="preserve">Acknowledgment </w:t>
      </w:r>
    </w:p>
    <w:p>
      <w:pPr>
        <w:pStyle w:val="Normal"/>
        <w:numPr>
          <w:ilvl w:val="0"/>
          <w:numId w:val="0"/>
        </w:numPr>
        <w:spacing w:lineRule="auto" w:line="319" w:beforeAutospacing="1" w:afterAutospacing="1"/>
        <w:ind w:star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ind w:start="0" w:hanging="0"/>
        <w:jc w:val="center"/>
        <w:outlineLvl w:val="0"/>
        <w:rPr>
          <w:rFonts w:ascii="Times New Roman" w:hAnsi="Times New Roman"/>
        </w:rPr>
      </w:pPr>
      <w:r>
        <w:rPr>
          <w:rFonts w:eastAsia="Times New Roman" w:cs="Times New Roman" w:ascii="Times New Roman" w:hAnsi="Times New Roman"/>
          <w:b/>
          <w:bCs/>
          <w:color w:val="000000"/>
          <w:sz w:val="48"/>
          <w:szCs w:val="48"/>
          <w:u w:val="single"/>
        </w:rPr>
        <w:t xml:space="preserve">Executive Summary </w:t>
      </w:r>
    </w:p>
    <w:p>
      <w:pPr>
        <w:pStyle w:val="Normal"/>
        <w:numPr>
          <w:ilvl w:val="0"/>
          <w:numId w:val="0"/>
        </w:numPr>
        <w:spacing w:lineRule="auto" w:line="319" w:beforeAutospacing="1" w:afterAutospacing="1"/>
        <w:ind w:start="0" w:hanging="0"/>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ind w:start="0" w:hanging="0"/>
        <w:jc w:val="center"/>
        <w:outlineLvl w:val="0"/>
        <w:rPr>
          <w:rFonts w:ascii="Times New Roman" w:hAnsi="Times New Roman"/>
        </w:rPr>
      </w:pPr>
      <w:r>
        <w:rPr>
          <w:rFonts w:eastAsia="Times New Roman" w:cs="Times New Roman" w:ascii="Times New Roman" w:hAnsi="Times New Roman"/>
          <w:color w:val="C9211E"/>
          <w:sz w:val="48"/>
          <w:szCs w:val="48"/>
        </w:rPr>
        <w:t>(In three separate pages will be completed before draft final report)</w:t>
      </w:r>
    </w:p>
    <w:p>
      <w:pPr>
        <w:pStyle w:val="Normal"/>
        <w:numPr>
          <w:ilvl w:val="0"/>
          <w:numId w:val="0"/>
        </w:numPr>
        <w:spacing w:lineRule="auto" w:line="319" w:beforeAutospacing="1" w:afterAutospacing="1"/>
        <w:ind w:start="0" w:hanging="0"/>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start="0" w:hanging="0"/>
        <w:jc w:val="center"/>
        <w:outlineLvl w:val="0"/>
        <w:rPr>
          <w:rFonts w:ascii="Times New Roman" w:hAnsi="Times New Roman"/>
        </w:rPr>
      </w:pPr>
      <w:r>
        <w:rPr>
          <w:rFonts w:eastAsia="Times New Roman" w:cs="Times New Roman" w:ascii="Times New Roman" w:hAnsi="Times New Roman"/>
          <w:b/>
          <w:bCs/>
          <w:color w:val="000000"/>
          <w:sz w:val="48"/>
          <w:szCs w:val="48"/>
          <w:u w:val="single"/>
        </w:rPr>
        <w:t xml:space="preserve">Table of Contents </w:t>
      </w:r>
    </w:p>
    <w:tbl>
      <w:tblPr>
        <w:tblW w:w="10260" w:type="dxa"/>
        <w:jc w:val="start"/>
        <w:tblInd w:w="0" w:type="dxa"/>
        <w:tblLayout w:type="fixed"/>
        <w:tblCellMar>
          <w:top w:w="55" w:type="dxa"/>
          <w:start w:w="55" w:type="dxa"/>
          <w:bottom w:w="55" w:type="dxa"/>
          <w:end w:w="55" w:type="dxa"/>
        </w:tblCellMar>
        <w:tblLook w:firstRow="1" w:noVBand="1" w:lastRow="0" w:firstColumn="1" w:lastColumn="0" w:noHBand="0" w:val="04a0"/>
      </w:tblPr>
      <w:tblGrid>
        <w:gridCol w:w="3452"/>
        <w:gridCol w:w="3444"/>
        <w:gridCol w:w="3364"/>
      </w:tblGrid>
      <w:tr>
        <w:trPr/>
        <w:tc>
          <w:tcPr>
            <w:tcW w:w="3452" w:type="dxa"/>
            <w:tcBorders>
              <w:top w:val="single" w:sz="2" w:space="0" w:color="000000"/>
              <w:start w:val="single" w:sz="2" w:space="0" w:color="000000"/>
              <w:bottom w:val="single" w:sz="2" w:space="0" w:color="000000"/>
            </w:tcBorders>
          </w:tcPr>
          <w:p>
            <w:pPr>
              <w:pStyle w:val="TableContents"/>
              <w:widowControl w:val="false"/>
              <w:rPr>
                <w:rFonts w:ascii="Times New Roman" w:hAnsi="Times New Roman"/>
                <w:b/>
                <w:b/>
                <w:bCs/>
                <w:i/>
                <w:i/>
                <w:iCs/>
                <w:sz w:val="30"/>
                <w:szCs w:val="30"/>
                <w:u w:val="single"/>
              </w:rPr>
            </w:pPr>
            <w:r>
              <w:rPr>
                <w:rFonts w:ascii="Times New Roman" w:hAnsi="Times New Roman"/>
                <w:b/>
                <w:bCs/>
                <w:i/>
                <w:iCs/>
                <w:sz w:val="30"/>
                <w:szCs w:val="30"/>
                <w:u w:val="single"/>
              </w:rPr>
              <w:t>CHAPTERS</w:t>
            </w:r>
          </w:p>
        </w:tc>
        <w:tc>
          <w:tcPr>
            <w:tcW w:w="3444" w:type="dxa"/>
            <w:tcBorders>
              <w:top w:val="single" w:sz="2" w:space="0" w:color="000000"/>
              <w:start w:val="single" w:sz="2" w:space="0" w:color="000000"/>
              <w:bottom w:val="single" w:sz="2" w:space="0" w:color="000000"/>
            </w:tcBorders>
          </w:tcPr>
          <w:p>
            <w:pPr>
              <w:pStyle w:val="TableContents"/>
              <w:widowControl w:val="false"/>
              <w:rPr>
                <w:rFonts w:ascii="Times New Roman" w:hAnsi="Times New Roman"/>
                <w:b/>
                <w:b/>
                <w:bCs/>
                <w:i/>
                <w:i/>
                <w:iCs/>
                <w:sz w:val="30"/>
                <w:szCs w:val="30"/>
                <w:u w:val="single"/>
              </w:rPr>
            </w:pPr>
            <w:r>
              <w:rPr>
                <w:rFonts w:ascii="Times New Roman" w:hAnsi="Times New Roman"/>
                <w:b/>
                <w:bCs/>
                <w:i/>
                <w:iCs/>
                <w:sz w:val="30"/>
                <w:szCs w:val="30"/>
                <w:u w:val="single"/>
              </w:rPr>
              <w:t>TOPICS</w:t>
            </w:r>
          </w:p>
        </w:tc>
        <w:tc>
          <w:tcPr>
            <w:tcW w:w="3364" w:type="dxa"/>
            <w:tcBorders>
              <w:top w:val="single" w:sz="2" w:space="0" w:color="000000"/>
              <w:start w:val="single" w:sz="2" w:space="0" w:color="000000"/>
              <w:bottom w:val="single" w:sz="2" w:space="0" w:color="000000"/>
              <w:end w:val="single" w:sz="2" w:space="0" w:color="000000"/>
            </w:tcBorders>
          </w:tcPr>
          <w:p>
            <w:pPr>
              <w:pStyle w:val="TableContents"/>
              <w:widowControl w:val="false"/>
              <w:rPr>
                <w:rFonts w:ascii="Times New Roman" w:hAnsi="Times New Roman"/>
                <w:b/>
                <w:b/>
                <w:bCs/>
                <w:i/>
                <w:i/>
                <w:iCs/>
                <w:sz w:val="30"/>
                <w:szCs w:val="30"/>
                <w:u w:val="single"/>
              </w:rPr>
            </w:pPr>
            <w:r>
              <w:rPr>
                <w:rFonts w:ascii="Times New Roman" w:hAnsi="Times New Roman"/>
                <w:b/>
                <w:bCs/>
                <w:i/>
                <w:iCs/>
                <w:sz w:val="30"/>
                <w:szCs w:val="30"/>
                <w:u w:val="single"/>
              </w:rPr>
              <w:t>PAGE NUMBER</w:t>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Chapter 01</w:t>
            </w:r>
          </w:p>
        </w:tc>
        <w:tc>
          <w:tcPr>
            <w:tcW w:w="3444"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 xml:space="preserve">Introduction </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b/>
                <w:b/>
              </w:rPr>
            </w:pPr>
            <w:r>
              <w:rPr>
                <w:rFonts w:ascii="Times New Roman" w:hAnsi="Times New Roman"/>
                <w:b/>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1.1 Background / Origin of the report</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1.2 Objective of the report</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1.3 Scopes</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1.4 Methodology</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1.5 Limitations</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Chapter 02</w:t>
            </w:r>
          </w:p>
        </w:tc>
        <w:tc>
          <w:tcPr>
            <w:tcW w:w="3444"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 xml:space="preserve">Organization Overview </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b/>
                <w:b/>
              </w:rPr>
            </w:pPr>
            <w:r>
              <w:rPr>
                <w:rFonts w:ascii="Times New Roman" w:hAnsi="Times New Roman"/>
                <w:b/>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History of DWASA</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Organizational Profile</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Purpose/ Citizen Charter</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Objectives/ DWASA Mandate</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Mission &amp; Vision</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Business Processes of DWASA</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Why DWASA Should Automate</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Chapter 03</w:t>
            </w:r>
          </w:p>
        </w:tc>
        <w:tc>
          <w:tcPr>
            <w:tcW w:w="3444"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Job Experience</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b/>
                <w:b/>
              </w:rPr>
            </w:pPr>
            <w:r>
              <w:rPr>
                <w:rFonts w:ascii="Times New Roman" w:hAnsi="Times New Roman"/>
                <w:b/>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3.1 Drainage Operation and Maintenance works</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3.2 Projects Works</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3.3 Planning and Design Works</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3.5 Training by DWASA</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Chapter 04</w:t>
            </w:r>
          </w:p>
        </w:tc>
        <w:tc>
          <w:tcPr>
            <w:tcW w:w="3444"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Key Areas for Automation</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b/>
                <w:b/>
              </w:rPr>
            </w:pPr>
            <w:r>
              <w:rPr>
                <w:rFonts w:ascii="Times New Roman" w:hAnsi="Times New Roman"/>
                <w:b/>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Normal"/>
              <w:widowControl w:val="false"/>
              <w:numPr>
                <w:ilvl w:val="0"/>
                <w:numId w:val="0"/>
              </w:numPr>
              <w:spacing w:lineRule="auto" w:line="319"/>
              <w:ind w:start="0" w:hanging="0"/>
              <w:outlineLvl w:val="0"/>
              <w:rPr>
                <w:rFonts w:ascii="Times New Roman" w:hAnsi="Times New Roman"/>
              </w:rPr>
            </w:pPr>
            <w:r>
              <w:rPr>
                <w:rFonts w:eastAsia="Times New Roman" w:ascii="Times New Roman" w:hAnsi="Times New Roman"/>
                <w:color w:val="000000"/>
              </w:rPr>
              <w:t>4.1 Dhaka WASA web pages.</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Normal"/>
              <w:widowControl w:val="false"/>
              <w:numPr>
                <w:ilvl w:val="0"/>
                <w:numId w:val="0"/>
              </w:numPr>
              <w:spacing w:lineRule="auto" w:line="319"/>
              <w:ind w:start="0" w:hanging="0"/>
              <w:outlineLvl w:val="0"/>
              <w:rPr>
                <w:rFonts w:ascii="Times New Roman" w:hAnsi="Times New Roman"/>
              </w:rPr>
            </w:pPr>
            <w:r>
              <w:rPr>
                <w:rFonts w:eastAsia="Times New Roman" w:ascii="Times New Roman" w:hAnsi="Times New Roman"/>
                <w:color w:val="000000"/>
              </w:rPr>
              <w:t xml:space="preserve">4.2 Dhaka WASA web Portals. </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Normal"/>
              <w:widowControl w:val="false"/>
              <w:numPr>
                <w:ilvl w:val="0"/>
                <w:numId w:val="0"/>
              </w:numPr>
              <w:spacing w:lineRule="auto" w:line="319"/>
              <w:ind w:start="0" w:hanging="0"/>
              <w:outlineLvl w:val="0"/>
              <w:rPr>
                <w:rFonts w:ascii="Times New Roman" w:hAnsi="Times New Roman"/>
              </w:rPr>
            </w:pPr>
            <w:r>
              <w:rPr>
                <w:rFonts w:eastAsia="Times New Roman" w:ascii="Times New Roman" w:hAnsi="Times New Roman"/>
                <w:color w:val="000000"/>
              </w:rPr>
              <w:t>4.3Digital/Online Billing and Bill Payment.</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Normal"/>
              <w:widowControl w:val="false"/>
              <w:numPr>
                <w:ilvl w:val="0"/>
                <w:numId w:val="0"/>
              </w:numPr>
              <w:spacing w:lineRule="auto" w:line="319"/>
              <w:ind w:start="0" w:hanging="0"/>
              <w:outlineLvl w:val="0"/>
              <w:rPr>
                <w:rFonts w:ascii="Times New Roman" w:hAnsi="Times New Roman"/>
              </w:rPr>
            </w:pPr>
            <w:r>
              <w:rPr>
                <w:rFonts w:eastAsia="Times New Roman" w:ascii="Times New Roman" w:hAnsi="Times New Roman"/>
                <w:color w:val="000000"/>
              </w:rPr>
              <w:t>4.4  Accounting / AIS</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Normal"/>
              <w:widowControl w:val="false"/>
              <w:numPr>
                <w:ilvl w:val="0"/>
                <w:numId w:val="0"/>
              </w:numPr>
              <w:spacing w:lineRule="auto" w:line="319"/>
              <w:ind w:start="0" w:hanging="0"/>
              <w:outlineLvl w:val="0"/>
              <w:rPr>
                <w:rFonts w:ascii="Times New Roman" w:hAnsi="Times New Roman"/>
              </w:rPr>
            </w:pPr>
            <w:r>
              <w:rPr>
                <w:rFonts w:eastAsia="Times New Roman" w:ascii="Times New Roman" w:hAnsi="Times New Roman"/>
                <w:color w:val="000000"/>
              </w:rPr>
              <w:t>4.5 GIS</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Normal"/>
              <w:widowControl w:val="false"/>
              <w:numPr>
                <w:ilvl w:val="0"/>
                <w:numId w:val="0"/>
              </w:numPr>
              <w:spacing w:lineRule="auto" w:line="319"/>
              <w:ind w:start="0" w:hanging="0"/>
              <w:outlineLvl w:val="0"/>
              <w:rPr>
                <w:rFonts w:ascii="Times New Roman" w:hAnsi="Times New Roman"/>
              </w:rPr>
            </w:pPr>
            <w:r>
              <w:rPr>
                <w:rFonts w:eastAsia="Times New Roman" w:ascii="Times New Roman" w:hAnsi="Times New Roman"/>
                <w:color w:val="000000"/>
              </w:rPr>
              <w:t>4.6  MIS</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Normal"/>
              <w:widowControl w:val="false"/>
              <w:numPr>
                <w:ilvl w:val="0"/>
                <w:numId w:val="0"/>
              </w:numPr>
              <w:spacing w:lineRule="auto" w:line="319"/>
              <w:ind w:start="0" w:hanging="0"/>
              <w:outlineLvl w:val="0"/>
              <w:rPr>
                <w:rFonts w:ascii="Times New Roman" w:hAnsi="Times New Roman"/>
              </w:rPr>
            </w:pPr>
            <w:r>
              <w:rPr>
                <w:rFonts w:eastAsia="Times New Roman" w:ascii="Times New Roman" w:hAnsi="Times New Roman"/>
                <w:color w:val="000000"/>
              </w:rPr>
              <w:t>4.7 Supervisory control and data acquisition (SCADA) system for water production facilities.</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Normal"/>
              <w:widowControl w:val="false"/>
              <w:numPr>
                <w:ilvl w:val="0"/>
                <w:numId w:val="0"/>
              </w:numPr>
              <w:spacing w:lineRule="auto" w:line="319"/>
              <w:ind w:start="0" w:hanging="0"/>
              <w:outlineLvl w:val="0"/>
              <w:rPr>
                <w:rFonts w:ascii="Times New Roman" w:hAnsi="Times New Roman"/>
              </w:rPr>
            </w:pPr>
            <w:r>
              <w:rPr>
                <w:rFonts w:eastAsia="Times New Roman" w:ascii="Times New Roman" w:hAnsi="Times New Roman"/>
                <w:color w:val="000000"/>
              </w:rPr>
              <w:t>4.8 District Metered Area (DMA) / Water distribution network system monitoring, management and control with SCADA.</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Normal"/>
              <w:widowControl w:val="false"/>
              <w:numPr>
                <w:ilvl w:val="0"/>
                <w:numId w:val="0"/>
              </w:numPr>
              <w:spacing w:lineRule="auto" w:line="319"/>
              <w:ind w:start="0" w:hanging="0"/>
              <w:outlineLvl w:val="0"/>
              <w:rPr>
                <w:rFonts w:ascii="Times New Roman" w:hAnsi="Times New Roman"/>
              </w:rPr>
            </w:pPr>
            <w:r>
              <w:rPr>
                <w:rFonts w:eastAsia="Times New Roman" w:ascii="Times New Roman" w:hAnsi="Times New Roman"/>
                <w:color w:val="000000"/>
              </w:rPr>
              <w:t xml:space="preserve">4.9 BPR and e-Government Procurement (e-GP) System </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Normal"/>
              <w:widowControl w:val="false"/>
              <w:numPr>
                <w:ilvl w:val="0"/>
                <w:numId w:val="0"/>
              </w:numPr>
              <w:spacing w:lineRule="auto" w:line="319"/>
              <w:ind w:start="0" w:hanging="0"/>
              <w:outlineLvl w:val="0"/>
              <w:rPr>
                <w:rFonts w:ascii="Times New Roman" w:hAnsi="Times New Roman"/>
              </w:rPr>
            </w:pPr>
            <w:r>
              <w:rPr>
                <w:rFonts w:eastAsia="Times New Roman" w:ascii="Times New Roman" w:hAnsi="Times New Roman"/>
                <w:color w:val="000000"/>
              </w:rPr>
              <w:t>4.10 Digital/Online Portal for office work management. nothi.gov.bd or For Dhaka WASA - https://dwasa.nothi.gov.bd/ Working with digital/online/paperless documents, letters, files etc.</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rHeight w:val="530" w:hRule="atLeast"/>
        </w:trPr>
        <w:tc>
          <w:tcPr>
            <w:tcW w:w="3452"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Chapter 05</w:t>
            </w:r>
          </w:p>
        </w:tc>
        <w:tc>
          <w:tcPr>
            <w:tcW w:w="3444"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Digitization of Information Systems of DWASA</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b/>
                <w:b/>
              </w:rPr>
            </w:pPr>
            <w:r>
              <w:rPr>
                <w:rFonts w:ascii="Times New Roman" w:hAnsi="Times New Roman"/>
                <w:b/>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GIS</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MIS</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color w:val="202122"/>
              </w:rPr>
              <w:t>Personal information management System (PIMS)</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AIS</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Chapter 06</w:t>
            </w:r>
          </w:p>
        </w:tc>
        <w:tc>
          <w:tcPr>
            <w:tcW w:w="3444"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Digitized &amp; Automated Business Processes and Customer Services</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b/>
                <w:b/>
              </w:rPr>
            </w:pPr>
            <w:r>
              <w:rPr>
                <w:rFonts w:ascii="Times New Roman" w:hAnsi="Times New Roman"/>
                <w:b/>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Chapter 07</w:t>
            </w:r>
          </w:p>
        </w:tc>
        <w:tc>
          <w:tcPr>
            <w:tcW w:w="3444"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Case Study : AIS, Billing and Online/Digital Payments.</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b/>
                <w:b/>
              </w:rPr>
            </w:pPr>
            <w:r>
              <w:rPr>
                <w:rFonts w:ascii="Times New Roman" w:hAnsi="Times New Roman"/>
                <w:b/>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Chapter 08</w:t>
            </w:r>
          </w:p>
        </w:tc>
        <w:tc>
          <w:tcPr>
            <w:tcW w:w="3444"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Recommendations  &amp; Conclusion</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b/>
                <w:b/>
              </w:rPr>
            </w:pPr>
            <w:r>
              <w:rPr>
                <w:rFonts w:ascii="Times New Roman" w:hAnsi="Times New Roman"/>
                <w:b/>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8.1 Recommendations</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8.2 Conclusion</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Chapter 09</w:t>
            </w:r>
          </w:p>
        </w:tc>
        <w:tc>
          <w:tcPr>
            <w:tcW w:w="3444" w:type="dxa"/>
            <w:tcBorders>
              <w:start w:val="single" w:sz="2" w:space="0" w:color="000000"/>
              <w:bottom w:val="single" w:sz="2" w:space="0" w:color="000000"/>
            </w:tcBorders>
          </w:tcPr>
          <w:p>
            <w:pPr>
              <w:pStyle w:val="TableContents"/>
              <w:widowControl w:val="false"/>
              <w:rPr>
                <w:rFonts w:ascii="Times New Roman" w:hAnsi="Times New Roman"/>
                <w:b/>
                <w:b/>
              </w:rPr>
            </w:pPr>
            <w:r>
              <w:rPr>
                <w:rFonts w:ascii="Times New Roman" w:hAnsi="Times New Roman"/>
                <w:b/>
              </w:rPr>
              <w:t xml:space="preserve">Appendix </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9.1 Brief Notes</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 xml:space="preserve">9.2 List of Abbreviation </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 xml:space="preserve">9.3 References </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r>
        <w:trPr/>
        <w:tc>
          <w:tcPr>
            <w:tcW w:w="3452"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r>
          </w:p>
        </w:tc>
        <w:tc>
          <w:tcPr>
            <w:tcW w:w="3444" w:type="dxa"/>
            <w:tcBorders>
              <w:start w:val="single" w:sz="2" w:space="0" w:color="000000"/>
              <w:bottom w:val="single" w:sz="2" w:space="0" w:color="000000"/>
            </w:tcBorders>
          </w:tcPr>
          <w:p>
            <w:pPr>
              <w:pStyle w:val="TableContents"/>
              <w:widowControl w:val="false"/>
              <w:rPr>
                <w:rFonts w:ascii="Times New Roman" w:hAnsi="Times New Roman"/>
              </w:rPr>
            </w:pPr>
            <w:r>
              <w:rPr>
                <w:rFonts w:ascii="Times New Roman" w:hAnsi="Times New Roman"/>
              </w:rPr>
              <w:t xml:space="preserve">9.4 Bibliography </w:t>
            </w:r>
          </w:p>
        </w:tc>
        <w:tc>
          <w:tcPr>
            <w:tcW w:w="3364" w:type="dxa"/>
            <w:tcBorders>
              <w:start w:val="single" w:sz="2" w:space="0" w:color="000000"/>
              <w:bottom w:val="single" w:sz="2" w:space="0" w:color="000000"/>
              <w:end w:val="single" w:sz="2" w:space="0" w:color="000000"/>
            </w:tcBorders>
          </w:tcPr>
          <w:p>
            <w:pPr>
              <w:pStyle w:val="TableContents"/>
              <w:widowControl w:val="false"/>
              <w:rPr>
                <w:rFonts w:ascii="Times New Roman" w:hAnsi="Times New Roman"/>
              </w:rPr>
            </w:pPr>
            <w:r>
              <w:rPr>
                <w:rFonts w:ascii="Times New Roman" w:hAnsi="Times New Roman"/>
              </w:rPr>
            </w:r>
          </w:p>
        </w:tc>
      </w:tr>
    </w:tbl>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ind w:star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start="0" w:hanging="0"/>
        <w:jc w:val="center"/>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drawing>
          <wp:anchor behindDoc="0" distT="0" distB="0" distL="0" distR="0" simplePos="0" locked="0" layoutInCell="0" allowOverlap="1" relativeHeight="4">
            <wp:simplePos x="0" y="0"/>
            <wp:positionH relativeFrom="column">
              <wp:posOffset>2441575</wp:posOffset>
            </wp:positionH>
            <wp:positionV relativeFrom="paragraph">
              <wp:posOffset>-247015</wp:posOffset>
            </wp:positionV>
            <wp:extent cx="1698625" cy="1698625"/>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start="0" w:hanging="0"/>
        <w:jc w:val="center"/>
        <w:outlineLvl w:val="0"/>
        <w:rPr>
          <w:rFonts w:ascii="Times New Roman" w:hAnsi="Times New Roman" w:eastAsia="Times New Roman"/>
          <w:i/>
          <w:i/>
          <w:iCs/>
          <w:color w:val="000000"/>
          <w:sz w:val="48"/>
          <w:szCs w:val="48"/>
        </w:rPr>
      </w:pPr>
      <w:r>
        <w:rPr>
          <w:rFonts w:eastAsia="Times New Roman" w:ascii="Times New Roman" w:hAnsi="Times New Roman"/>
          <w:i/>
          <w:iCs/>
          <w:color w:val="000000"/>
          <w:sz w:val="48"/>
          <w:szCs w:val="48"/>
        </w:rPr>
        <w:t>CHAPTER 01 – INTRODUCTION</w:t>
      </w:r>
    </w:p>
    <w:p>
      <w:pPr>
        <w:pStyle w:val="Normal"/>
        <w:numPr>
          <w:ilvl w:val="0"/>
          <w:numId w:val="0"/>
        </w:numPr>
        <w:spacing w:lineRule="auto" w:line="319" w:beforeAutospacing="1" w:afterAutospacing="1"/>
        <w:ind w:start="0" w:hanging="0"/>
        <w:jc w:val="center"/>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drawing>
          <wp:anchor behindDoc="0" distT="0" distB="0" distL="0" distR="0" simplePos="0" locked="0" layoutInCell="0" allowOverlap="1" relativeHeight="3">
            <wp:simplePos x="0" y="0"/>
            <wp:positionH relativeFrom="column">
              <wp:posOffset>633095</wp:posOffset>
            </wp:positionH>
            <wp:positionV relativeFrom="paragraph">
              <wp:posOffset>135255</wp:posOffset>
            </wp:positionV>
            <wp:extent cx="5191760" cy="100965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5191760" cy="1009650"/>
                    </a:xfrm>
                    <a:prstGeom prst="rect">
                      <a:avLst/>
                    </a:prstGeom>
                  </pic:spPr>
                </pic:pic>
              </a:graphicData>
            </a:graphic>
          </wp:anchor>
        </w:drawing>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pPr>
        <w:pStyle w:val="Normal"/>
        <w:numPr>
          <w:ilvl w:val="0"/>
          <w:numId w:val="0"/>
        </w:numPr>
        <w:spacing w:lineRule="auto" w:line="319" w:beforeAutospacing="1" w:afterAutospacing="1"/>
        <w:ind w:start="0" w:hanging="0"/>
        <w:outlineLvl w:val="0"/>
        <w:rPr/>
      </w:pPr>
      <w:r>
        <w:rPr>
          <w:rFonts w:eastAsia="Times New Roman" w:ascii="Times New Roman" w:hAnsi="Times New Roman"/>
          <w:color w:val="000000"/>
        </w:rPr>
        <w:t xml:space="preserve">Water plays an important role in our economy. Humans and modern civilization and also city life cannot sustain without clean water and sanitation. </w:t>
      </w:r>
      <w:r>
        <w:rPr>
          <w:rFonts w:ascii="Times New Roman" w:hAnsi="Times New Roman"/>
          <w:color w:val="202122"/>
        </w:rPr>
        <w:t>The size of human settlements are largely dependent on nearby available water.</w:t>
      </w:r>
      <w:r>
        <w:rPr/>
        <w:t xml:space="preserve"> </w:t>
      </w:r>
      <w:r>
        <w:rPr>
          <w:rFonts w:eastAsia="Times New Roman" w:ascii="Times New Roman" w:hAnsi="Times New Roman"/>
          <w:color w:val="000000"/>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t xml:space="preserve"> </w:t>
      </w:r>
      <w:r>
        <w:rPr>
          <w:rFonts w:eastAsia="Times New Roman" w:ascii="Times New Roman" w:hAnsi="Times New Roman"/>
          <w:color w:val="000000"/>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remaining 1 percent in lakes, rivers and the atmosphere.</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t>Water supply and distribution network system and Sewer system development, operation, maintenance is the most important public service for well-being of the city duelers. Water Purification by filtration and disinfection, if required- is carried out at water treatment plants. Water from deep water wells does not need purification ant directly pumped into supply network.</w:t>
      </w:r>
    </w:p>
    <w:p>
      <w:pPr>
        <w:pStyle w:val="Normal"/>
        <w:numPr>
          <w:ilvl w:val="0"/>
          <w:numId w:val="0"/>
        </w:numPr>
        <w:spacing w:lineRule="auto" w:line="319" w:beforeAutospacing="1" w:afterAutospacing="1"/>
        <w:ind w:start="0" w:hanging="0"/>
        <w:outlineLvl w:val="0"/>
        <w:rPr/>
      </w:pPr>
      <w:r>
        <w:rPr>
          <w:rFonts w:eastAsia="Times New Roman" w:ascii="Times New Roman" w:hAnsi="Times New Roman"/>
          <w:color w:val="000000"/>
        </w:rPr>
        <w:t xml:space="preserve">Water resource management, clean drinking – water production, Potable Water Distribution and Sewage or Waste-water management, Customer services, Billing, Revenue Collection, Audit and Accounting are the main activities of </w:t>
      </w:r>
      <w:r>
        <w:rPr>
          <w:rFonts w:ascii="Times New Roman" w:hAnsi="Times New Roman"/>
          <w:color w:val="000000"/>
        </w:rPr>
        <w:t>Water Supply and Sewerage Authority.</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sz w:val="26"/>
          <w:szCs w:val="26"/>
        </w:rPr>
      </w:pPr>
      <w:r>
        <w:rPr>
          <w:rFonts w:eastAsia="Times New Roman" w:ascii="Times New Roman" w:hAnsi="Times New Roman"/>
          <w:color w:val="000000"/>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sz w:val="26"/>
          <w:szCs w:val="26"/>
        </w:rPr>
      </w:pPr>
      <w:r>
        <w:rPr>
          <w:rFonts w:eastAsia="Times New Roman" w:ascii="Times New Roman" w:hAnsi="Times New Roman"/>
          <w:color w:val="000000"/>
          <w:sz w:val="26"/>
          <w:szCs w:val="26"/>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sz w:val="26"/>
          <w:szCs w:val="26"/>
        </w:rPr>
      </w:pPr>
      <w:r>
        <w:rPr>
          <w:rFonts w:eastAsia="Times New Roman" w:ascii="Times New Roman" w:hAnsi="Times New Roman"/>
          <w:color w:val="000000"/>
          <w:sz w:val="26"/>
          <w:szCs w:val="26"/>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sz w:val="28"/>
          <w:szCs w:val="28"/>
        </w:rPr>
      </w:pPr>
      <w:r>
        <w:rPr>
          <w:rFonts w:eastAsia="Times New Roman" w:ascii="Times New Roman" w:hAnsi="Times New Roman"/>
          <w:b/>
          <w:color w:val="000000"/>
          <w:sz w:val="28"/>
          <w:szCs w:val="28"/>
          <w:u w:val="single"/>
        </w:rPr>
        <w:t>1.1Background / Origin of the report:</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t xml:space="preserve">This report is a partial requirement of the Internship program of MBA program of – </w:t>
      </w:r>
      <w:r>
        <w:rPr>
          <w:rFonts w:eastAsia="Times New Roman" w:cs="Times New Roman" w:ascii="Times New Roman" w:hAnsi="Times New Roman"/>
          <w:color w:val="000000"/>
        </w:rPr>
        <w:t>Department of Accounting &amp; Information Systems, Faculty of Business Studies, University of Dhaka.</w:t>
      </w:r>
      <w:r>
        <w:rPr>
          <w:rFonts w:eastAsia="Times New Roman" w:ascii="Times New Roman" w:hAnsi="Times New Roman"/>
          <w:color w:val="000000"/>
        </w:rPr>
        <w:t xml:space="preserve"> The main purpose of internship is to get the student exposed to the job world of the business managers. Being an employee &amp; intern, the main challenge was to translate the real life experience into theoretical concept and write a report.</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t>The internship program and the report have following purposes:</w:t>
      </w:r>
    </w:p>
    <w:p>
      <w:pPr>
        <w:pStyle w:val="ListParagraph"/>
        <w:numPr>
          <w:ilvl w:val="0"/>
          <w:numId w:val="4"/>
        </w:numPr>
        <w:spacing w:lineRule="auto" w:line="319" w:beforeAutospacing="1" w:after="0"/>
        <w:contextualSpacing/>
        <w:outlineLvl w:val="0"/>
        <w:rPr>
          <w:rFonts w:ascii="Times New Roman" w:hAnsi="Times New Roman" w:eastAsia="Times New Roman"/>
          <w:color w:val="000000"/>
        </w:rPr>
      </w:pPr>
      <w:r>
        <w:rPr>
          <w:rFonts w:eastAsia="Times New Roman" w:ascii="Times New Roman" w:hAnsi="Times New Roman"/>
          <w:color w:val="000000"/>
        </w:rPr>
        <w:t>To get and organize detail knowledge on business processes of the organization.</w:t>
      </w:r>
    </w:p>
    <w:p>
      <w:pPr>
        <w:pStyle w:val="ListParagraph"/>
        <w:numPr>
          <w:ilvl w:val="0"/>
          <w:numId w:val="4"/>
        </w:numPr>
        <w:spacing w:lineRule="auto" w:line="319" w:before="0" w:after="0"/>
        <w:contextualSpacing/>
        <w:outlineLvl w:val="0"/>
        <w:rPr>
          <w:rFonts w:ascii="Times New Roman" w:hAnsi="Times New Roman" w:eastAsia="Times New Roman"/>
          <w:color w:val="000000"/>
        </w:rPr>
      </w:pPr>
      <w:r>
        <w:rPr>
          <w:rFonts w:eastAsia="Times New Roman" w:ascii="Times New Roman" w:hAnsi="Times New Roman"/>
          <w:color w:val="000000"/>
        </w:rPr>
        <w:t>To experience the real world business activities.</w:t>
      </w:r>
    </w:p>
    <w:p>
      <w:pPr>
        <w:pStyle w:val="ListParagraph"/>
        <w:numPr>
          <w:ilvl w:val="0"/>
          <w:numId w:val="4"/>
        </w:numPr>
        <w:spacing w:lineRule="auto" w:line="319" w:before="0" w:after="0"/>
        <w:contextualSpacing/>
        <w:outlineLvl w:val="0"/>
        <w:rPr>
          <w:rFonts w:ascii="Times New Roman" w:hAnsi="Times New Roman" w:eastAsia="Times New Roman"/>
          <w:color w:val="000000"/>
        </w:rPr>
      </w:pPr>
      <w:r>
        <w:rPr>
          <w:rFonts w:eastAsia="Times New Roman" w:ascii="Times New Roman" w:hAnsi="Times New Roman"/>
          <w:color w:val="000000"/>
        </w:rPr>
        <w:t>To compare the real scenario with the lessons learned in class rooms of University of Dhaka.</w:t>
      </w:r>
    </w:p>
    <w:p>
      <w:pPr>
        <w:pStyle w:val="ListParagraph"/>
        <w:numPr>
          <w:ilvl w:val="0"/>
          <w:numId w:val="4"/>
        </w:numPr>
        <w:spacing w:lineRule="auto" w:line="319" w:before="0" w:afterAutospacing="1"/>
        <w:contextualSpacing/>
        <w:outlineLvl w:val="0"/>
        <w:rPr>
          <w:rFonts w:ascii="Times New Roman" w:hAnsi="Times New Roman" w:eastAsia="Times New Roman"/>
          <w:color w:val="000000"/>
        </w:rPr>
      </w:pPr>
      <w:r>
        <w:rPr>
          <w:rFonts w:eastAsia="Times New Roman" w:ascii="Times New Roman" w:hAnsi="Times New Roman"/>
          <w:color w:val="000000"/>
        </w:rPr>
        <w:t>To fulfill the requirement of MBA program.</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t xml:space="preserve">This report is the result of three months long internship program conducted in Dhaka WASA and is prepared as a requirement for the completion of the MBA program of University. As a result I need to submit this report based on the </w:t>
      </w:r>
      <w:r>
        <w:rPr>
          <w:rFonts w:eastAsia="Times New Roman" w:cs="Times New Roman" w:ascii="Times New Roman" w:hAnsi="Times New Roman"/>
          <w:b/>
          <w:bCs/>
          <w:color w:val="000000"/>
        </w:rPr>
        <w:t>“Implementing Automation of Business Processes by Digitization of Information Systems at Dhaka WASA”</w:t>
      </w:r>
      <w:r>
        <w:rPr>
          <w:rFonts w:eastAsia="Times New Roman" w:ascii="Times New Roman" w:hAnsi="Times New Roman"/>
          <w:color w:val="000000"/>
        </w:rPr>
        <w:t>. This report also includes writing on the overview of the organization, the products and services of Dhaka WASA, and also what factors they consider while selecting automation for different purposes.</w:t>
      </w:r>
    </w:p>
    <w:p>
      <w:pPr>
        <w:pStyle w:val="Normal"/>
        <w:numPr>
          <w:ilvl w:val="0"/>
          <w:numId w:val="0"/>
        </w:numPr>
        <w:spacing w:lineRule="auto" w:line="319" w:beforeAutospacing="1" w:afterAutospacing="1"/>
        <w:ind w:start="0" w:hanging="0"/>
        <w:outlineLvl w:val="0"/>
        <w:rPr>
          <w:rFonts w:ascii="Times New Roman" w:hAnsi="Times New Roman" w:eastAsia="Times New Roman"/>
          <w:b/>
          <w:b/>
          <w:bCs/>
          <w:color w:val="000000"/>
          <w:sz w:val="28"/>
          <w:szCs w:val="28"/>
          <w:u w:val="single"/>
        </w:rPr>
      </w:pPr>
      <w:r>
        <w:rPr>
          <w:rFonts w:eastAsia="Times New Roman" w:ascii="Times New Roman" w:hAnsi="Times New Roman"/>
          <w:b/>
          <w:bCs/>
          <w:color w:val="000000"/>
          <w:sz w:val="28"/>
          <w:szCs w:val="28"/>
          <w:u w:val="single"/>
        </w:rPr>
        <w:t>1.2 Objective of the report:</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t>The objective of the report can be viewed in two forms:</w:t>
      </w:r>
    </w:p>
    <w:p>
      <w:pPr>
        <w:pStyle w:val="ListParagraph"/>
        <w:numPr>
          <w:ilvl w:val="0"/>
          <w:numId w:val="3"/>
        </w:numPr>
        <w:spacing w:lineRule="auto" w:line="319"/>
        <w:outlineLvl w:val="0"/>
        <w:rPr>
          <w:rFonts w:ascii="Times New Roman" w:hAnsi="Times New Roman" w:eastAsia="Times New Roman"/>
          <w:color w:val="000000"/>
        </w:rPr>
      </w:pPr>
      <w:r>
        <w:rPr>
          <w:rFonts w:eastAsia="Times New Roman" w:ascii="Times New Roman" w:hAnsi="Times New Roman"/>
          <w:color w:val="000000"/>
        </w:rPr>
        <w:t>General objective</w:t>
      </w:r>
    </w:p>
    <w:p>
      <w:pPr>
        <w:pStyle w:val="ListParagraph"/>
        <w:numPr>
          <w:ilvl w:val="0"/>
          <w:numId w:val="3"/>
        </w:numPr>
        <w:spacing w:lineRule="auto" w:line="319"/>
        <w:outlineLvl w:val="0"/>
        <w:rPr>
          <w:rFonts w:ascii="Times New Roman" w:hAnsi="Times New Roman" w:eastAsia="Times New Roman"/>
          <w:color w:val="000000"/>
        </w:rPr>
      </w:pPr>
      <w:r>
        <w:rPr>
          <w:rFonts w:eastAsia="Times New Roman" w:ascii="Times New Roman" w:hAnsi="Times New Roman"/>
          <w:color w:val="000000"/>
        </w:rPr>
        <w:t>Specific objective</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t>General Objective: The internship report is prepared primarily to fulfill the Masters of Business Administration (M.B.A) degree requirement under the Faculty of Business Studies, University of Dhaka.</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t>Specific Objective: More specifically, this study entails the following aspects:</w:t>
      </w:r>
    </w:p>
    <w:p>
      <w:pPr>
        <w:pStyle w:val="ListParagraph"/>
        <w:numPr>
          <w:ilvl w:val="0"/>
          <w:numId w:val="5"/>
        </w:numPr>
        <w:spacing w:lineRule="auto" w:line="319" w:beforeAutospacing="1" w:after="0"/>
        <w:contextualSpacing/>
        <w:outlineLvl w:val="0"/>
        <w:rPr>
          <w:rFonts w:ascii="Times New Roman" w:hAnsi="Times New Roman" w:eastAsia="Times New Roman"/>
          <w:color w:val="000000"/>
        </w:rPr>
      </w:pPr>
      <w:r>
        <w:rPr>
          <w:rFonts w:eastAsia="Times New Roman" w:ascii="Times New Roman" w:hAnsi="Times New Roman"/>
          <w:color w:val="000000"/>
        </w:rPr>
        <w:t>To give an overview of Dhaka WASA.</w:t>
      </w:r>
    </w:p>
    <w:p>
      <w:pPr>
        <w:pStyle w:val="ListParagraph"/>
        <w:numPr>
          <w:ilvl w:val="0"/>
          <w:numId w:val="5"/>
        </w:numPr>
        <w:spacing w:lineRule="auto" w:line="319" w:before="0" w:after="0"/>
        <w:contextualSpacing/>
        <w:outlineLvl w:val="0"/>
        <w:rPr>
          <w:rFonts w:ascii="Times New Roman" w:hAnsi="Times New Roman" w:eastAsia="Times New Roman"/>
          <w:color w:val="000000"/>
        </w:rPr>
      </w:pPr>
      <w:r>
        <w:rPr>
          <w:rFonts w:eastAsia="Times New Roman" w:ascii="Times New Roman" w:hAnsi="Times New Roman"/>
          <w:color w:val="000000"/>
        </w:rPr>
        <w:t>To understand and analyze the business process of Dhaka WASA.</w:t>
      </w:r>
    </w:p>
    <w:p>
      <w:pPr>
        <w:pStyle w:val="ListParagraph"/>
        <w:numPr>
          <w:ilvl w:val="0"/>
          <w:numId w:val="5"/>
        </w:numPr>
        <w:spacing w:lineRule="auto" w:line="319" w:before="0" w:after="0"/>
        <w:contextualSpacing/>
        <w:outlineLvl w:val="0"/>
        <w:rPr>
          <w:rFonts w:ascii="Times New Roman" w:hAnsi="Times New Roman" w:eastAsia="Times New Roman"/>
          <w:color w:val="000000"/>
        </w:rPr>
      </w:pPr>
      <w:r>
        <w:rPr>
          <w:rFonts w:eastAsia="Times New Roman" w:ascii="Times New Roman" w:hAnsi="Times New Roman"/>
          <w:color w:val="000000"/>
        </w:rPr>
        <w:t>To identify the strategies and policies for implementing automation into all type of management process.</w:t>
      </w:r>
    </w:p>
    <w:p>
      <w:pPr>
        <w:pStyle w:val="ListParagraph"/>
        <w:numPr>
          <w:ilvl w:val="0"/>
          <w:numId w:val="5"/>
        </w:numPr>
        <w:spacing w:lineRule="auto" w:line="319" w:before="0" w:afterAutospacing="1"/>
        <w:contextualSpacing/>
        <w:outlineLvl w:val="0"/>
        <w:rPr>
          <w:rFonts w:ascii="Times New Roman" w:hAnsi="Times New Roman" w:eastAsia="Times New Roman"/>
          <w:color w:val="000000"/>
        </w:rPr>
      </w:pPr>
      <w:r>
        <w:rPr>
          <w:rFonts w:eastAsia="Times New Roman" w:ascii="Times New Roman" w:hAnsi="Times New Roman"/>
          <w:color w:val="000000"/>
        </w:rPr>
        <w:t>To find out bottleneck of automation process with effective solutions to overcome the limitation.</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Symbol" w:hAnsi="Symbol"/>
          <w:color w:val="000000"/>
        </w:rPr>
        <w:t></w:t>
      </w:r>
      <w:r>
        <w:rPr>
          <w:rFonts w:eastAsia="Times New Roman" w:ascii="Times New Roman" w:hAnsi="Times New Roman"/>
          <w:color w:val="000000"/>
        </w:rPr>
        <w:t>As a case study try to take a deep look into the automation and already automated processes of Accounting and Billing Departments.</w:t>
      </w:r>
    </w:p>
    <w:p>
      <w:pPr>
        <w:pStyle w:val="Normal"/>
        <w:numPr>
          <w:ilvl w:val="0"/>
          <w:numId w:val="0"/>
        </w:numPr>
        <w:spacing w:lineRule="auto" w:line="319" w:beforeAutospacing="1" w:afterAutospacing="1"/>
        <w:ind w:start="0" w:hanging="0"/>
        <w:outlineLvl w:val="0"/>
        <w:rPr>
          <w:rFonts w:ascii="Times New Roman" w:hAnsi="Times New Roman" w:eastAsia="Times New Roman"/>
          <w:b/>
          <w:b/>
          <w:bCs/>
          <w:color w:val="000000"/>
          <w:sz w:val="28"/>
          <w:szCs w:val="28"/>
          <w:u w:val="single"/>
        </w:rPr>
      </w:pPr>
      <w:r>
        <w:rPr>
          <w:rFonts w:eastAsia="Times New Roman" w:ascii="Times New Roman" w:hAnsi="Times New Roman"/>
          <w:b/>
          <w:bCs/>
          <w:color w:val="000000"/>
          <w:sz w:val="28"/>
          <w:szCs w:val="28"/>
          <w:u w:val="single"/>
        </w:rPr>
        <w:t>1.3 Significance of the report:</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t>Other than pointing out the key factors for Automation of Business process to the management, it will also be useful to employees, management practitioners, automation industry and the society as a whole.</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pPr>
        <w:pStyle w:val="Normal"/>
        <w:numPr>
          <w:ilvl w:val="0"/>
          <w:numId w:val="0"/>
        </w:numPr>
        <w:spacing w:lineRule="auto" w:line="319" w:beforeAutospacing="1" w:afterAutospacing="1"/>
        <w:ind w:start="0" w:hanging="0"/>
        <w:outlineLvl w:val="0"/>
        <w:rPr>
          <w:rFonts w:ascii="Times New Roman" w:hAnsi="Times New Roman" w:eastAsia="Times New Roman"/>
          <w:b/>
          <w:b/>
          <w:bCs/>
          <w:color w:val="000000"/>
          <w:sz w:val="28"/>
          <w:szCs w:val="28"/>
          <w:u w:val="single"/>
        </w:rPr>
      </w:pPr>
      <w:r>
        <w:rPr>
          <w:rFonts w:eastAsia="Times New Roman" w:ascii="Times New Roman" w:hAnsi="Times New Roman"/>
          <w:b/>
          <w:bCs/>
          <w:color w:val="000000"/>
          <w:sz w:val="28"/>
          <w:szCs w:val="28"/>
          <w:u w:val="single"/>
        </w:rPr>
        <w:t>1.4 Methodology of the report:</w:t>
      </w:r>
    </w:p>
    <w:p>
      <w:pPr>
        <w:pStyle w:val="Normal"/>
        <w:numPr>
          <w:ilvl w:val="0"/>
          <w:numId w:val="0"/>
        </w:numPr>
        <w:spacing w:lineRule="auto" w:line="319" w:beforeAutospacing="1" w:afterAutospacing="1"/>
        <w:ind w:start="0" w:hanging="0"/>
        <w:outlineLvl w:val="0"/>
        <w:rPr>
          <w:rFonts w:ascii="Times New Roman" w:hAnsi="Times New Roman" w:eastAsia="Times New Roman"/>
          <w:b/>
          <w:b/>
          <w:bCs/>
          <w:color w:val="000000"/>
          <w:u w:val="single"/>
        </w:rPr>
      </w:pPr>
      <w:r>
        <w:rPr>
          <w:rFonts w:eastAsia="Times New Roman" w:ascii="Times New Roman" w:hAnsi="Times New Roman"/>
          <w:b/>
          <w:bCs/>
          <w:color w:val="000000"/>
          <w:u w:val="single"/>
        </w:rPr>
        <w:t>1.4.1 Framework of the report:</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t xml:space="preserve">The whole report has been arranged in </w:t>
      </w:r>
      <w:r>
        <w:rPr>
          <w:rFonts w:eastAsia="Times New Roman" w:ascii="Times New Roman" w:hAnsi="Times New Roman"/>
        </w:rPr>
        <w:t>nine</w:t>
      </w:r>
      <w:r>
        <w:rPr>
          <w:rFonts w:eastAsia="Times New Roman" w:ascii="Times New Roman" w:hAnsi="Times New Roman"/>
          <w:color w:val="000000"/>
        </w:rPr>
        <w:t xml:space="preserve"> specific parts. Part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w:t>
      </w:r>
    </w:p>
    <w:p>
      <w:pPr>
        <w:pStyle w:val="Normal"/>
        <w:numPr>
          <w:ilvl w:val="0"/>
          <w:numId w:val="0"/>
        </w:numPr>
        <w:spacing w:lineRule="auto" w:line="319" w:beforeAutospacing="1" w:afterAutospacing="1"/>
        <w:ind w:start="0" w:hanging="0"/>
        <w:outlineLvl w:val="0"/>
        <w:rPr>
          <w:rFonts w:ascii="Times New Roman" w:hAnsi="Times New Roman" w:eastAsia="Times New Roman"/>
          <w:b/>
          <w:b/>
          <w:bCs/>
          <w:color w:val="000000"/>
          <w:u w:val="single"/>
        </w:rPr>
      </w:pPr>
      <w:r>
        <w:rPr>
          <w:rFonts w:eastAsia="Times New Roman" w:ascii="Times New Roman" w:hAnsi="Times New Roman"/>
          <w:b/>
          <w:bCs/>
          <w:color w:val="000000"/>
          <w:u w:val="single"/>
        </w:rPr>
        <w:t>1.4.2 Target population</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t>The target populations for the study are –</w:t>
      </w:r>
    </w:p>
    <w:p>
      <w:pPr>
        <w:pStyle w:val="Normal"/>
        <w:numPr>
          <w:ilvl w:val="0"/>
          <w:numId w:val="2"/>
        </w:numPr>
        <w:spacing w:lineRule="auto" w:line="319"/>
        <w:outlineLvl w:val="0"/>
        <w:rPr>
          <w:rFonts w:ascii="Times New Roman" w:hAnsi="Times New Roman" w:eastAsia="Times New Roman"/>
          <w:color w:val="000000"/>
        </w:rPr>
      </w:pPr>
      <w:r>
        <w:rPr>
          <w:rFonts w:eastAsia="Times New Roman" w:ascii="Times New Roman" w:hAnsi="Times New Roman"/>
          <w:color w:val="000000"/>
        </w:rPr>
        <w:t>Internal employees.</w:t>
      </w:r>
    </w:p>
    <w:p>
      <w:pPr>
        <w:pStyle w:val="Normal"/>
        <w:numPr>
          <w:ilvl w:val="0"/>
          <w:numId w:val="2"/>
        </w:numPr>
        <w:spacing w:lineRule="auto" w:line="319"/>
        <w:outlineLvl w:val="0"/>
        <w:rPr>
          <w:rFonts w:ascii="Times New Roman" w:hAnsi="Times New Roman" w:eastAsia="Times New Roman"/>
          <w:color w:val="000000"/>
        </w:rPr>
      </w:pPr>
      <w:r>
        <w:rPr>
          <w:rFonts w:eastAsia="Times New Roman" w:ascii="Times New Roman" w:hAnsi="Times New Roman"/>
          <w:color w:val="000000"/>
        </w:rPr>
        <w:t>Vendors of the organization.</w:t>
      </w:r>
    </w:p>
    <w:p>
      <w:pPr>
        <w:pStyle w:val="Normal"/>
        <w:numPr>
          <w:ilvl w:val="0"/>
          <w:numId w:val="2"/>
        </w:numPr>
        <w:spacing w:lineRule="auto" w:line="319"/>
        <w:outlineLvl w:val="0"/>
        <w:rPr>
          <w:rFonts w:ascii="Times New Roman" w:hAnsi="Times New Roman" w:eastAsia="Times New Roman"/>
          <w:color w:val="000000"/>
        </w:rPr>
      </w:pPr>
      <w:r>
        <w:rPr>
          <w:rFonts w:eastAsia="Times New Roman" w:ascii="Times New Roman" w:hAnsi="Times New Roman"/>
          <w:color w:val="000000"/>
        </w:rPr>
        <w:t>Consumers</w:t>
      </w:r>
    </w:p>
    <w:p>
      <w:pPr>
        <w:pStyle w:val="Normal"/>
        <w:numPr>
          <w:ilvl w:val="0"/>
          <w:numId w:val="2"/>
        </w:numPr>
        <w:spacing w:lineRule="auto" w:line="319"/>
        <w:outlineLvl w:val="0"/>
        <w:rPr>
          <w:rFonts w:ascii="Times New Roman" w:hAnsi="Times New Roman" w:eastAsia="Times New Roman"/>
          <w:color w:val="000000"/>
        </w:rPr>
      </w:pPr>
      <w:r>
        <w:rPr>
          <w:rFonts w:eastAsia="Times New Roman" w:ascii="Times New Roman" w:hAnsi="Times New Roman"/>
          <w:color w:val="000000"/>
        </w:rPr>
        <w:t xml:space="preserve"> </w:t>
      </w:r>
      <w:r>
        <w:rPr>
          <w:rFonts w:eastAsia="Times New Roman" w:ascii="Times New Roman" w:hAnsi="Times New Roman"/>
          <w:color w:val="000000"/>
        </w:rPr>
        <w:t>Key executives of Dhaka WASA.</w:t>
      </w:r>
    </w:p>
    <w:p>
      <w:pPr>
        <w:pStyle w:val="Normal"/>
        <w:numPr>
          <w:ilvl w:val="0"/>
          <w:numId w:val="2"/>
        </w:numPr>
        <w:spacing w:lineRule="auto" w:line="319"/>
        <w:outlineLvl w:val="0"/>
        <w:rPr>
          <w:rFonts w:ascii="Times New Roman" w:hAnsi="Times New Roman" w:eastAsia="Times New Roman"/>
          <w:color w:val="000000"/>
        </w:rPr>
      </w:pPr>
      <w:r>
        <w:rPr>
          <w:rFonts w:eastAsia="Times New Roman" w:ascii="Times New Roman" w:hAnsi="Times New Roman"/>
          <w:color w:val="000000"/>
        </w:rPr>
        <w:t>Government Regulators</w:t>
      </w:r>
    </w:p>
    <w:p>
      <w:pPr>
        <w:pStyle w:val="Normal"/>
        <w:numPr>
          <w:ilvl w:val="0"/>
          <w:numId w:val="2"/>
        </w:numPr>
        <w:spacing w:lineRule="auto" w:line="319"/>
        <w:outlineLvl w:val="0"/>
        <w:rPr>
          <w:rFonts w:ascii="Times New Roman" w:hAnsi="Times New Roman" w:eastAsia="Times New Roman"/>
          <w:color w:val="000000"/>
        </w:rPr>
      </w:pPr>
      <w:r>
        <w:rPr>
          <w:rFonts w:eastAsia="Times New Roman" w:ascii="Times New Roman" w:hAnsi="Times New Roman"/>
          <w:color w:val="000000"/>
        </w:rPr>
        <w:t>International Agencies</w:t>
      </w:r>
    </w:p>
    <w:p>
      <w:pPr>
        <w:pStyle w:val="Normal"/>
        <w:numPr>
          <w:ilvl w:val="0"/>
          <w:numId w:val="0"/>
        </w:numPr>
        <w:spacing w:lineRule="auto" w:line="319"/>
        <w:ind w:start="36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start="0" w:hanging="0"/>
        <w:outlineLvl w:val="0"/>
        <w:rPr>
          <w:rFonts w:ascii="Times New Roman" w:hAnsi="Times New Roman" w:eastAsia="Times New Roman"/>
          <w:b/>
          <w:b/>
          <w:bCs/>
          <w:color w:val="000000"/>
          <w:u w:val="single"/>
        </w:rPr>
      </w:pPr>
      <w:r>
        <w:rPr>
          <w:rFonts w:eastAsia="Times New Roman" w:ascii="Times New Roman" w:hAnsi="Times New Roman"/>
          <w:b/>
          <w:bCs/>
          <w:color w:val="000000"/>
          <w:u w:val="single"/>
        </w:rPr>
        <w:t>1.4.3 Study Area</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t>The study will be conducted within the organization to study the automation process of Dhaka WASA.</w:t>
      </w:r>
    </w:p>
    <w:p>
      <w:pPr>
        <w:pStyle w:val="Normal"/>
        <w:numPr>
          <w:ilvl w:val="0"/>
          <w:numId w:val="0"/>
        </w:numPr>
        <w:spacing w:lineRule="auto" w:line="319" w:beforeAutospacing="1" w:afterAutospacing="1"/>
        <w:ind w:start="0" w:hanging="0"/>
        <w:outlineLvl w:val="0"/>
        <w:rPr>
          <w:rFonts w:ascii="Times New Roman" w:hAnsi="Times New Roman" w:eastAsia="Times New Roman"/>
          <w:b/>
          <w:b/>
          <w:bCs/>
          <w:color w:val="000000"/>
          <w:u w:val="single"/>
        </w:rPr>
      </w:pPr>
      <w:r>
        <w:rPr>
          <w:rFonts w:eastAsia="Times New Roman" w:ascii="Times New Roman" w:hAnsi="Times New Roman"/>
          <w:b/>
          <w:bCs/>
          <w:color w:val="000000"/>
          <w:u w:val="single"/>
        </w:rPr>
        <w:t>1.4.4 Data Sources</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t>……………………………</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t>a. Internal Sources</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t>b. External Sources</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start="0" w:hanging="0"/>
        <w:outlineLvl w:val="0"/>
        <w:rPr>
          <w:rFonts w:ascii="Times New Roman" w:hAnsi="Times New Roman" w:eastAsia="Times New Roman"/>
          <w:b/>
          <w:b/>
          <w:bCs/>
          <w:color w:val="000000"/>
          <w:u w:val="single"/>
        </w:rPr>
      </w:pPr>
      <w:r>
        <w:rPr>
          <w:rFonts w:eastAsia="Times New Roman" w:ascii="Times New Roman" w:hAnsi="Times New Roman"/>
          <w:b/>
          <w:bCs/>
          <w:color w:val="000000"/>
          <w:u w:val="single"/>
        </w:rPr>
        <w:t>1.4.4 Data</w:t>
      </w:r>
      <w:r>
        <w:rPr>
          <w:rFonts w:eastAsia="Times New Roman" w:ascii="Times New Roman" w:hAnsi="Times New Roman"/>
          <w:b/>
          <w:bCs/>
          <w:i w:val="false"/>
          <w:iCs w:val="false"/>
          <w:color w:val="000000"/>
          <w:sz w:val="28"/>
          <w:szCs w:val="28"/>
          <w:u w:val="single"/>
        </w:rPr>
        <w:t xml:space="preserve"> </w:t>
      </w:r>
      <w:r>
        <w:rPr>
          <w:rFonts w:eastAsia="Times New Roman" w:ascii="Times New Roman" w:hAnsi="Times New Roman"/>
          <w:b/>
          <w:bCs/>
          <w:i w:val="false"/>
          <w:iCs w:val="false"/>
          <w:color w:val="000000"/>
          <w:sz w:val="24"/>
          <w:szCs w:val="24"/>
          <w:u w:val="single"/>
        </w:rPr>
        <w:t>Types</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t>A. Primary Data</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t>B. Secondary Data</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t>C. Tertiary Data</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t>…………………………………………………</w:t>
      </w:r>
      <w:r>
        <w:rPr>
          <w:rFonts w:eastAsia="Times New Roman" w:ascii="Times New Roman" w:hAnsi="Times New Roman"/>
          <w:color w:val="000000"/>
        </w:rPr>
        <w:t>.</w:t>
      </w:r>
    </w:p>
    <w:p>
      <w:pPr>
        <w:pStyle w:val="Normal"/>
        <w:numPr>
          <w:ilvl w:val="0"/>
          <w:numId w:val="0"/>
        </w:numPr>
        <w:spacing w:lineRule="auto" w:line="319" w:beforeAutospacing="1" w:afterAutospacing="1"/>
        <w:ind w:start="0" w:hanging="0"/>
        <w:outlineLvl w:val="0"/>
        <w:rPr>
          <w:rFonts w:ascii="Times New Roman" w:hAnsi="Times New Roman" w:eastAsia="Times New Roman"/>
          <w:b/>
          <w:b/>
          <w:bCs/>
          <w:color w:val="000000"/>
          <w:sz w:val="28"/>
          <w:szCs w:val="28"/>
          <w:u w:val="single"/>
        </w:rPr>
      </w:pPr>
      <w:r>
        <w:rPr>
          <w:rFonts w:eastAsia="Times New Roman" w:ascii="Times New Roman" w:hAnsi="Times New Roman"/>
          <w:b/>
          <w:bCs/>
          <w:color w:val="000000"/>
          <w:sz w:val="28"/>
          <w:szCs w:val="28"/>
          <w:u w:val="single"/>
        </w:rPr>
        <w:t>1.5 Limitation of the study:</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t>While doing this project I had to face some limitations. These are as follows-</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t>………………………………………………</w:t>
      </w:r>
      <w:r>
        <w:rPr>
          <w:rFonts w:eastAsia="Times New Roman" w:ascii="Times New Roman" w:hAnsi="Times New Roman"/>
          <w:color w:val="000000"/>
        </w:rPr>
        <w:t>.</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6"/>
        </w:numPr>
        <w:spacing w:lineRule="auto" w:line="319" w:beforeAutospacing="1" w:after="0"/>
        <w:outlineLvl w:val="0"/>
        <w:rPr>
          <w:rFonts w:ascii="Times New Roman" w:hAnsi="Times New Roman" w:eastAsia="Times New Roman"/>
          <w:color w:val="000000"/>
        </w:rPr>
      </w:pPr>
      <w:r>
        <w:rPr>
          <w:rFonts w:eastAsia="Times New Roman" w:ascii="Times New Roman" w:hAnsi="Times New Roman"/>
          <w:color w:val="000000"/>
        </w:rPr>
        <w:t>COVID – 19 pandemic situation.</w:t>
      </w:r>
    </w:p>
    <w:p>
      <w:pPr>
        <w:pStyle w:val="Normal"/>
        <w:numPr>
          <w:ilvl w:val="0"/>
          <w:numId w:val="6"/>
        </w:numPr>
        <w:spacing w:lineRule="auto" w:line="319" w:before="0" w:after="0"/>
        <w:outlineLvl w:val="0"/>
        <w:rPr/>
      </w:pPr>
      <w:r>
        <w:rPr>
          <w:rFonts w:eastAsia="Times New Roman" w:ascii="Times New Roman" w:hAnsi="Times New Roman"/>
          <w:color w:val="000000"/>
        </w:rPr>
        <w:t>Most Employees were unwilling to share data or most employee were not informed enough about digitized and automated business procedure.</w:t>
      </w:r>
    </w:p>
    <w:p>
      <w:pPr>
        <w:pStyle w:val="Normal"/>
        <w:numPr>
          <w:ilvl w:val="0"/>
          <w:numId w:val="6"/>
        </w:numPr>
        <w:spacing w:lineRule="auto" w:line="319" w:before="0" w:after="0"/>
        <w:outlineLvl w:val="0"/>
        <w:rPr>
          <w:rFonts w:ascii="Times New Roman" w:hAnsi="Times New Roman" w:eastAsia="Times New Roman"/>
          <w:color w:val="000000"/>
        </w:rPr>
      </w:pPr>
      <w:r>
        <w:rPr>
          <w:rFonts w:eastAsia="Times New Roman" w:ascii="Times New Roman" w:hAnsi="Times New Roman"/>
          <w:color w:val="000000"/>
        </w:rPr>
        <w:t>Most Vendors were unwilling to share their data or most vendors were not informed enough about digitized and automated business procedure.</w:t>
      </w:r>
    </w:p>
    <w:p>
      <w:pPr>
        <w:pStyle w:val="Normal"/>
        <w:numPr>
          <w:ilvl w:val="0"/>
          <w:numId w:val="6"/>
        </w:numPr>
        <w:spacing w:lineRule="auto" w:line="319" w:before="0" w:after="0"/>
        <w:outlineLvl w:val="0"/>
        <w:rPr>
          <w:rFonts w:ascii="Times New Roman" w:hAnsi="Times New Roman" w:eastAsia="Times New Roman"/>
          <w:color w:val="000000"/>
        </w:rPr>
      </w:pPr>
      <w:r>
        <w:rPr>
          <w:rFonts w:eastAsia="Times New Roman" w:ascii="Times New Roman" w:hAnsi="Times New Roman"/>
          <w:color w:val="000000"/>
        </w:rPr>
        <w:t>Different divisions and projects inside Dhaka WASA were focusing on different part of automation. So different sources had different information about automation process.</w:t>
      </w:r>
    </w:p>
    <w:p>
      <w:pPr>
        <w:pStyle w:val="Normal"/>
        <w:numPr>
          <w:ilvl w:val="0"/>
          <w:numId w:val="6"/>
        </w:numPr>
        <w:spacing w:lineRule="auto" w:line="319" w:before="0"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start="0" w:hanging="0"/>
        <w:outlineLvl w:val="0"/>
        <w:rPr>
          <w:color w:val="C9211E"/>
        </w:rPr>
      </w:pPr>
      <w:r>
        <w:rPr>
          <w:rFonts w:eastAsia="Times New Roman" w:ascii="Times New Roman" w:hAnsi="Times New Roman"/>
          <w:color w:val="C9211E"/>
        </w:rPr>
        <w:t>……………… ………………………</w:t>
      </w:r>
      <w:r>
        <w:rPr>
          <w:rFonts w:eastAsia="Times New Roman" w:ascii="Times New Roman" w:hAnsi="Times New Roman"/>
          <w:color w:val="C9211E"/>
        </w:rPr>
        <w:t>..Will be completed in draft final report………… ……… ……….</w:t>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ind w:start="0" w:hanging="0"/>
        <w:outlineLvl w:val="0"/>
        <w:rPr>
          <w:rFonts w:ascii="Times New Roman" w:hAnsi="Times New Roman" w:eastAsia="Times New Roman"/>
          <w:color w:val="00000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Symbol">
    <w:charset w:val="00" w:characterSet="windows-1252"/>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ListParagraph">
    <w:name w:val="List Paragraph"/>
    <w:basedOn w:val="Normal"/>
    <w:uiPriority w:val="34"/>
    <w:qFormat/>
    <w:rsid w:val="00264a87"/>
    <w:pPr>
      <w:spacing w:before="0" w:after="0"/>
      <w:ind w:star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Application>LibreOffice/7.1.4.2$Windows_X86_64 LibreOffice_project/a529a4fab45b75fefc5b6226684193eb000654f6</Application>
  <AppVersion>15.0000</AppVersion>
  <Pages>11</Pages>
  <Words>1431</Words>
  <Characters>8058</Characters>
  <CharactersWithSpaces>9365</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2022-02-26T10:48:00Z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