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9B155" w14:textId="3530A38D" w:rsidR="00335A06" w:rsidRDefault="00335A06" w:rsidP="00335A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MCSE 666: Assignment 0</w:t>
      </w:r>
      <w:r w:rsidR="003B615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F6E5D12" w14:textId="6101A4F4" w:rsidR="00377BBD" w:rsidRDefault="00377BBD" w:rsidP="00377B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Roll: </w:t>
      </w:r>
      <w:r w:rsidR="00843BCF">
        <w:rPr>
          <w:rFonts w:ascii="Times New Roman" w:hAnsi="Times New Roman" w:cs="Times New Roman"/>
          <w:b/>
          <w:bCs/>
          <w:sz w:val="32"/>
          <w:szCs w:val="32"/>
        </w:rPr>
        <w:t>MCE 079 05536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Name: </w:t>
      </w:r>
      <w:r w:rsidR="00843BCF">
        <w:rPr>
          <w:rFonts w:ascii="Times New Roman" w:hAnsi="Times New Roman" w:cs="Times New Roman"/>
          <w:b/>
          <w:bCs/>
          <w:sz w:val="32"/>
          <w:szCs w:val="32"/>
        </w:rPr>
        <w:t>Shyed Shahriar Housaini</w:t>
      </w:r>
      <w:bookmarkStart w:id="0" w:name="_GoBack"/>
      <w:bookmarkEnd w:id="0"/>
    </w:p>
    <w:p w14:paraId="00F81526" w14:textId="77777777" w:rsidR="00377BBD" w:rsidRDefault="00377BBD" w:rsidP="00CE5C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703AA2" w14:textId="06F4FC3D" w:rsidR="00CE5C65" w:rsidRPr="00377BBD" w:rsidRDefault="00CE5C65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 xml:space="preserve">Q1. </w:t>
      </w:r>
      <w:r w:rsidR="000962F4">
        <w:rPr>
          <w:rFonts w:ascii="Times New Roman" w:hAnsi="Times New Roman" w:cs="Times New Roman"/>
          <w:sz w:val="26"/>
          <w:szCs w:val="26"/>
        </w:rPr>
        <w:t xml:space="preserve">List several (Minimum </w:t>
      </w:r>
      <w:r w:rsidR="003B6156">
        <w:rPr>
          <w:rFonts w:ascii="Times New Roman" w:hAnsi="Times New Roman" w:cs="Times New Roman"/>
          <w:sz w:val="26"/>
          <w:szCs w:val="26"/>
        </w:rPr>
        <w:t>05</w:t>
      </w:r>
      <w:r w:rsidR="000962F4">
        <w:rPr>
          <w:rFonts w:ascii="Times New Roman" w:hAnsi="Times New Roman" w:cs="Times New Roman"/>
          <w:sz w:val="26"/>
          <w:szCs w:val="26"/>
        </w:rPr>
        <w:t xml:space="preserve">) </w:t>
      </w:r>
      <w:r w:rsidR="003B6156">
        <w:rPr>
          <w:rFonts w:ascii="Times New Roman" w:hAnsi="Times New Roman" w:cs="Times New Roman"/>
          <w:sz w:val="26"/>
          <w:szCs w:val="26"/>
        </w:rPr>
        <w:t xml:space="preserve">informative Research Articles and News Articles on your interested </w:t>
      </w:r>
      <w:r w:rsidR="00335A06">
        <w:rPr>
          <w:rFonts w:ascii="Times New Roman" w:hAnsi="Times New Roman" w:cs="Times New Roman"/>
          <w:sz w:val="26"/>
          <w:szCs w:val="26"/>
        </w:rPr>
        <w:t>Pattern</w:t>
      </w:r>
      <w:r w:rsidR="000962F4">
        <w:rPr>
          <w:rFonts w:ascii="Times New Roman" w:hAnsi="Times New Roman" w:cs="Times New Roman"/>
          <w:sz w:val="26"/>
          <w:szCs w:val="26"/>
        </w:rPr>
        <w:t xml:space="preserve"> Recognition application domain. </w:t>
      </w:r>
    </w:p>
    <w:p w14:paraId="38E3E98C" w14:textId="0561FF46" w:rsidR="00CE5C65" w:rsidRDefault="00377BBD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>Answer:</w:t>
      </w:r>
    </w:p>
    <w:p w14:paraId="658CC270" w14:textId="77777777" w:rsidR="007C0A07" w:rsidRDefault="00766EA6" w:rsidP="007C0A07">
      <w:r>
        <w:rPr>
          <w:rFonts w:ascii="Times New Roman" w:hAnsi="Times New Roman" w:cs="Times New Roman"/>
          <w:sz w:val="26"/>
          <w:szCs w:val="26"/>
        </w:rPr>
        <w:t xml:space="preserve">Article 1: </w:t>
      </w:r>
      <w:hyperlink r:id="rId5" w:history="1">
        <w:r w:rsidR="007C0A07">
          <w:rPr>
            <w:rStyle w:val="Hyperlink"/>
            <w:rFonts w:ascii="Arial" w:hAnsi="Arial" w:cs="Arial"/>
            <w:b/>
            <w:bCs/>
            <w:i/>
            <w:iCs/>
            <w:sz w:val="27"/>
            <w:szCs w:val="27"/>
            <w:bdr w:val="none" w:sz="0" w:space="0" w:color="auto" w:frame="1"/>
          </w:rPr>
          <w:t>Variable Frequency Room Air Conditioner Operation Pattern Recognition and Data Mining</w:t>
        </w:r>
      </w:hyperlink>
    </w:p>
    <w:p w14:paraId="168B35B7" w14:textId="14A2E0F3" w:rsidR="00766EA6" w:rsidRPr="00736A42" w:rsidRDefault="007C0A07" w:rsidP="00736A42">
      <w:pPr>
        <w:shd w:val="clear" w:color="auto" w:fill="FFFFFF"/>
        <w:spacing w:after="0" w:line="360" w:lineRule="auto"/>
        <w:ind w:right="60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736A42">
        <w:rPr>
          <w:rFonts w:ascii="Arial" w:hAnsi="Arial" w:cs="Arial"/>
          <w:color w:val="505050"/>
        </w:rPr>
        <w:t>Zhihao</w:t>
      </w:r>
      <w:proofErr w:type="spellEnd"/>
      <w:r w:rsidRPr="00736A42">
        <w:rPr>
          <w:rFonts w:ascii="Arial" w:hAnsi="Arial" w:cs="Arial"/>
          <w:color w:val="505050"/>
        </w:rPr>
        <w:t xml:space="preserve"> Liang</w:t>
      </w:r>
      <w:r w:rsidR="00736A42" w:rsidRPr="00736A42">
        <w:rPr>
          <w:rFonts w:ascii="Arial" w:hAnsi="Arial" w:cs="Arial"/>
          <w:color w:val="505050"/>
        </w:rPr>
        <w:t xml:space="preserve">, </w:t>
      </w:r>
      <w:proofErr w:type="spellStart"/>
      <w:r w:rsidRPr="00736A42">
        <w:rPr>
          <w:rFonts w:ascii="Arial" w:hAnsi="Arial" w:cs="Arial"/>
          <w:color w:val="505050"/>
        </w:rPr>
        <w:t>Jianghong</w:t>
      </w:r>
      <w:proofErr w:type="spellEnd"/>
      <w:r w:rsidRPr="00736A42">
        <w:rPr>
          <w:rFonts w:ascii="Arial" w:hAnsi="Arial" w:cs="Arial"/>
          <w:color w:val="505050"/>
        </w:rPr>
        <w:t xml:space="preserve"> Wu</w:t>
      </w:r>
      <w:r w:rsidR="00736A42" w:rsidRPr="00736A42">
        <w:rPr>
          <w:rFonts w:ascii="Arial" w:hAnsi="Arial" w:cs="Arial"/>
          <w:color w:val="505050"/>
        </w:rPr>
        <w:t xml:space="preserve">, </w:t>
      </w:r>
      <w:proofErr w:type="spellStart"/>
      <w:r w:rsidRPr="00736A42">
        <w:rPr>
          <w:rFonts w:ascii="Arial" w:hAnsi="Arial" w:cs="Arial"/>
          <w:color w:val="505050"/>
        </w:rPr>
        <w:t>Zili</w:t>
      </w:r>
      <w:proofErr w:type="spellEnd"/>
      <w:r w:rsidRPr="00736A42">
        <w:rPr>
          <w:rFonts w:ascii="Arial" w:hAnsi="Arial" w:cs="Arial"/>
          <w:color w:val="505050"/>
        </w:rPr>
        <w:t xml:space="preserve"> </w:t>
      </w:r>
      <w:proofErr w:type="spellStart"/>
      <w:r w:rsidRPr="00736A42">
        <w:rPr>
          <w:rFonts w:ascii="Arial" w:hAnsi="Arial" w:cs="Arial"/>
          <w:color w:val="505050"/>
        </w:rPr>
        <w:t>Xie</w:t>
      </w:r>
      <w:proofErr w:type="spellEnd"/>
      <w:r w:rsidR="00736A42" w:rsidRPr="00736A42">
        <w:rPr>
          <w:rFonts w:ascii="Arial" w:hAnsi="Arial" w:cs="Arial"/>
          <w:color w:val="505050"/>
        </w:rPr>
        <w:t xml:space="preserve">. </w:t>
      </w:r>
      <w:proofErr w:type="spellStart"/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Jixie</w:t>
      </w:r>
      <w:proofErr w:type="spellEnd"/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Gongcheng</w:t>
      </w:r>
      <w:proofErr w:type="spellEnd"/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Xuebao</w:t>
      </w:r>
      <w:proofErr w:type="spellEnd"/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/Journal of Mechanical Engineering (2019)</w:t>
      </w:r>
    </w:p>
    <w:p w14:paraId="34FD534A" w14:textId="77777777" w:rsidR="00641CAF" w:rsidRDefault="00766EA6" w:rsidP="00641CAF">
      <w:r>
        <w:rPr>
          <w:rFonts w:ascii="Times New Roman" w:hAnsi="Times New Roman" w:cs="Times New Roman"/>
          <w:sz w:val="26"/>
          <w:szCs w:val="26"/>
        </w:rPr>
        <w:t xml:space="preserve">Article 2: </w:t>
      </w:r>
      <w:hyperlink r:id="rId6" w:history="1">
        <w:r w:rsidR="00641CAF">
          <w:rPr>
            <w:rStyle w:val="Hyperlink"/>
            <w:rFonts w:ascii="Arial" w:hAnsi="Arial" w:cs="Arial"/>
            <w:b/>
            <w:bCs/>
            <w:i/>
            <w:iCs/>
            <w:sz w:val="27"/>
            <w:szCs w:val="27"/>
            <w:bdr w:val="none" w:sz="0" w:space="0" w:color="auto" w:frame="1"/>
          </w:rPr>
          <w:t xml:space="preserve">Anomaly detection based on machine learning in </w:t>
        </w:r>
        <w:proofErr w:type="spellStart"/>
        <w:r w:rsidR="00641CAF">
          <w:rPr>
            <w:rStyle w:val="Hyperlink"/>
            <w:rFonts w:ascii="Arial" w:hAnsi="Arial" w:cs="Arial"/>
            <w:b/>
            <w:bCs/>
            <w:i/>
            <w:iCs/>
            <w:sz w:val="27"/>
            <w:szCs w:val="27"/>
            <w:bdr w:val="none" w:sz="0" w:space="0" w:color="auto" w:frame="1"/>
          </w:rPr>
          <w:t>IoT</w:t>
        </w:r>
        <w:proofErr w:type="spellEnd"/>
        <w:r w:rsidR="00641CAF">
          <w:rPr>
            <w:rStyle w:val="Hyperlink"/>
            <w:rFonts w:ascii="Arial" w:hAnsi="Arial" w:cs="Arial"/>
            <w:b/>
            <w:bCs/>
            <w:i/>
            <w:iCs/>
            <w:sz w:val="27"/>
            <w:szCs w:val="27"/>
            <w:bdr w:val="none" w:sz="0" w:space="0" w:color="auto" w:frame="1"/>
          </w:rPr>
          <w:t>-based vertical plant wall for indoor climate control</w:t>
        </w:r>
      </w:hyperlink>
    </w:p>
    <w:p w14:paraId="48ECBB8A" w14:textId="011479BD" w:rsidR="00766EA6" w:rsidRPr="00736A42" w:rsidRDefault="00641CAF" w:rsidP="00736A42">
      <w:pPr>
        <w:shd w:val="clear" w:color="auto" w:fill="FFFFFF"/>
        <w:spacing w:after="0" w:line="360" w:lineRule="auto"/>
        <w:ind w:right="60"/>
        <w:textAlignment w:val="baseline"/>
        <w:rPr>
          <w:rFonts w:ascii="Times New Roman" w:hAnsi="Times New Roman" w:cs="Times New Roman"/>
          <w:sz w:val="26"/>
          <w:szCs w:val="26"/>
        </w:rPr>
      </w:pPr>
      <w:r w:rsidRPr="00736A42">
        <w:rPr>
          <w:rFonts w:ascii="Arial" w:hAnsi="Arial" w:cs="Arial"/>
          <w:color w:val="505050"/>
        </w:rPr>
        <w:t>Yu Liu</w:t>
      </w:r>
      <w:r w:rsidR="00736A42" w:rsidRPr="00736A42">
        <w:rPr>
          <w:rFonts w:ascii="Arial" w:hAnsi="Arial" w:cs="Arial"/>
          <w:color w:val="505050"/>
        </w:rPr>
        <w:t xml:space="preserve">, </w:t>
      </w:r>
      <w:proofErr w:type="spellStart"/>
      <w:r w:rsidRPr="00736A42">
        <w:rPr>
          <w:rFonts w:ascii="Arial" w:hAnsi="Arial" w:cs="Arial"/>
          <w:color w:val="505050"/>
        </w:rPr>
        <w:t>Zhibo</w:t>
      </w:r>
      <w:proofErr w:type="spellEnd"/>
      <w:r w:rsidRPr="00736A42">
        <w:rPr>
          <w:rFonts w:ascii="Arial" w:hAnsi="Arial" w:cs="Arial"/>
          <w:color w:val="505050"/>
        </w:rPr>
        <w:t xml:space="preserve"> Pang</w:t>
      </w:r>
      <w:r w:rsidR="00736A42" w:rsidRPr="00736A42">
        <w:rPr>
          <w:rFonts w:ascii="Arial" w:hAnsi="Arial" w:cs="Arial"/>
          <w:color w:val="505050"/>
        </w:rPr>
        <w:t xml:space="preserve">, </w:t>
      </w:r>
      <w:proofErr w:type="spellStart"/>
      <w:r w:rsidRPr="00736A42">
        <w:rPr>
          <w:rFonts w:ascii="Arial" w:hAnsi="Arial" w:cs="Arial"/>
          <w:color w:val="505050"/>
        </w:rPr>
        <w:t>Shaofang</w:t>
      </w:r>
      <w:proofErr w:type="spellEnd"/>
      <w:r w:rsidRPr="00736A42">
        <w:rPr>
          <w:rFonts w:ascii="Arial" w:hAnsi="Arial" w:cs="Arial"/>
          <w:color w:val="505050"/>
        </w:rPr>
        <w:t xml:space="preserve"> Gong</w:t>
      </w:r>
      <w:r w:rsidR="00736A42" w:rsidRPr="00736A42">
        <w:rPr>
          <w:rFonts w:ascii="Arial" w:hAnsi="Arial" w:cs="Arial"/>
          <w:color w:val="505050"/>
        </w:rPr>
        <w:t xml:space="preserve"> </w:t>
      </w:r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Building and Environment (2020)</w:t>
      </w:r>
    </w:p>
    <w:p w14:paraId="5EE68CF3" w14:textId="77777777" w:rsidR="00641CAF" w:rsidRDefault="00641CAF" w:rsidP="00641CAF">
      <w:r>
        <w:rPr>
          <w:rFonts w:ascii="Times New Roman" w:hAnsi="Times New Roman" w:cs="Times New Roman"/>
          <w:sz w:val="26"/>
          <w:szCs w:val="26"/>
        </w:rPr>
        <w:t xml:space="preserve">Article 3: </w:t>
      </w:r>
      <w:hyperlink r:id="rId7" w:history="1"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>Machine Learning Techniques for Increasing Efficiency of the Robot’s Sensor and Control Information Processing</w:t>
        </w:r>
      </w:hyperlink>
    </w:p>
    <w:p w14:paraId="11212D5D" w14:textId="7DA4C2D6" w:rsidR="00641CAF" w:rsidRPr="00736A42" w:rsidRDefault="00641CAF" w:rsidP="00736A42">
      <w:pPr>
        <w:shd w:val="clear" w:color="auto" w:fill="FFFFFF"/>
        <w:spacing w:after="0" w:line="360" w:lineRule="auto"/>
        <w:ind w:right="60"/>
        <w:textAlignment w:val="baseline"/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</w:pPr>
      <w:proofErr w:type="spellStart"/>
      <w:r w:rsidRPr="00736A42">
        <w:rPr>
          <w:rFonts w:ascii="Arial" w:hAnsi="Arial" w:cs="Arial"/>
          <w:color w:val="505050"/>
        </w:rPr>
        <w:t>Yuriy</w:t>
      </w:r>
      <w:proofErr w:type="spellEnd"/>
      <w:r w:rsidRPr="00736A42">
        <w:rPr>
          <w:rFonts w:ascii="Arial" w:hAnsi="Arial" w:cs="Arial"/>
          <w:color w:val="505050"/>
        </w:rPr>
        <w:t xml:space="preserve"> Kondratenko</w:t>
      </w:r>
      <w:r w:rsidR="00736A42" w:rsidRPr="00736A42">
        <w:rPr>
          <w:rFonts w:ascii="Arial" w:hAnsi="Arial" w:cs="Arial"/>
          <w:color w:val="505050"/>
        </w:rPr>
        <w:t xml:space="preserve">, </w:t>
      </w:r>
      <w:r w:rsidRPr="00736A42">
        <w:rPr>
          <w:rFonts w:ascii="Arial" w:hAnsi="Arial" w:cs="Arial"/>
          <w:color w:val="505050"/>
        </w:rPr>
        <w:t xml:space="preserve">Igor </w:t>
      </w:r>
      <w:proofErr w:type="spellStart"/>
      <w:r w:rsidRPr="00736A42">
        <w:rPr>
          <w:rFonts w:ascii="Arial" w:hAnsi="Arial" w:cs="Arial"/>
          <w:color w:val="505050"/>
        </w:rPr>
        <w:t>Atamanyuk</w:t>
      </w:r>
      <w:proofErr w:type="spellEnd"/>
      <w:r w:rsidR="00736A42" w:rsidRPr="00736A42">
        <w:rPr>
          <w:rFonts w:ascii="Arial" w:hAnsi="Arial" w:cs="Arial"/>
          <w:color w:val="505050"/>
        </w:rPr>
        <w:t xml:space="preserve">, </w:t>
      </w:r>
      <w:r w:rsidRPr="00736A42">
        <w:rPr>
          <w:rFonts w:ascii="Arial" w:hAnsi="Arial" w:cs="Arial"/>
          <w:color w:val="505050"/>
        </w:rPr>
        <w:t xml:space="preserve">Stanislav </w:t>
      </w:r>
      <w:proofErr w:type="spellStart"/>
      <w:r w:rsidRPr="00736A42">
        <w:rPr>
          <w:rFonts w:ascii="Arial" w:hAnsi="Arial" w:cs="Arial"/>
          <w:color w:val="505050"/>
        </w:rPr>
        <w:t>Sichevskyi</w:t>
      </w:r>
      <w:proofErr w:type="spellEnd"/>
      <w:r w:rsidR="00736A42" w:rsidRPr="00736A42">
        <w:rPr>
          <w:rFonts w:ascii="Arial" w:hAnsi="Arial" w:cs="Arial"/>
          <w:color w:val="505050"/>
        </w:rPr>
        <w:t xml:space="preserve"> </w:t>
      </w:r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Sensors (2022)</w:t>
      </w:r>
    </w:p>
    <w:p w14:paraId="42100C0D" w14:textId="77777777" w:rsidR="00641CAF" w:rsidRDefault="00641CAF" w:rsidP="00641CAF">
      <w:r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 xml:space="preserve">Article 4: </w:t>
      </w:r>
      <w:hyperlink r:id="rId8" w:history="1"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>Smart Solution to Improve Water-energy Nexus for Water Supply Systems</w:t>
        </w:r>
      </w:hyperlink>
    </w:p>
    <w:p w14:paraId="2D75CDB5" w14:textId="28CEE5C6" w:rsidR="00736A42" w:rsidRPr="00736A42" w:rsidRDefault="00641CAF" w:rsidP="00736A42">
      <w:pPr>
        <w:shd w:val="clear" w:color="auto" w:fill="FFFFFF"/>
        <w:spacing w:after="0" w:line="360" w:lineRule="auto"/>
        <w:ind w:right="60"/>
        <w:textAlignment w:val="baseline"/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</w:pPr>
      <w:r w:rsidRPr="00736A42">
        <w:rPr>
          <w:rFonts w:ascii="Arial" w:hAnsi="Arial" w:cs="Arial"/>
          <w:color w:val="505050"/>
        </w:rPr>
        <w:t xml:space="preserve">Jorge </w:t>
      </w:r>
      <w:proofErr w:type="spellStart"/>
      <w:r w:rsidRPr="00736A42">
        <w:rPr>
          <w:rFonts w:ascii="Arial" w:hAnsi="Arial" w:cs="Arial"/>
          <w:color w:val="505050"/>
        </w:rPr>
        <w:t>Helmbrecht</w:t>
      </w:r>
      <w:proofErr w:type="spellEnd"/>
      <w:r w:rsidR="00736A42" w:rsidRPr="00736A42">
        <w:rPr>
          <w:rFonts w:ascii="Arial" w:hAnsi="Arial" w:cs="Arial"/>
          <w:color w:val="505050"/>
        </w:rPr>
        <w:t xml:space="preserve">, </w:t>
      </w:r>
      <w:r w:rsidRPr="00736A42">
        <w:rPr>
          <w:rFonts w:ascii="Arial" w:hAnsi="Arial" w:cs="Arial"/>
          <w:color w:val="505050"/>
        </w:rPr>
        <w:t>Jordi Pastor</w:t>
      </w:r>
      <w:proofErr w:type="gramStart"/>
      <w:r w:rsidR="00736A42" w:rsidRPr="00736A42">
        <w:rPr>
          <w:rFonts w:ascii="Arial" w:hAnsi="Arial" w:cs="Arial"/>
          <w:color w:val="505050"/>
        </w:rPr>
        <w:t xml:space="preserve">,  </w:t>
      </w:r>
      <w:r w:rsidRPr="00736A42">
        <w:rPr>
          <w:rFonts w:ascii="Arial" w:hAnsi="Arial" w:cs="Arial"/>
          <w:color w:val="505050"/>
        </w:rPr>
        <w:t>Carolina</w:t>
      </w:r>
      <w:proofErr w:type="gramEnd"/>
      <w:r w:rsidRPr="00736A42">
        <w:rPr>
          <w:rFonts w:ascii="Arial" w:hAnsi="Arial" w:cs="Arial"/>
          <w:color w:val="505050"/>
        </w:rPr>
        <w:t xml:space="preserve"> Moya</w:t>
      </w:r>
      <w:r w:rsidR="00736A42" w:rsidRPr="00736A42">
        <w:rPr>
          <w:rFonts w:ascii="Arial" w:hAnsi="Arial" w:cs="Arial"/>
          <w:color w:val="505050"/>
        </w:rPr>
        <w:t xml:space="preserve">, </w:t>
      </w:r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Procedia Engineering (2017)</w:t>
      </w:r>
    </w:p>
    <w:p w14:paraId="2973A8F0" w14:textId="77777777" w:rsidR="00736A42" w:rsidRDefault="00736A42" w:rsidP="00736A42">
      <w:r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 xml:space="preserve">Article 5: </w:t>
      </w:r>
      <w:hyperlink r:id="rId9" w:history="1"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 xml:space="preserve">Novel pattern recognition-enhanced sensor fault detection and </w:t>
        </w:r>
        <w:proofErr w:type="gramStart"/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>diagnosis</w:t>
        </w:r>
        <w:proofErr w:type="gramEnd"/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 xml:space="preserve"> for chil</w:t>
        </w:r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>l</w:t>
        </w:r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>er plant</w:t>
        </w:r>
      </w:hyperlink>
    </w:p>
    <w:p w14:paraId="72D3C4AC" w14:textId="018E6BCF" w:rsidR="00766EA6" w:rsidRPr="00736A42" w:rsidRDefault="00736A42" w:rsidP="00736A42">
      <w:pPr>
        <w:shd w:val="clear" w:color="auto" w:fill="FFFFFF"/>
        <w:spacing w:after="0" w:line="360" w:lineRule="auto"/>
        <w:ind w:right="60"/>
        <w:textAlignment w:val="baseline"/>
        <w:rPr>
          <w:rFonts w:ascii="Times New Roman" w:hAnsi="Times New Roman" w:cs="Times New Roman"/>
          <w:sz w:val="26"/>
          <w:szCs w:val="26"/>
        </w:rPr>
      </w:pPr>
      <w:r w:rsidRPr="00736A42">
        <w:rPr>
          <w:rFonts w:ascii="Arial" w:hAnsi="Arial" w:cs="Arial"/>
          <w:color w:val="505050"/>
        </w:rPr>
        <w:t>X. J. Luo</w:t>
      </w:r>
      <w:r w:rsidRPr="00736A42">
        <w:rPr>
          <w:rFonts w:ascii="Arial" w:hAnsi="Arial" w:cs="Arial"/>
          <w:color w:val="505050"/>
        </w:rPr>
        <w:t xml:space="preserve">, </w:t>
      </w:r>
      <w:r w:rsidRPr="00736A42">
        <w:rPr>
          <w:rFonts w:ascii="Arial" w:hAnsi="Arial" w:cs="Arial"/>
          <w:color w:val="505050"/>
        </w:rPr>
        <w:t>K. F. Fong</w:t>
      </w:r>
      <w:r w:rsidRPr="00736A42">
        <w:rPr>
          <w:rFonts w:ascii="Arial" w:hAnsi="Arial" w:cs="Arial"/>
          <w:color w:val="505050"/>
        </w:rPr>
        <w:t xml:space="preserve">, </w:t>
      </w:r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Energy and Buildings (2020)</w:t>
      </w:r>
      <w:r w:rsidR="00641CAF" w:rsidRPr="00736A4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0B996C" w14:textId="6AC115F5" w:rsidR="00335A06" w:rsidRPr="006F692F" w:rsidRDefault="00335A06" w:rsidP="00335A06">
      <w:pPr>
        <w:rPr>
          <w:rFonts w:asciiTheme="majorBidi" w:hAnsiTheme="majorBidi" w:cstheme="majorBidi"/>
          <w:sz w:val="24"/>
          <w:szCs w:val="24"/>
        </w:rPr>
      </w:pPr>
      <w:r w:rsidRPr="006F692F">
        <w:rPr>
          <w:rFonts w:asciiTheme="majorBidi" w:hAnsiTheme="majorBidi" w:cstheme="majorBidi"/>
          <w:sz w:val="24"/>
          <w:szCs w:val="24"/>
        </w:rPr>
        <w:t>Reference</w:t>
      </w:r>
      <w:r w:rsidR="00736A42">
        <w:rPr>
          <w:rFonts w:asciiTheme="majorBidi" w:hAnsiTheme="majorBidi" w:cstheme="majorBidi"/>
          <w:sz w:val="24"/>
          <w:szCs w:val="24"/>
        </w:rPr>
        <w:t xml:space="preserve">s of Sources: </w:t>
      </w:r>
      <w:proofErr w:type="spellStart"/>
      <w:r w:rsidR="00736A42">
        <w:rPr>
          <w:rFonts w:asciiTheme="majorBidi" w:hAnsiTheme="majorBidi" w:cstheme="majorBidi"/>
          <w:sz w:val="24"/>
          <w:szCs w:val="24"/>
        </w:rPr>
        <w:t>Mendeley</w:t>
      </w:r>
      <w:proofErr w:type="spellEnd"/>
      <w:r w:rsidR="00736A42">
        <w:rPr>
          <w:rFonts w:asciiTheme="majorBidi" w:hAnsiTheme="majorBidi" w:cstheme="majorBidi"/>
          <w:sz w:val="24"/>
          <w:szCs w:val="24"/>
        </w:rPr>
        <w:t xml:space="preserve"> Reverence Manager. </w:t>
      </w:r>
    </w:p>
    <w:p w14:paraId="075CE994" w14:textId="4FCA97E6" w:rsidR="00CE5C65" w:rsidRPr="00377BBD" w:rsidRDefault="00CE5C65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C65D3BA" w14:textId="13C4AD9A" w:rsidR="00CE5C65" w:rsidRPr="00377BBD" w:rsidRDefault="00CE5C65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 xml:space="preserve">Q2. </w:t>
      </w:r>
      <w:r w:rsidR="003B6156">
        <w:rPr>
          <w:rFonts w:ascii="Times New Roman" w:hAnsi="Times New Roman" w:cs="Times New Roman"/>
          <w:sz w:val="26"/>
          <w:szCs w:val="26"/>
        </w:rPr>
        <w:t>List</w:t>
      </w:r>
      <w:r w:rsidR="000962F4">
        <w:rPr>
          <w:rFonts w:ascii="Times New Roman" w:hAnsi="Times New Roman" w:cs="Times New Roman"/>
          <w:sz w:val="26"/>
          <w:szCs w:val="26"/>
        </w:rPr>
        <w:t xml:space="preserve"> </w:t>
      </w:r>
      <w:r w:rsidR="003B6156">
        <w:rPr>
          <w:rFonts w:ascii="Times New Roman" w:hAnsi="Times New Roman" w:cs="Times New Roman"/>
          <w:sz w:val="26"/>
          <w:szCs w:val="26"/>
        </w:rPr>
        <w:t xml:space="preserve">several tasks from your </w:t>
      </w:r>
      <w:r w:rsidR="00766EA6">
        <w:rPr>
          <w:rFonts w:ascii="Times New Roman" w:hAnsi="Times New Roman" w:cs="Times New Roman"/>
          <w:sz w:val="26"/>
          <w:szCs w:val="26"/>
        </w:rPr>
        <w:t>S</w:t>
      </w:r>
      <w:r w:rsidR="003B6156">
        <w:rPr>
          <w:rFonts w:ascii="Times New Roman" w:hAnsi="Times New Roman" w:cs="Times New Roman"/>
          <w:sz w:val="26"/>
          <w:szCs w:val="26"/>
        </w:rPr>
        <w:t>ervice/</w:t>
      </w:r>
      <w:r w:rsidR="00766EA6">
        <w:rPr>
          <w:rFonts w:ascii="Times New Roman" w:hAnsi="Times New Roman" w:cs="Times New Roman"/>
          <w:sz w:val="26"/>
          <w:szCs w:val="26"/>
        </w:rPr>
        <w:t>O</w:t>
      </w:r>
      <w:r w:rsidR="003B6156">
        <w:rPr>
          <w:rFonts w:ascii="Times New Roman" w:hAnsi="Times New Roman" w:cs="Times New Roman"/>
          <w:sz w:val="26"/>
          <w:szCs w:val="26"/>
        </w:rPr>
        <w:t xml:space="preserve">fficial activities where </w:t>
      </w:r>
      <w:r w:rsidR="005404F8">
        <w:rPr>
          <w:rFonts w:ascii="Times New Roman" w:hAnsi="Times New Roman" w:cs="Times New Roman"/>
          <w:sz w:val="26"/>
          <w:szCs w:val="26"/>
        </w:rPr>
        <w:t>Pattern Recognition</w:t>
      </w:r>
      <w:r w:rsidR="00766EA6">
        <w:rPr>
          <w:rFonts w:ascii="Times New Roman" w:hAnsi="Times New Roman" w:cs="Times New Roman"/>
          <w:sz w:val="26"/>
          <w:szCs w:val="26"/>
        </w:rPr>
        <w:t xml:space="preserve"> (PR)</w:t>
      </w:r>
      <w:r w:rsidR="003B6156">
        <w:rPr>
          <w:rFonts w:ascii="Times New Roman" w:hAnsi="Times New Roman" w:cs="Times New Roman"/>
          <w:sz w:val="26"/>
          <w:szCs w:val="26"/>
        </w:rPr>
        <w:t xml:space="preserve"> is applicable</w:t>
      </w:r>
      <w:r w:rsidRPr="00377BBD">
        <w:rPr>
          <w:rFonts w:ascii="Times New Roman" w:hAnsi="Times New Roman" w:cs="Times New Roman"/>
          <w:sz w:val="26"/>
          <w:szCs w:val="26"/>
        </w:rPr>
        <w:t>?</w:t>
      </w:r>
      <w:r w:rsidR="003B6156">
        <w:rPr>
          <w:rFonts w:ascii="Times New Roman" w:hAnsi="Times New Roman" w:cs="Times New Roman"/>
          <w:sz w:val="26"/>
          <w:szCs w:val="26"/>
        </w:rPr>
        <w:t xml:space="preserve"> Briefly describe the tasks </w:t>
      </w:r>
      <w:r w:rsidR="00766EA6">
        <w:rPr>
          <w:rFonts w:ascii="Times New Roman" w:hAnsi="Times New Roman" w:cs="Times New Roman"/>
          <w:sz w:val="26"/>
          <w:szCs w:val="26"/>
        </w:rPr>
        <w:t xml:space="preserve">and justify why you think PR is applicable.   </w:t>
      </w:r>
      <w:r w:rsidR="003B6156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DC94A1E" w14:textId="77777777" w:rsidR="00377BBD" w:rsidRDefault="00377BBD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>Answer:</w:t>
      </w:r>
    </w:p>
    <w:p w14:paraId="62A74FC0" w14:textId="42DA9252" w:rsidR="00641CAF" w:rsidRPr="00641CAF" w:rsidRDefault="00641CAF" w:rsidP="00641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Task1: </w:t>
      </w:r>
      <w:r w:rsidR="00736A42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>Signature Recognition, Document-</w:t>
      </w:r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 Letter / Communication pattern recog</w:t>
      </w:r>
      <w:r w:rsidR="00006700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>nition, detect the pattern of different type of documentation required in various situations.</w:t>
      </w:r>
    </w:p>
    <w:p w14:paraId="47AB6ADE" w14:textId="531942DE" w:rsidR="00641CAF" w:rsidRPr="00641CAF" w:rsidRDefault="00641CAF" w:rsidP="00641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lastRenderedPageBreak/>
        <w:t>Justification:  </w:t>
      </w:r>
      <w:r w:rsidR="00006700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Detecting the authenticity of documents, detecting the communication requirements of different projects, different official methods used in different situations, different patterns </w:t>
      </w:r>
      <w:proofErr w:type="gramStart"/>
      <w:r w:rsidR="00006700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>an</w:t>
      </w:r>
      <w:proofErr w:type="gramEnd"/>
      <w:r w:rsidR="00006700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 types of laws applied in different situations. </w:t>
      </w:r>
    </w:p>
    <w:p w14:paraId="162F92A1" w14:textId="77777777" w:rsidR="00641CAF" w:rsidRPr="00641CAF" w:rsidRDefault="00641CAF" w:rsidP="00641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A18E502" w14:textId="0D7F6F84" w:rsidR="00641CAF" w:rsidRPr="00641CAF" w:rsidRDefault="00641CAF" w:rsidP="00641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Task2: Fault </w:t>
      </w:r>
      <w:r w:rsidR="00006700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pattern </w:t>
      </w:r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>detection, Work Estimation, Budgeting</w:t>
      </w:r>
      <w:r w:rsidR="00736A42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 - Planning</w:t>
      </w:r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>etc</w:t>
      </w:r>
      <w:proofErr w:type="spellEnd"/>
    </w:p>
    <w:p w14:paraId="1447671F" w14:textId="50876187" w:rsidR="00766EA6" w:rsidRPr="00377BBD" w:rsidRDefault="00766EA6" w:rsidP="00766E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Justification:  </w:t>
      </w:r>
      <w:r w:rsidR="00006700">
        <w:rPr>
          <w:rFonts w:ascii="Times New Roman" w:hAnsi="Times New Roman" w:cs="Times New Roman"/>
          <w:sz w:val="26"/>
          <w:szCs w:val="26"/>
        </w:rPr>
        <w:t xml:space="preserve">Detect the type and reason or interruption by pattern of faults and failures in </w:t>
      </w:r>
      <w:proofErr w:type="gramStart"/>
      <w:r w:rsidR="00006700">
        <w:rPr>
          <w:rFonts w:ascii="Times New Roman" w:hAnsi="Times New Roman" w:cs="Times New Roman"/>
          <w:sz w:val="26"/>
          <w:szCs w:val="26"/>
        </w:rPr>
        <w:t>various</w:t>
      </w:r>
      <w:proofErr w:type="gramEnd"/>
      <w:r w:rsidR="00006700">
        <w:rPr>
          <w:rFonts w:ascii="Times New Roman" w:hAnsi="Times New Roman" w:cs="Times New Roman"/>
          <w:sz w:val="26"/>
          <w:szCs w:val="26"/>
        </w:rPr>
        <w:t xml:space="preserve"> machinery, detect the time pattern when repair and maintenance is required, pattern of cost estimation, repair time estimation etc.</w:t>
      </w:r>
    </w:p>
    <w:p w14:paraId="033165A9" w14:textId="77777777" w:rsidR="005404F8" w:rsidRDefault="005404F8" w:rsidP="00377BBD"/>
    <w:p w14:paraId="1915C835" w14:textId="2565C6C5" w:rsidR="005404F8" w:rsidRDefault="00766EA6" w:rsidP="00377BBD">
      <w:r>
        <w:t>---</w:t>
      </w:r>
    </w:p>
    <w:p w14:paraId="7A3368AC" w14:textId="77777777" w:rsidR="00766EA6" w:rsidRDefault="00766EA6" w:rsidP="00377BBD"/>
    <w:sectPr w:rsidR="00766EA6" w:rsidSect="00CE5C6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8148A"/>
    <w:multiLevelType w:val="multilevel"/>
    <w:tmpl w:val="6F3E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65AC3"/>
    <w:multiLevelType w:val="multilevel"/>
    <w:tmpl w:val="4636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55705"/>
    <w:multiLevelType w:val="multilevel"/>
    <w:tmpl w:val="4FDA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A78F1"/>
    <w:multiLevelType w:val="multilevel"/>
    <w:tmpl w:val="F93C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B5424"/>
    <w:multiLevelType w:val="multilevel"/>
    <w:tmpl w:val="6530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46"/>
    <w:rsid w:val="00006700"/>
    <w:rsid w:val="000962F4"/>
    <w:rsid w:val="00335A06"/>
    <w:rsid w:val="00364BCA"/>
    <w:rsid w:val="00377BBD"/>
    <w:rsid w:val="003B6156"/>
    <w:rsid w:val="005404F8"/>
    <w:rsid w:val="00641CAF"/>
    <w:rsid w:val="006F692F"/>
    <w:rsid w:val="00736A42"/>
    <w:rsid w:val="00766EA6"/>
    <w:rsid w:val="007C0A07"/>
    <w:rsid w:val="007C2D61"/>
    <w:rsid w:val="00843BCF"/>
    <w:rsid w:val="00CE5C65"/>
    <w:rsid w:val="00D3152A"/>
    <w:rsid w:val="00F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E236"/>
  <w15:chartTrackingRefBased/>
  <w15:docId w15:val="{3CDFE9B1-92E2-45F0-BAFB-79321D98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C65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C0A0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1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36A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deley.com/catalogue/5bd5a461-301d-3140-b052-88bcd98c5c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ndeley.com/catalogue/de642397-f46e-3ccd-a529-8270412a4f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ndeley.com/catalogue/915cbb70-edfa-3882-b8ae-fe3634d9d1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endeley.com/catalogue/4e163fa5-6174-3d42-b7de-75f1ea25a2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ndeley.com/catalogue/c3e64cd3-7ee6-3e36-9958-4fa50307d0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MAH akhand</dc:creator>
  <cp:keywords/>
  <dc:description/>
  <cp:lastModifiedBy>Microsoft account</cp:lastModifiedBy>
  <cp:revision>9</cp:revision>
  <dcterms:created xsi:type="dcterms:W3CDTF">2023-01-30T12:26:00Z</dcterms:created>
  <dcterms:modified xsi:type="dcterms:W3CDTF">2023-08-10T15:18:00Z</dcterms:modified>
</cp:coreProperties>
</file>